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40EE2" w:rsidRDefault="00E91053">
      <w:pPr>
        <w:spacing w:line="360" w:lineRule="auto"/>
        <w:jc w:val="center"/>
        <w:rPr>
          <w:rFonts w:ascii="Arial" w:hAnsi="Arial" w:cs="Arial"/>
          <w:b/>
          <w:sz w:val="24"/>
          <w:szCs w:val="24"/>
        </w:rPr>
      </w:pPr>
      <w:r>
        <w:rPr>
          <w:rFonts w:ascii="Arial" w:hAnsi="Arial" w:cs="Arial"/>
          <w:b/>
          <w:sz w:val="24"/>
          <w:szCs w:val="24"/>
        </w:rPr>
        <w:t xml:space="preserve">EXPLORING INCLUSIVE EDUCATION PRACTICE </w:t>
      </w:r>
      <w:r>
        <w:rPr>
          <w:rFonts w:ascii="Arial" w:hAnsi="Arial" w:cs="Arial"/>
          <w:b/>
          <w:sz w:val="24"/>
          <w:szCs w:val="24"/>
          <w:lang w:val="en-US"/>
        </w:rPr>
        <w:t xml:space="preserve">THROUGH THE LIVED EXPERIENCES OF PUPILS WITH DISABILITIES </w:t>
      </w:r>
      <w:r>
        <w:rPr>
          <w:rFonts w:ascii="Arial" w:hAnsi="Arial" w:cs="Arial"/>
          <w:b/>
          <w:sz w:val="24"/>
          <w:szCs w:val="24"/>
        </w:rPr>
        <w:t>AT LUNSEMFWA PRIMARY SCHOOL, KAPIRI-MPOSHI DISTRICT</w:t>
      </w:r>
    </w:p>
    <w:p w:rsidR="00A40EE2" w:rsidRDefault="00A40EE2">
      <w:pPr>
        <w:spacing w:line="360" w:lineRule="auto"/>
        <w:jc w:val="center"/>
        <w:rPr>
          <w:rFonts w:ascii="Arial" w:hAnsi="Arial" w:cs="Arial"/>
          <w:b/>
          <w:sz w:val="24"/>
          <w:szCs w:val="24"/>
        </w:rPr>
      </w:pPr>
    </w:p>
    <w:p w:rsidR="00A40EE2" w:rsidRDefault="00A40EE2">
      <w:pPr>
        <w:spacing w:line="360" w:lineRule="auto"/>
        <w:jc w:val="center"/>
        <w:rPr>
          <w:rFonts w:ascii="Arial" w:hAnsi="Arial" w:cs="Arial"/>
          <w:b/>
          <w:sz w:val="24"/>
          <w:szCs w:val="24"/>
        </w:rPr>
      </w:pPr>
    </w:p>
    <w:p w:rsidR="00A40EE2" w:rsidRDefault="00A40EE2">
      <w:pPr>
        <w:spacing w:line="360" w:lineRule="auto"/>
        <w:jc w:val="center"/>
        <w:rPr>
          <w:rFonts w:ascii="Arial" w:hAnsi="Arial" w:cs="Arial"/>
          <w:b/>
          <w:sz w:val="24"/>
          <w:szCs w:val="24"/>
        </w:rPr>
      </w:pPr>
    </w:p>
    <w:p w:rsidR="00A40EE2" w:rsidRDefault="00A40EE2">
      <w:pPr>
        <w:spacing w:line="360" w:lineRule="auto"/>
        <w:jc w:val="both"/>
        <w:rPr>
          <w:rFonts w:ascii="Arial" w:hAnsi="Arial" w:cs="Arial"/>
          <w:b/>
          <w:sz w:val="24"/>
          <w:szCs w:val="24"/>
        </w:rPr>
      </w:pPr>
    </w:p>
    <w:p w:rsidR="00A40EE2" w:rsidRDefault="00E91053">
      <w:pPr>
        <w:spacing w:line="360" w:lineRule="auto"/>
        <w:jc w:val="center"/>
        <w:rPr>
          <w:rFonts w:ascii="Arial" w:hAnsi="Arial" w:cs="Arial"/>
          <w:b/>
          <w:sz w:val="24"/>
          <w:szCs w:val="24"/>
        </w:rPr>
      </w:pPr>
      <w:r>
        <w:rPr>
          <w:rFonts w:ascii="Arial" w:hAnsi="Arial" w:cs="Arial"/>
          <w:b/>
          <w:sz w:val="24"/>
          <w:szCs w:val="24"/>
        </w:rPr>
        <w:t>By</w:t>
      </w:r>
    </w:p>
    <w:p w:rsidR="00A40EE2" w:rsidRDefault="00E91053">
      <w:pPr>
        <w:spacing w:line="360" w:lineRule="auto"/>
        <w:jc w:val="center"/>
        <w:rPr>
          <w:rFonts w:ascii="Arial" w:hAnsi="Arial" w:cs="Arial"/>
          <w:b/>
          <w:sz w:val="24"/>
          <w:szCs w:val="24"/>
        </w:rPr>
      </w:pPr>
      <w:r>
        <w:rPr>
          <w:rFonts w:ascii="Arial" w:hAnsi="Arial" w:cs="Arial"/>
          <w:b/>
          <w:sz w:val="24"/>
          <w:szCs w:val="24"/>
        </w:rPr>
        <w:t>Janet</w:t>
      </w:r>
      <w:r>
        <w:rPr>
          <w:rFonts w:ascii="Arial" w:hAnsi="Arial" w:cs="Arial"/>
          <w:b/>
          <w:sz w:val="24"/>
          <w:szCs w:val="24"/>
          <w:lang w:val="en-US"/>
        </w:rPr>
        <w:t xml:space="preserve"> </w:t>
      </w:r>
      <w:r>
        <w:rPr>
          <w:rFonts w:ascii="Arial" w:hAnsi="Arial" w:cs="Arial"/>
          <w:b/>
          <w:sz w:val="24"/>
          <w:szCs w:val="24"/>
        </w:rPr>
        <w:t xml:space="preserve">Ndesaula </w:t>
      </w:r>
    </w:p>
    <w:p w:rsidR="00A40EE2" w:rsidRDefault="00A40EE2">
      <w:pPr>
        <w:spacing w:line="360" w:lineRule="auto"/>
        <w:rPr>
          <w:rFonts w:ascii="Arial" w:hAnsi="Arial" w:cs="Arial"/>
          <w:b/>
          <w:sz w:val="24"/>
          <w:szCs w:val="24"/>
        </w:rPr>
      </w:pPr>
    </w:p>
    <w:p w:rsidR="00A40EE2" w:rsidRDefault="00A40EE2">
      <w:pPr>
        <w:spacing w:line="360" w:lineRule="auto"/>
        <w:rPr>
          <w:rFonts w:ascii="Arial" w:hAnsi="Arial" w:cs="Arial"/>
          <w:b/>
          <w:sz w:val="24"/>
          <w:szCs w:val="24"/>
        </w:rPr>
      </w:pPr>
    </w:p>
    <w:p w:rsidR="00A40EE2" w:rsidRDefault="00A40EE2">
      <w:pPr>
        <w:spacing w:line="360" w:lineRule="auto"/>
        <w:rPr>
          <w:rFonts w:ascii="Arial" w:hAnsi="Arial" w:cs="Arial"/>
          <w:b/>
          <w:sz w:val="24"/>
          <w:szCs w:val="24"/>
        </w:rPr>
      </w:pPr>
    </w:p>
    <w:p w:rsidR="00A40EE2" w:rsidRDefault="00A40EE2">
      <w:pPr>
        <w:spacing w:line="360" w:lineRule="auto"/>
        <w:rPr>
          <w:rFonts w:ascii="Arial" w:hAnsi="Arial" w:cs="Arial"/>
          <w:b/>
          <w:sz w:val="24"/>
          <w:szCs w:val="24"/>
        </w:rPr>
      </w:pPr>
    </w:p>
    <w:p w:rsidR="00A40EE2" w:rsidRDefault="00A40EE2">
      <w:pPr>
        <w:spacing w:line="360" w:lineRule="auto"/>
        <w:jc w:val="center"/>
        <w:rPr>
          <w:rFonts w:ascii="Arial" w:hAnsi="Arial" w:cs="Arial"/>
          <w:b/>
          <w:sz w:val="24"/>
          <w:szCs w:val="24"/>
        </w:rPr>
      </w:pPr>
    </w:p>
    <w:p w:rsidR="00A40EE2" w:rsidRDefault="00E91053">
      <w:pPr>
        <w:spacing w:line="360" w:lineRule="auto"/>
        <w:jc w:val="center"/>
        <w:rPr>
          <w:rFonts w:ascii="Arial" w:hAnsi="Arial" w:cs="Arial"/>
          <w:b/>
          <w:sz w:val="24"/>
          <w:szCs w:val="24"/>
        </w:rPr>
      </w:pPr>
      <w:r>
        <w:rPr>
          <w:rFonts w:ascii="Arial" w:hAnsi="Arial" w:cs="Arial"/>
          <w:b/>
          <w:sz w:val="24"/>
          <w:szCs w:val="24"/>
        </w:rPr>
        <w:t xml:space="preserve">A DISSERTATION SUBMITTED TO THE UNIVERSITY OF ZAMBIA IN PARTIAL FULFILMRNT OF THE REQUIREMENTS FOR THE AWARD OF THE MASTER </w:t>
      </w:r>
      <w:r>
        <w:rPr>
          <w:rFonts w:ascii="Arial" w:hAnsi="Arial" w:cs="Arial"/>
          <w:b/>
          <w:sz w:val="24"/>
          <w:szCs w:val="24"/>
          <w:lang w:val="en-US"/>
        </w:rPr>
        <w:t>OF EDUCATION IN SPECIAL EDUCATION</w:t>
      </w:r>
    </w:p>
    <w:p w:rsidR="00A40EE2" w:rsidRDefault="00A40EE2">
      <w:pPr>
        <w:spacing w:line="360" w:lineRule="auto"/>
        <w:jc w:val="center"/>
        <w:rPr>
          <w:rFonts w:ascii="Arial" w:hAnsi="Arial" w:cs="Arial"/>
          <w:b/>
          <w:sz w:val="24"/>
          <w:szCs w:val="24"/>
        </w:rPr>
      </w:pPr>
    </w:p>
    <w:p w:rsidR="00A40EE2" w:rsidRDefault="00A40EE2">
      <w:pPr>
        <w:spacing w:line="360" w:lineRule="auto"/>
        <w:jc w:val="both"/>
        <w:rPr>
          <w:rFonts w:ascii="Arial" w:hAnsi="Arial" w:cs="Arial"/>
          <w:b/>
          <w:sz w:val="24"/>
          <w:szCs w:val="24"/>
        </w:rPr>
      </w:pPr>
    </w:p>
    <w:p w:rsidR="00A40EE2" w:rsidRDefault="00A40EE2">
      <w:pPr>
        <w:spacing w:line="360" w:lineRule="auto"/>
        <w:jc w:val="center"/>
        <w:rPr>
          <w:rFonts w:ascii="Arial" w:hAnsi="Arial" w:cs="Arial"/>
          <w:b/>
          <w:sz w:val="24"/>
          <w:szCs w:val="24"/>
        </w:rPr>
      </w:pPr>
    </w:p>
    <w:p w:rsidR="00A40EE2" w:rsidRDefault="00E91053">
      <w:pPr>
        <w:spacing w:line="360" w:lineRule="auto"/>
        <w:jc w:val="center"/>
        <w:rPr>
          <w:rFonts w:ascii="Arial" w:hAnsi="Arial" w:cs="Arial"/>
          <w:b/>
          <w:sz w:val="24"/>
          <w:szCs w:val="24"/>
        </w:rPr>
      </w:pPr>
      <w:r>
        <w:rPr>
          <w:rFonts w:ascii="Arial" w:hAnsi="Arial" w:cs="Arial"/>
          <w:b/>
          <w:sz w:val="24"/>
          <w:szCs w:val="24"/>
        </w:rPr>
        <w:t>THE UNIVERSITY OF ZAMBIA</w:t>
      </w:r>
    </w:p>
    <w:p w:rsidR="00A40EE2" w:rsidRDefault="00A40EE2">
      <w:pPr>
        <w:spacing w:line="360" w:lineRule="auto"/>
        <w:jc w:val="center"/>
        <w:rPr>
          <w:rFonts w:ascii="Arial" w:hAnsi="Arial" w:cs="Arial"/>
          <w:b/>
          <w:sz w:val="24"/>
          <w:szCs w:val="24"/>
        </w:rPr>
      </w:pPr>
    </w:p>
    <w:p w:rsidR="00A40EE2" w:rsidRDefault="00E91053">
      <w:pPr>
        <w:spacing w:line="360" w:lineRule="auto"/>
        <w:jc w:val="center"/>
        <w:rPr>
          <w:rFonts w:ascii="Arial" w:hAnsi="Arial" w:cs="Arial"/>
          <w:b/>
          <w:sz w:val="24"/>
          <w:szCs w:val="24"/>
        </w:rPr>
      </w:pPr>
      <w:r>
        <w:rPr>
          <w:rFonts w:ascii="Arial" w:hAnsi="Arial" w:cs="Arial"/>
          <w:b/>
          <w:sz w:val="24"/>
          <w:szCs w:val="24"/>
        </w:rPr>
        <w:t>LUSAKA</w:t>
      </w:r>
    </w:p>
    <w:p w:rsidR="00A40EE2" w:rsidRDefault="00E91053">
      <w:pPr>
        <w:spacing w:line="360" w:lineRule="auto"/>
        <w:jc w:val="center"/>
        <w:rPr>
          <w:rFonts w:ascii="Arial" w:hAnsi="Arial" w:cs="Arial"/>
          <w:b/>
          <w:sz w:val="24"/>
          <w:szCs w:val="24"/>
          <w:lang w:val="en-US"/>
        </w:rPr>
      </w:pPr>
      <w:r>
        <w:rPr>
          <w:rFonts w:ascii="Arial" w:hAnsi="Arial" w:cs="Arial"/>
          <w:b/>
          <w:sz w:val="24"/>
          <w:szCs w:val="24"/>
        </w:rPr>
        <w:t>202</w:t>
      </w:r>
      <w:bookmarkStart w:id="0" w:name="_Toc36815282"/>
      <w:r>
        <w:rPr>
          <w:rFonts w:ascii="Arial" w:hAnsi="Arial" w:cs="Arial"/>
          <w:b/>
          <w:sz w:val="24"/>
          <w:szCs w:val="24"/>
          <w:lang w:val="en-US"/>
        </w:rPr>
        <w:t>1</w:t>
      </w:r>
    </w:p>
    <w:p w:rsidR="00A40EE2" w:rsidRDefault="00A40EE2">
      <w:pPr>
        <w:jc w:val="center"/>
        <w:rPr>
          <w:rFonts w:ascii="Times New Roman" w:hAnsi="Times New Roman" w:cs="Times New Roman"/>
          <w:b/>
          <w:sz w:val="24"/>
        </w:rPr>
      </w:pPr>
    </w:p>
    <w:p w:rsidR="00A40EE2" w:rsidRDefault="00E91053">
      <w:pPr>
        <w:jc w:val="center"/>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660288" behindDoc="0" locked="0" layoutInCell="1" allowOverlap="1">
                <wp:simplePos x="0" y="0"/>
                <wp:positionH relativeFrom="column">
                  <wp:posOffset>2571750</wp:posOffset>
                </wp:positionH>
                <wp:positionV relativeFrom="paragraph">
                  <wp:posOffset>364490</wp:posOffset>
                </wp:positionV>
                <wp:extent cx="638175" cy="285750"/>
                <wp:effectExtent l="0" t="0" r="9525" b="0"/>
                <wp:wrapNone/>
                <wp:docPr id="9"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 cy="285750"/>
                        </a:xfrm>
                        <a:prstGeom prst="rect">
                          <a:avLst/>
                        </a:prstGeom>
                        <a:solidFill>
                          <a:srgbClr val="FFFFFF"/>
                        </a:solidFill>
                        <a:ln>
                          <a:noFill/>
                        </a:ln>
                      </wps:spPr>
                      <wps:txbx>
                        <w:txbxContent>
                          <w:p w:rsidR="00A40EE2" w:rsidRDefault="00A40EE2"/>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shape id="Text Box 18" o:spid="_x0000_s1026" o:spt="202" type="#_x0000_t202" style="position:absolute;left:0pt;margin-left:202.5pt;margin-top:28.7pt;height:22.5pt;width:50.25pt;z-index:251660288;mso-width-relative:page;mso-height-relative:page;" fillcolor="#FFFFFF" filled="t" stroked="f" coordsize="21600,21600" o:gfxdata="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ABQpGZ1wAAAAoB&#10;AAAPAAAAAAAAAAEAIAAAACIAAABkcnMvZG93bnJldi54bWxQSwECFAAUAAAACACHTuJA77d49RwC&#10;AAA9BAAADgAAAAAAAAABACAAAAAmAQAAZHJzL2Uyb0RvYy54bWxQSwUGAAAAAAYABgBZAQAAtAUA&#10;AAAA&#10;">
                <v:fill on="t" focussize="0,0"/>
                <v:stroke on="f"/>
                <v:imagedata o:title=""/>
                <o:lock v:ext="edit" aspectratio="f"/>
                <v:textbox>
                  <w:txbxContent>
                    <w:p/>
                  </w:txbxContent>
                </v:textbox>
              </v:shape>
            </w:pict>
          </mc:Fallback>
        </mc:AlternateContent>
      </w:r>
    </w:p>
    <w:p w:rsidR="00A40EE2" w:rsidRDefault="00A40EE2">
      <w:pPr>
        <w:pStyle w:val="Heading1"/>
        <w:rPr>
          <w:rFonts w:ascii="Times New Roman" w:hAnsi="Times New Roman" w:cs="Times New Roman"/>
          <w:sz w:val="24"/>
          <w:szCs w:val="24"/>
        </w:rPr>
        <w:sectPr w:rsidR="00A40EE2">
          <w:headerReference w:type="default" r:id="rId9"/>
          <w:footerReference w:type="default" r:id="rId10"/>
          <w:pgSz w:w="11906" w:h="16838"/>
          <w:pgMar w:top="1440" w:right="1440" w:bottom="1440" w:left="1440" w:header="708" w:footer="708" w:gutter="0"/>
          <w:pgNumType w:fmt="lowerRoman" w:start="2"/>
          <w:cols w:space="708"/>
          <w:docGrid w:linePitch="360"/>
        </w:sectPr>
      </w:pPr>
      <w:bookmarkStart w:id="1" w:name="_Toc10874"/>
      <w:bookmarkStart w:id="2" w:name="_Toc4632"/>
      <w:bookmarkStart w:id="3" w:name="_Toc17024"/>
      <w:bookmarkStart w:id="4" w:name="_Toc5439"/>
    </w:p>
    <w:p w:rsidR="00A40EE2" w:rsidRDefault="00E91053">
      <w:pPr>
        <w:pStyle w:val="Heading1"/>
        <w:jc w:val="center"/>
        <w:rPr>
          <w:sz w:val="24"/>
          <w:szCs w:val="24"/>
        </w:rPr>
      </w:pPr>
      <w:bookmarkStart w:id="5" w:name="_Toc8927"/>
      <w:bookmarkStart w:id="6" w:name="_Toc28410"/>
      <w:bookmarkStart w:id="7" w:name="_Toc23722"/>
      <w:bookmarkStart w:id="8" w:name="_Toc16553"/>
      <w:r>
        <w:rPr>
          <w:rFonts w:ascii="Times New Roman" w:hAnsi="Times New Roman" w:cs="Times New Roman"/>
          <w:sz w:val="24"/>
          <w:szCs w:val="24"/>
        </w:rPr>
        <w:t>COPYRIGHT</w:t>
      </w:r>
      <w:bookmarkEnd w:id="0"/>
      <w:bookmarkEnd w:id="1"/>
      <w:bookmarkEnd w:id="2"/>
      <w:bookmarkEnd w:id="3"/>
      <w:bookmarkEnd w:id="4"/>
      <w:bookmarkEnd w:id="5"/>
      <w:bookmarkEnd w:id="6"/>
      <w:bookmarkEnd w:id="7"/>
      <w:bookmarkEnd w:id="8"/>
    </w:p>
    <w:p w:rsidR="00A40EE2" w:rsidRDefault="00E91053">
      <w:pPr>
        <w:spacing w:line="360" w:lineRule="auto"/>
        <w:jc w:val="both"/>
        <w:rPr>
          <w:rFonts w:ascii="Times New Roman" w:hAnsi="Times New Roman" w:cs="Times New Roman"/>
          <w:sz w:val="24"/>
          <w:szCs w:val="24"/>
        </w:rPr>
      </w:pPr>
      <w:r>
        <w:rPr>
          <w:rFonts w:ascii="Times New Roman" w:hAnsi="Times New Roman" w:cs="Times New Roman"/>
          <w:sz w:val="24"/>
          <w:szCs w:val="24"/>
        </w:rPr>
        <w:t>All rights reserved. No part of this dissertation may be reproduced, stored in any retrieval system or transmitted in any form by any means without prior written permission of the author or University of Zambia / Zimbabwe.</w:t>
      </w:r>
    </w:p>
    <w:p w:rsidR="00A40EE2" w:rsidRDefault="00A40EE2">
      <w:pPr>
        <w:spacing w:line="360" w:lineRule="auto"/>
        <w:jc w:val="center"/>
        <w:rPr>
          <w:rFonts w:ascii="Times New Roman" w:hAnsi="Times New Roman" w:cs="Times New Roman"/>
          <w:sz w:val="24"/>
          <w:szCs w:val="24"/>
        </w:rPr>
      </w:pPr>
    </w:p>
    <w:p w:rsidR="00A40EE2" w:rsidRDefault="00E91053">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 xml:space="preserve">                                                                © Janet</w:t>
      </w:r>
      <w:r>
        <w:rPr>
          <w:rFonts w:ascii="Times New Roman" w:hAnsi="Times New Roman" w:cs="Times New Roman"/>
          <w:sz w:val="24"/>
          <w:szCs w:val="24"/>
          <w:lang w:val="en-US"/>
        </w:rPr>
        <w:t xml:space="preserve"> </w:t>
      </w:r>
      <w:r>
        <w:rPr>
          <w:rFonts w:ascii="Times New Roman" w:hAnsi="Times New Roman" w:cs="Times New Roman"/>
          <w:sz w:val="24"/>
          <w:szCs w:val="24"/>
        </w:rPr>
        <w:t>Ndesaula, 202</w:t>
      </w:r>
      <w:r>
        <w:rPr>
          <w:rFonts w:ascii="Times New Roman" w:hAnsi="Times New Roman" w:cs="Times New Roman"/>
          <w:sz w:val="24"/>
          <w:szCs w:val="24"/>
          <w:lang w:val="en-US"/>
        </w:rPr>
        <w:t>1</w:t>
      </w:r>
      <w:r>
        <w:rPr>
          <w:rFonts w:ascii="Times New Roman" w:hAnsi="Times New Roman" w:cs="Times New Roman"/>
          <w:sz w:val="24"/>
          <w:szCs w:val="24"/>
        </w:rPr>
        <w:t xml:space="preserve"> </w:t>
      </w:r>
    </w:p>
    <w:p w:rsidR="00A40EE2" w:rsidRDefault="00A40EE2">
      <w:pPr>
        <w:spacing w:line="360" w:lineRule="auto"/>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rPr>
          <w:rFonts w:ascii="Times New Roman" w:hAnsi="Times New Roman" w:cs="Times New Roman"/>
          <w:sz w:val="24"/>
          <w:szCs w:val="24"/>
        </w:rPr>
      </w:pPr>
    </w:p>
    <w:p w:rsidR="00A40EE2" w:rsidRDefault="00A40EE2">
      <w:pPr>
        <w:spacing w:line="480" w:lineRule="auto"/>
        <w:rPr>
          <w:rFonts w:ascii="Times New Roman" w:hAnsi="Times New Roman" w:cs="Times New Roman"/>
          <w:sz w:val="24"/>
          <w:szCs w:val="24"/>
        </w:rPr>
      </w:pPr>
    </w:p>
    <w:p w:rsidR="00A40EE2" w:rsidRDefault="00A40EE2">
      <w:pPr>
        <w:spacing w:line="480" w:lineRule="auto"/>
        <w:rPr>
          <w:rFonts w:ascii="Times New Roman" w:hAnsi="Times New Roman" w:cs="Times New Roman"/>
          <w:sz w:val="24"/>
          <w:szCs w:val="24"/>
        </w:rPr>
      </w:pPr>
    </w:p>
    <w:p w:rsidR="00A40EE2" w:rsidRDefault="00A40EE2">
      <w:pPr>
        <w:spacing w:line="480" w:lineRule="auto"/>
        <w:rPr>
          <w:rFonts w:ascii="Times New Roman" w:hAnsi="Times New Roman" w:cs="Times New Roman"/>
          <w:sz w:val="24"/>
          <w:szCs w:val="24"/>
        </w:rPr>
      </w:pPr>
    </w:p>
    <w:p w:rsidR="00A40EE2" w:rsidRDefault="00A40EE2">
      <w:pPr>
        <w:spacing w:line="480" w:lineRule="auto"/>
        <w:rPr>
          <w:rFonts w:ascii="Times New Roman" w:hAnsi="Times New Roman" w:cs="Times New Roman"/>
          <w:sz w:val="24"/>
          <w:szCs w:val="24"/>
        </w:rPr>
      </w:pPr>
    </w:p>
    <w:p w:rsidR="00A40EE2" w:rsidRDefault="00E91053">
      <w:pPr>
        <w:pStyle w:val="Heading1"/>
        <w:jc w:val="center"/>
        <w:rPr>
          <w:rFonts w:ascii="Times New Roman" w:hAnsi="Times New Roman" w:cs="Times New Roman"/>
          <w:sz w:val="24"/>
          <w:szCs w:val="24"/>
        </w:rPr>
      </w:pPr>
      <w:bookmarkStart w:id="9" w:name="_Toc7631"/>
      <w:bookmarkStart w:id="10" w:name="_Toc14553"/>
      <w:bookmarkStart w:id="11" w:name="_Toc21658"/>
      <w:bookmarkStart w:id="12" w:name="_Toc6086"/>
      <w:bookmarkStart w:id="13" w:name="_Toc29845"/>
      <w:bookmarkStart w:id="14" w:name="_Toc28242"/>
      <w:bookmarkStart w:id="15" w:name="_Toc24550"/>
      <w:bookmarkStart w:id="16" w:name="_Toc25531"/>
      <w:r>
        <w:rPr>
          <w:rFonts w:ascii="Times New Roman" w:hAnsi="Times New Roman" w:cs="Times New Roman"/>
          <w:sz w:val="24"/>
          <w:szCs w:val="24"/>
        </w:rPr>
        <w:t>DECLARATIONS</w:t>
      </w:r>
      <w:bookmarkEnd w:id="9"/>
      <w:bookmarkEnd w:id="10"/>
      <w:bookmarkEnd w:id="11"/>
      <w:bookmarkEnd w:id="12"/>
      <w:bookmarkEnd w:id="13"/>
      <w:bookmarkEnd w:id="14"/>
      <w:bookmarkEnd w:id="15"/>
      <w:bookmarkEnd w:id="16"/>
    </w:p>
    <w:p w:rsidR="00A40EE2" w:rsidRDefault="00E91053">
      <w:pPr>
        <w:autoSpaceDE w:val="0"/>
        <w:autoSpaceDN w:val="0"/>
        <w:adjustRightInd w:val="0"/>
        <w:spacing w:after="0"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I Janet Ndesaula hereby declare that this Dissertation entitled ‘Exploring Inclusive Education Practice through the lived Experiences of pupils with Disabilities at Lunsemfwa Primary School in Kapiri- District.  It has not already been accepted in substanc</w:t>
      </w:r>
      <w:r>
        <w:rPr>
          <w:rFonts w:ascii="Times New Roman" w:hAnsi="Times New Roman" w:cs="Times New Roman"/>
          <w:color w:val="000000"/>
          <w:sz w:val="24"/>
          <w:szCs w:val="24"/>
          <w:lang w:eastAsia="en-GB"/>
        </w:rPr>
        <w:t xml:space="preserve">e for any other degree, and it is not being submitted concurrently for any other degree. </w:t>
      </w:r>
    </w:p>
    <w:p w:rsidR="00A40EE2" w:rsidRDefault="00E91053">
      <w:pPr>
        <w:spacing w:line="480" w:lineRule="auto"/>
        <w:jc w:val="both"/>
        <w:rPr>
          <w:rFonts w:ascii="Times New Roman" w:hAnsi="Times New Roman" w:cs="Times New Roman"/>
          <w:color w:val="000000"/>
          <w:lang w:eastAsia="en-GB"/>
        </w:rPr>
      </w:pPr>
      <w:r>
        <w:rPr>
          <w:rFonts w:ascii="Times New Roman" w:hAnsi="Times New Roman" w:cs="Times New Roman"/>
          <w:color w:val="000000"/>
          <w:sz w:val="24"/>
          <w:szCs w:val="24"/>
          <w:lang w:eastAsia="en-GB"/>
        </w:rPr>
        <w:t>Signature_______________________ Date_____________________________</w:t>
      </w: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A40EE2">
      <w:pPr>
        <w:spacing w:line="480" w:lineRule="auto"/>
        <w:rPr>
          <w:rFonts w:ascii="Times New Roman" w:hAnsi="Times New Roman" w:cs="Times New Roman"/>
          <w:color w:val="000000"/>
          <w:lang w:eastAsia="en-GB"/>
        </w:rPr>
      </w:pPr>
    </w:p>
    <w:p w:rsidR="00A40EE2" w:rsidRDefault="00E91053">
      <w:pPr>
        <w:pStyle w:val="Heading1"/>
        <w:jc w:val="center"/>
        <w:rPr>
          <w:rFonts w:ascii="Times New Roman" w:hAnsi="Times New Roman" w:cs="Times New Roman"/>
          <w:sz w:val="24"/>
          <w:szCs w:val="24"/>
        </w:rPr>
      </w:pPr>
      <w:bookmarkStart w:id="17" w:name="_Toc2966"/>
      <w:bookmarkStart w:id="18" w:name="_Toc425"/>
      <w:bookmarkStart w:id="19" w:name="_Toc32733"/>
      <w:bookmarkStart w:id="20" w:name="_Toc1247"/>
      <w:bookmarkStart w:id="21" w:name="_Toc36815284"/>
      <w:bookmarkStart w:id="22" w:name="_Toc12413"/>
      <w:bookmarkStart w:id="23" w:name="_Toc7030"/>
      <w:bookmarkStart w:id="24" w:name="_Toc9801"/>
      <w:bookmarkStart w:id="25" w:name="_Toc13079"/>
      <w:r>
        <w:rPr>
          <w:rFonts w:ascii="Times New Roman" w:hAnsi="Times New Roman" w:cs="Times New Roman"/>
          <w:sz w:val="24"/>
          <w:szCs w:val="24"/>
        </w:rPr>
        <w:t>APPROVAL</w:t>
      </w:r>
      <w:bookmarkEnd w:id="17"/>
      <w:bookmarkEnd w:id="18"/>
      <w:bookmarkEnd w:id="19"/>
      <w:bookmarkEnd w:id="20"/>
      <w:bookmarkEnd w:id="21"/>
      <w:bookmarkEnd w:id="22"/>
      <w:bookmarkEnd w:id="23"/>
      <w:bookmarkEnd w:id="24"/>
      <w:bookmarkEnd w:id="25"/>
    </w:p>
    <w:p w:rsidR="00A40EE2" w:rsidRDefault="00E9105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dissertation of </w:t>
      </w:r>
      <w:r>
        <w:rPr>
          <w:rFonts w:ascii="Times New Roman" w:hAnsi="Times New Roman" w:cs="Times New Roman"/>
          <w:b/>
          <w:bCs/>
          <w:color w:val="000000"/>
          <w:sz w:val="24"/>
          <w:szCs w:val="24"/>
          <w:lang w:eastAsia="en-GB"/>
        </w:rPr>
        <w:t>Janet Ndesaula</w:t>
      </w:r>
      <w:r>
        <w:rPr>
          <w:rFonts w:ascii="Times New Roman" w:hAnsi="Times New Roman" w:cs="Times New Roman"/>
          <w:b/>
          <w:sz w:val="24"/>
          <w:szCs w:val="24"/>
        </w:rPr>
        <w:t xml:space="preserve"> </w:t>
      </w:r>
      <w:r>
        <w:rPr>
          <w:rFonts w:ascii="Times New Roman" w:hAnsi="Times New Roman" w:cs="Times New Roman"/>
          <w:sz w:val="24"/>
          <w:szCs w:val="24"/>
        </w:rPr>
        <w:t>has been</w:t>
      </w:r>
      <w:r>
        <w:rPr>
          <w:rFonts w:ascii="Times New Roman" w:hAnsi="Times New Roman" w:cs="Times New Roman"/>
          <w:b/>
          <w:sz w:val="24"/>
          <w:szCs w:val="24"/>
        </w:rPr>
        <w:t xml:space="preserve"> </w:t>
      </w:r>
      <w:r>
        <w:rPr>
          <w:rFonts w:ascii="Times New Roman" w:hAnsi="Times New Roman" w:cs="Times New Roman"/>
          <w:sz w:val="24"/>
          <w:szCs w:val="24"/>
        </w:rPr>
        <w:t xml:space="preserve">approved as partial fulfilment of the requirements for the award of the degree of Master of Education in </w:t>
      </w:r>
      <w:r>
        <w:rPr>
          <w:rFonts w:ascii="Times New Roman" w:hAnsi="Times New Roman" w:cs="Times New Roman"/>
          <w:sz w:val="24"/>
          <w:szCs w:val="24"/>
          <w:lang w:val="en-US"/>
        </w:rPr>
        <w:t xml:space="preserve">Special Education </w:t>
      </w:r>
      <w:r>
        <w:rPr>
          <w:rFonts w:ascii="Times New Roman" w:hAnsi="Times New Roman" w:cs="Times New Roman"/>
          <w:sz w:val="24"/>
          <w:szCs w:val="24"/>
        </w:rPr>
        <w:t>by the University of Zambia.</w:t>
      </w:r>
    </w:p>
    <w:p w:rsidR="00A40EE2" w:rsidRDefault="00E9105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Supervisor </w:t>
      </w:r>
    </w:p>
    <w:p w:rsidR="00A40EE2" w:rsidRDefault="00E9105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Name:…………………………………………….....                                                                 </w:t>
      </w:r>
      <w:r>
        <w:rPr>
          <w:rFonts w:ascii="Times New Roman" w:hAnsi="Times New Roman" w:cs="Times New Roman"/>
          <w:sz w:val="24"/>
          <w:szCs w:val="24"/>
        </w:rPr>
        <w:t xml:space="preserve">    </w:t>
      </w:r>
    </w:p>
    <w:p w:rsidR="00A40EE2" w:rsidRDefault="00E91053">
      <w:pPr>
        <w:spacing w:line="360" w:lineRule="auto"/>
        <w:jc w:val="both"/>
        <w:rPr>
          <w:rFonts w:ascii="Times New Roman" w:hAnsi="Times New Roman" w:cs="Times New Roman"/>
          <w:sz w:val="24"/>
          <w:szCs w:val="24"/>
        </w:rPr>
      </w:pPr>
      <w:r>
        <w:rPr>
          <w:rFonts w:ascii="Times New Roman" w:hAnsi="Times New Roman" w:cs="Times New Roman"/>
          <w:sz w:val="24"/>
          <w:szCs w:val="24"/>
        </w:rPr>
        <w:t>Signatures…………………………………………Date:……………………………………</w:t>
      </w:r>
    </w:p>
    <w:p w:rsidR="00A40EE2" w:rsidRDefault="00E9105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Coordinator </w:t>
      </w:r>
    </w:p>
    <w:p w:rsidR="00A40EE2" w:rsidRDefault="00E9105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Name:…………………………………………………..                                                                      </w:t>
      </w:r>
    </w:p>
    <w:p w:rsidR="00A40EE2" w:rsidRDefault="00E91053">
      <w:pPr>
        <w:spacing w:line="360" w:lineRule="auto"/>
        <w:jc w:val="both"/>
        <w:rPr>
          <w:rFonts w:ascii="Times New Roman" w:hAnsi="Times New Roman" w:cs="Times New Roman"/>
          <w:sz w:val="24"/>
          <w:szCs w:val="24"/>
        </w:rPr>
      </w:pPr>
      <w:r>
        <w:rPr>
          <w:rFonts w:ascii="Times New Roman" w:hAnsi="Times New Roman" w:cs="Times New Roman"/>
          <w:sz w:val="24"/>
          <w:szCs w:val="24"/>
        </w:rPr>
        <w:t>Signatures…………………………………………………Date:……………………………</w:t>
      </w: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E91053">
      <w:pPr>
        <w:pStyle w:val="Heading1"/>
        <w:jc w:val="center"/>
        <w:rPr>
          <w:rFonts w:ascii="Times New Roman" w:hAnsi="Times New Roman" w:cs="Times New Roman"/>
          <w:sz w:val="24"/>
          <w:szCs w:val="24"/>
        </w:rPr>
      </w:pPr>
      <w:bookmarkStart w:id="26" w:name="_Toc15773"/>
      <w:bookmarkStart w:id="27" w:name="_Toc4399"/>
      <w:bookmarkStart w:id="28" w:name="_Toc6837"/>
      <w:bookmarkStart w:id="29" w:name="_Toc3693"/>
      <w:bookmarkStart w:id="30" w:name="_Toc1857"/>
      <w:bookmarkStart w:id="31" w:name="_Toc30032"/>
      <w:bookmarkStart w:id="32" w:name="_Toc18365"/>
      <w:bookmarkStart w:id="33" w:name="_Toc17405"/>
      <w:r>
        <w:rPr>
          <w:rFonts w:ascii="Times New Roman" w:hAnsi="Times New Roman" w:cs="Times New Roman"/>
          <w:sz w:val="24"/>
          <w:szCs w:val="24"/>
        </w:rPr>
        <w:t>ABSTRACT</w:t>
      </w:r>
      <w:bookmarkEnd w:id="26"/>
      <w:bookmarkEnd w:id="27"/>
      <w:bookmarkEnd w:id="28"/>
      <w:bookmarkEnd w:id="29"/>
      <w:bookmarkEnd w:id="30"/>
      <w:bookmarkEnd w:id="31"/>
      <w:bookmarkEnd w:id="32"/>
      <w:bookmarkEnd w:id="33"/>
    </w:p>
    <w:p w:rsidR="00A40EE2" w:rsidRDefault="00E91053">
      <w:pPr>
        <w:spacing w:line="240" w:lineRule="auto"/>
        <w:jc w:val="both"/>
        <w:rPr>
          <w:rFonts w:ascii="Times New Roman" w:hAnsi="Times New Roman" w:cs="Times New Roman"/>
          <w:sz w:val="24"/>
          <w:szCs w:val="24"/>
        </w:rPr>
      </w:pPr>
      <w:r>
        <w:rPr>
          <w:rFonts w:ascii="Times New Roman" w:hAnsi="Times New Roman" w:cs="Times New Roman"/>
          <w:sz w:val="24"/>
          <w:szCs w:val="24"/>
        </w:rPr>
        <w:t>This study was an exploration of lived experiences of learners with disabilities in inclusive school at Lunsemfwa primary in Kapiri-Mposhi District. The study used qualitative research paradigm and it used purposive sampling. A narrative design was used wh</w:t>
      </w:r>
      <w:r>
        <w:rPr>
          <w:rFonts w:ascii="Times New Roman" w:hAnsi="Times New Roman" w:cs="Times New Roman"/>
          <w:sz w:val="24"/>
          <w:szCs w:val="24"/>
        </w:rPr>
        <w:t>ere by interview guides and focus group discussion were used in data collection to ensure efficiency and accuracy in data collection. The study was guided by the following research questions. a) how prepared are teachers for inclusive education? b) what li</w:t>
      </w:r>
      <w:r>
        <w:rPr>
          <w:rFonts w:ascii="Times New Roman" w:hAnsi="Times New Roman" w:cs="Times New Roman"/>
          <w:sz w:val="24"/>
          <w:szCs w:val="24"/>
        </w:rPr>
        <w:t xml:space="preserve">ved experience on inclusive education exists among learners with disabilities? </w:t>
      </w:r>
      <w:r>
        <w:rPr>
          <w:rFonts w:ascii="Times New Roman" w:hAnsi="Times New Roman" w:cs="Times New Roman"/>
          <w:sz w:val="24"/>
          <w:szCs w:val="24"/>
          <w:lang w:val="en-US"/>
        </w:rPr>
        <w:t>c</w:t>
      </w:r>
      <w:r>
        <w:rPr>
          <w:rFonts w:ascii="Times New Roman" w:hAnsi="Times New Roman" w:cs="Times New Roman"/>
          <w:sz w:val="24"/>
          <w:szCs w:val="24"/>
        </w:rPr>
        <w:t>) what strategies can be used to mitigate exclusive from school?</w:t>
      </w:r>
    </w:p>
    <w:p w:rsidR="00A40EE2" w:rsidRDefault="00E91053">
      <w:pPr>
        <w:spacing w:line="240" w:lineRule="auto"/>
        <w:jc w:val="both"/>
        <w:rPr>
          <w:rFonts w:ascii="Times New Roman" w:hAnsi="Times New Roman" w:cs="Times New Roman"/>
          <w:sz w:val="24"/>
          <w:szCs w:val="24"/>
        </w:rPr>
      </w:pPr>
      <w:r>
        <w:rPr>
          <w:rFonts w:ascii="Times New Roman" w:hAnsi="Times New Roman" w:cs="Times New Roman"/>
          <w:sz w:val="24"/>
          <w:szCs w:val="24"/>
        </w:rPr>
        <w:t>The findings revealed that teachers were well prepared for inclusive education. This was revealed by learners w</w:t>
      </w:r>
      <w:r>
        <w:rPr>
          <w:rFonts w:ascii="Times New Roman" w:hAnsi="Times New Roman" w:cs="Times New Roman"/>
          <w:sz w:val="24"/>
          <w:szCs w:val="24"/>
        </w:rPr>
        <w:t xml:space="preserve">ho have disabilities who said that teachers were able to teach with patience, sit those with hearing difficulties in front, encouraging those who hard difficulties in reading to keep on trying and also involve parents. In addition, the study revealed that </w:t>
      </w:r>
      <w:r>
        <w:rPr>
          <w:rFonts w:ascii="Times New Roman" w:hAnsi="Times New Roman" w:cs="Times New Roman"/>
          <w:sz w:val="24"/>
          <w:szCs w:val="24"/>
        </w:rPr>
        <w:t>most of the learners with disabilities had good relationship with the teachers and teachers were very helpful in their learning process. The issue of repeating them by teachers was done to encourage them to put more effort and concentrate much more when le</w:t>
      </w:r>
      <w:r>
        <w:rPr>
          <w:rFonts w:ascii="Times New Roman" w:hAnsi="Times New Roman" w:cs="Times New Roman"/>
          <w:sz w:val="24"/>
          <w:szCs w:val="24"/>
        </w:rPr>
        <w:t xml:space="preserve">arning. It was also revealed that most of the peers were not supportive to their learning except a few who were able to help others in reading. Most of these learners do not have friends because of their disabilities, peers are also scared of sharing food </w:t>
      </w:r>
      <w:r>
        <w:rPr>
          <w:rFonts w:ascii="Times New Roman" w:hAnsi="Times New Roman" w:cs="Times New Roman"/>
          <w:sz w:val="24"/>
          <w:szCs w:val="24"/>
        </w:rPr>
        <w:t>with them. For parental support, some parents were supportive, to the learning of their children but others were condemning them for failure to read, failure to speak properly and also failure to understand fast what the teachers were teaching.</w:t>
      </w:r>
    </w:p>
    <w:p w:rsidR="00A40EE2" w:rsidRDefault="00E91053">
      <w:pPr>
        <w:spacing w:line="240" w:lineRule="auto"/>
        <w:jc w:val="both"/>
        <w:rPr>
          <w:rFonts w:ascii="Times New Roman" w:hAnsi="Times New Roman" w:cs="Times New Roman"/>
          <w:sz w:val="24"/>
          <w:szCs w:val="24"/>
        </w:rPr>
      </w:pPr>
      <w:r>
        <w:rPr>
          <w:rFonts w:ascii="Times New Roman" w:hAnsi="Times New Roman" w:cs="Times New Roman"/>
          <w:sz w:val="24"/>
          <w:szCs w:val="24"/>
        </w:rPr>
        <w:t>The finding</w:t>
      </w:r>
      <w:r>
        <w:rPr>
          <w:rFonts w:ascii="Times New Roman" w:hAnsi="Times New Roman" w:cs="Times New Roman"/>
          <w:sz w:val="24"/>
          <w:szCs w:val="24"/>
        </w:rPr>
        <w:t>s also revealed that teachers need to have patience when teaching so that those learners who are slow can be able to understand and acquire the skills being taught. Additionally, the teachers need to sensitise the other peers on the difficulties that their</w:t>
      </w:r>
      <w:r>
        <w:rPr>
          <w:rFonts w:ascii="Times New Roman" w:hAnsi="Times New Roman" w:cs="Times New Roman"/>
          <w:sz w:val="24"/>
          <w:szCs w:val="24"/>
        </w:rPr>
        <w:t xml:space="preserve"> friends have. Teachers should also teach slow and explain more if the child does not understand. Teachers should also sit those with hard of hearing in front and also encourage those with stuttering to be able to express themselves freely. Furthermore, th</w:t>
      </w:r>
      <w:r>
        <w:rPr>
          <w:rFonts w:ascii="Times New Roman" w:hAnsi="Times New Roman" w:cs="Times New Roman"/>
          <w:sz w:val="24"/>
          <w:szCs w:val="24"/>
        </w:rPr>
        <w:t>e school administrators should introduce prep so that learners who are slow are able to study on their own and those have difficulties in reading can also have time to practice. Apart from that the administrators should also paint the school with colourful</w:t>
      </w:r>
      <w:r>
        <w:rPr>
          <w:rFonts w:ascii="Times New Roman" w:hAnsi="Times New Roman" w:cs="Times New Roman"/>
          <w:sz w:val="24"/>
          <w:szCs w:val="24"/>
        </w:rPr>
        <w:t xml:space="preserve"> paints so that the school can look attractive. On the other hand, it was revealed that parents needed to be supportive to their children by helping them with school work and also accepting their disabilities and also work with teachers. The study recommen</w:t>
      </w:r>
      <w:r>
        <w:rPr>
          <w:rFonts w:ascii="Times New Roman" w:hAnsi="Times New Roman" w:cs="Times New Roman"/>
          <w:sz w:val="24"/>
          <w:szCs w:val="24"/>
        </w:rPr>
        <w:t>ds that:</w:t>
      </w:r>
    </w:p>
    <w:p w:rsidR="00A40EE2" w:rsidRDefault="00E9105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Teachers </w:t>
      </w:r>
      <w:r>
        <w:rPr>
          <w:rFonts w:ascii="Times New Roman" w:hAnsi="Times New Roman" w:cs="Times New Roman"/>
          <w:sz w:val="24"/>
          <w:szCs w:val="24"/>
          <w:lang w:val="en-US"/>
        </w:rPr>
        <w:t xml:space="preserve">should help </w:t>
      </w:r>
      <w:r>
        <w:rPr>
          <w:rFonts w:ascii="Times New Roman" w:hAnsi="Times New Roman" w:cs="Times New Roman"/>
          <w:sz w:val="24"/>
          <w:szCs w:val="24"/>
        </w:rPr>
        <w:t>learners with difficulties in reading and writing in their free time or during prep using resource rooms so that they are not repeated regularly as that demotivates them and also encourages dropping out of school.</w:t>
      </w:r>
    </w:p>
    <w:p w:rsidR="00A40EE2" w:rsidRDefault="00E9105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The governme</w:t>
      </w:r>
      <w:r>
        <w:rPr>
          <w:rFonts w:ascii="Times New Roman" w:hAnsi="Times New Roman" w:cs="Times New Roman"/>
          <w:sz w:val="24"/>
          <w:szCs w:val="24"/>
        </w:rPr>
        <w:t>nt should provide in- service teacher training in special education to all the teachers in the inclusive schools in order to equip teachers with skills on how to handle learners with disabilities.</w:t>
      </w:r>
    </w:p>
    <w:p w:rsidR="00A40EE2" w:rsidRDefault="00E9105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Guidance and counselling should be strengthened in all-incl</w:t>
      </w:r>
      <w:r>
        <w:rPr>
          <w:rFonts w:ascii="Times New Roman" w:hAnsi="Times New Roman" w:cs="Times New Roman"/>
          <w:sz w:val="24"/>
          <w:szCs w:val="24"/>
        </w:rPr>
        <w:t>usive schools so that there is full, sensitisation on disability and how learners with disabilities should be treated by teachers, peers, parents and the community as at large for this contributes to the well-being of learners with disabilities.</w:t>
      </w:r>
    </w:p>
    <w:p w:rsidR="00A40EE2" w:rsidRDefault="00E91053">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The govern</w:t>
      </w:r>
      <w:r>
        <w:rPr>
          <w:rFonts w:ascii="Times New Roman" w:hAnsi="Times New Roman" w:cs="Times New Roman"/>
          <w:sz w:val="24"/>
          <w:szCs w:val="24"/>
        </w:rPr>
        <w:t>ment should provide inclusive schools with more funds in order for the infrastructures to be renovated in terms of painting and also constructing resource rooms. Furthermore, things like radio, television sets and also computers motivate learners to remain</w:t>
      </w:r>
      <w:r>
        <w:rPr>
          <w:rFonts w:ascii="Times New Roman" w:hAnsi="Times New Roman" w:cs="Times New Roman"/>
          <w:sz w:val="24"/>
          <w:szCs w:val="24"/>
        </w:rPr>
        <w:t xml:space="preserve"> in school and learn dispute facing challenges.</w:t>
      </w:r>
    </w:p>
    <w:p w:rsidR="00A40EE2" w:rsidRDefault="00A40EE2">
      <w:pPr>
        <w:pStyle w:val="Heading1"/>
        <w:jc w:val="center"/>
        <w:rPr>
          <w:rFonts w:ascii="Times New Roman" w:hAnsi="Times New Roman" w:cs="Times New Roman"/>
          <w:sz w:val="24"/>
          <w:szCs w:val="24"/>
          <w:lang w:eastAsia="en-GB"/>
        </w:rPr>
      </w:pPr>
      <w:bookmarkStart w:id="34" w:name="_Toc3473"/>
      <w:bookmarkStart w:id="35" w:name="_Toc21226"/>
      <w:bookmarkStart w:id="36" w:name="_Toc25029"/>
      <w:bookmarkStart w:id="37" w:name="_Toc5517"/>
      <w:bookmarkStart w:id="38" w:name="_Toc17166"/>
      <w:bookmarkStart w:id="39" w:name="_Toc24051"/>
      <w:bookmarkStart w:id="40" w:name="_Toc26099"/>
    </w:p>
    <w:p w:rsidR="00A40EE2" w:rsidRDefault="00E91053">
      <w:pPr>
        <w:pStyle w:val="Heading1"/>
        <w:jc w:val="center"/>
        <w:rPr>
          <w:rFonts w:ascii="Times New Roman" w:hAnsi="Times New Roman" w:cs="Times New Roman"/>
          <w:sz w:val="24"/>
          <w:szCs w:val="24"/>
        </w:rPr>
      </w:pPr>
      <w:bookmarkStart w:id="41" w:name="_Toc23120"/>
      <w:r>
        <w:rPr>
          <w:rFonts w:ascii="Times New Roman" w:hAnsi="Times New Roman" w:cs="Times New Roman"/>
          <w:sz w:val="24"/>
          <w:szCs w:val="24"/>
          <w:lang w:eastAsia="en-GB"/>
        </w:rPr>
        <w:t>DEDICATION</w:t>
      </w:r>
      <w:bookmarkEnd w:id="34"/>
      <w:bookmarkEnd w:id="35"/>
      <w:bookmarkEnd w:id="36"/>
      <w:bookmarkEnd w:id="37"/>
      <w:bookmarkEnd w:id="38"/>
      <w:bookmarkEnd w:id="39"/>
      <w:bookmarkEnd w:id="40"/>
      <w:bookmarkEnd w:id="41"/>
    </w:p>
    <w:p w:rsidR="00A40EE2" w:rsidRDefault="00E91053">
      <w:pPr>
        <w:spacing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To my loving and ever caring husband, Mwape Patrick Jr, the entire Ndesaula family and above all to my Lord Jesus Christ.</w:t>
      </w: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eastAsia="en-GB"/>
        </w:rPr>
      </w:pPr>
    </w:p>
    <w:p w:rsidR="00A40EE2" w:rsidRDefault="00E91053">
      <w:pPr>
        <w:pStyle w:val="Heading1"/>
        <w:jc w:val="center"/>
        <w:rPr>
          <w:rFonts w:ascii="Times New Roman" w:hAnsi="Times New Roman" w:cs="Times New Roman"/>
          <w:sz w:val="24"/>
          <w:szCs w:val="24"/>
          <w:lang w:eastAsia="en-GB"/>
        </w:rPr>
      </w:pPr>
      <w:bookmarkStart w:id="42" w:name="_Toc1797"/>
      <w:bookmarkStart w:id="43" w:name="_Toc6039"/>
      <w:bookmarkStart w:id="44" w:name="_Toc8041"/>
      <w:bookmarkStart w:id="45" w:name="_Toc19312"/>
      <w:bookmarkStart w:id="46" w:name="_Toc13216"/>
      <w:bookmarkStart w:id="47" w:name="_Toc28977"/>
      <w:bookmarkStart w:id="48" w:name="_Toc32006"/>
      <w:bookmarkStart w:id="49" w:name="_Toc10868"/>
      <w:r>
        <w:rPr>
          <w:rFonts w:ascii="Times New Roman" w:hAnsi="Times New Roman" w:cs="Times New Roman"/>
          <w:sz w:val="24"/>
          <w:szCs w:val="24"/>
          <w:lang w:eastAsia="en-GB"/>
        </w:rPr>
        <w:t>ACKNOWLEDGEMENT</w:t>
      </w:r>
      <w:bookmarkEnd w:id="42"/>
      <w:bookmarkEnd w:id="43"/>
      <w:bookmarkEnd w:id="44"/>
      <w:bookmarkEnd w:id="45"/>
      <w:bookmarkEnd w:id="46"/>
      <w:bookmarkEnd w:id="47"/>
      <w:bookmarkEnd w:id="48"/>
      <w:bookmarkEnd w:id="49"/>
    </w:p>
    <w:p w:rsidR="00A40EE2" w:rsidRDefault="00E91053">
      <w:pPr>
        <w:autoSpaceDE w:val="0"/>
        <w:autoSpaceDN w:val="0"/>
        <w:adjustRightInd w:val="0"/>
        <w:spacing w:after="0"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 xml:space="preserve">First and foremost, I would love </w:t>
      </w:r>
      <w:r>
        <w:rPr>
          <w:rFonts w:ascii="Times New Roman" w:hAnsi="Times New Roman" w:cs="Times New Roman"/>
          <w:color w:val="000000"/>
          <w:sz w:val="24"/>
          <w:szCs w:val="24"/>
          <w:lang w:eastAsia="en-GB"/>
        </w:rPr>
        <w:t>to acknowledge the support of my Supervisor Dr F Simui who tirelessly guided me during the entire research process. May God bless you. In the same vein, commendations are in order to all my research participants who contributed massively in data generation</w:t>
      </w:r>
      <w:r>
        <w:rPr>
          <w:rFonts w:ascii="Times New Roman" w:hAnsi="Times New Roman" w:cs="Times New Roman"/>
          <w:color w:val="000000"/>
          <w:sz w:val="24"/>
          <w:szCs w:val="24"/>
          <w:lang w:eastAsia="en-GB"/>
        </w:rPr>
        <w:t xml:space="preserve"> process at Lunsemfwa Primary school in Kapiri- District and the school management team for their support during the study.</w:t>
      </w:r>
    </w:p>
    <w:p w:rsidR="00A40EE2" w:rsidRDefault="00E91053">
      <w:pPr>
        <w:autoSpaceDE w:val="0"/>
        <w:autoSpaceDN w:val="0"/>
        <w:adjustRightInd w:val="0"/>
        <w:spacing w:after="0"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My gratitude also goes to my lovely Husband Patrick Mwape Jr and my entire family for the financial and moral support and encouragem</w:t>
      </w:r>
      <w:r>
        <w:rPr>
          <w:rFonts w:ascii="Times New Roman" w:hAnsi="Times New Roman" w:cs="Times New Roman"/>
          <w:color w:val="000000"/>
          <w:sz w:val="24"/>
          <w:szCs w:val="24"/>
          <w:lang w:eastAsia="en-GB"/>
        </w:rPr>
        <w:t xml:space="preserve">ent they gave me during my studies. </w:t>
      </w:r>
    </w:p>
    <w:p w:rsidR="00A40EE2" w:rsidRDefault="00E91053">
      <w:pPr>
        <w:autoSpaceDE w:val="0"/>
        <w:autoSpaceDN w:val="0"/>
        <w:adjustRightInd w:val="0"/>
        <w:spacing w:after="0"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My sincere gratitude goes to all the lecturers in the Department of Special Education under Institute of Distance Education at the University of Zambia and also my fellow students in our cohort for their support.</w:t>
      </w:r>
    </w:p>
    <w:p w:rsidR="00A40EE2" w:rsidRDefault="00E91053">
      <w:pPr>
        <w:spacing w:line="480" w:lineRule="auto"/>
        <w:jc w:val="both"/>
        <w:rPr>
          <w:rFonts w:ascii="Times New Roman" w:hAnsi="Times New Roman" w:cs="Times New Roman"/>
          <w:b/>
          <w:bCs/>
          <w:color w:val="000000"/>
          <w:sz w:val="24"/>
          <w:szCs w:val="24"/>
          <w:lang w:eastAsia="en-GB"/>
        </w:rPr>
      </w:pPr>
      <w:r>
        <w:rPr>
          <w:rFonts w:ascii="Times New Roman" w:hAnsi="Times New Roman" w:cs="Times New Roman"/>
          <w:color w:val="000000"/>
          <w:sz w:val="24"/>
          <w:szCs w:val="24"/>
          <w:lang w:eastAsia="en-GB"/>
        </w:rPr>
        <w:t>Am gra</w:t>
      </w:r>
      <w:r>
        <w:rPr>
          <w:rFonts w:ascii="Times New Roman" w:hAnsi="Times New Roman" w:cs="Times New Roman"/>
          <w:color w:val="000000"/>
          <w:sz w:val="24"/>
          <w:szCs w:val="24"/>
          <w:lang w:eastAsia="en-GB"/>
        </w:rPr>
        <w:t>teful to my Lord Jesus Christ for the strength and good health He gave me during my period of study</w:t>
      </w:r>
      <w:r>
        <w:rPr>
          <w:rFonts w:ascii="Times New Roman" w:hAnsi="Times New Roman" w:cs="Times New Roman"/>
          <w:b/>
          <w:bCs/>
          <w:color w:val="000000"/>
          <w:sz w:val="24"/>
          <w:szCs w:val="24"/>
          <w:lang w:eastAsia="en-GB"/>
        </w:rPr>
        <w:t>.</w:t>
      </w:r>
    </w:p>
    <w:p w:rsidR="00A40EE2" w:rsidRDefault="00A40EE2">
      <w:pPr>
        <w:spacing w:line="480" w:lineRule="auto"/>
        <w:jc w:val="both"/>
        <w:rPr>
          <w:rFonts w:ascii="Times New Roman" w:hAnsi="Times New Roman" w:cs="Times New Roman"/>
          <w:b/>
          <w:bCs/>
          <w:color w:val="000000"/>
          <w:sz w:val="24"/>
          <w:szCs w:val="24"/>
          <w:lang w:eastAsia="en-GB"/>
        </w:rPr>
      </w:pPr>
    </w:p>
    <w:p w:rsidR="00A40EE2" w:rsidRDefault="00A40EE2">
      <w:pPr>
        <w:autoSpaceDE w:val="0"/>
        <w:autoSpaceDN w:val="0"/>
        <w:adjustRightInd w:val="0"/>
        <w:spacing w:after="0" w:line="480" w:lineRule="auto"/>
        <w:rPr>
          <w:rFonts w:ascii="Times New Roman" w:hAnsi="Times New Roman" w:cs="Times New Roman"/>
          <w:color w:val="000000"/>
          <w:sz w:val="23"/>
          <w:szCs w:val="23"/>
          <w:lang w:val="en-US" w:eastAsia="en-GB"/>
        </w:rPr>
      </w:pPr>
    </w:p>
    <w:p w:rsidR="00A40EE2" w:rsidRDefault="00A40EE2">
      <w:pPr>
        <w:spacing w:line="480" w:lineRule="auto"/>
        <w:rPr>
          <w:rFonts w:ascii="Times New Roman" w:hAnsi="Times New Roman" w:cs="Times New Roman"/>
          <w:color w:val="000000"/>
          <w:sz w:val="23"/>
          <w:szCs w:val="23"/>
          <w:lang w:eastAsia="en-GB"/>
        </w:rPr>
      </w:pPr>
    </w:p>
    <w:p w:rsidR="00A40EE2" w:rsidRDefault="00A40EE2">
      <w:pPr>
        <w:spacing w:line="480" w:lineRule="auto"/>
        <w:rPr>
          <w:rFonts w:ascii="Times New Roman" w:hAnsi="Times New Roman" w:cs="Times New Roman"/>
          <w:color w:val="000000"/>
          <w:sz w:val="23"/>
          <w:szCs w:val="23"/>
          <w:lang w:eastAsia="en-GB"/>
        </w:rPr>
      </w:pPr>
    </w:p>
    <w:p w:rsidR="00A40EE2" w:rsidRDefault="00A40EE2">
      <w:pPr>
        <w:spacing w:line="480" w:lineRule="auto"/>
        <w:rPr>
          <w:rFonts w:ascii="Times New Roman" w:hAnsi="Times New Roman" w:cs="Times New Roman"/>
          <w:color w:val="000000"/>
          <w:sz w:val="23"/>
          <w:szCs w:val="23"/>
          <w:lang w:eastAsia="en-GB"/>
        </w:rPr>
      </w:pPr>
    </w:p>
    <w:p w:rsidR="00A40EE2" w:rsidRDefault="00A40EE2">
      <w:pPr>
        <w:spacing w:line="480" w:lineRule="auto"/>
        <w:rPr>
          <w:rFonts w:ascii="Times New Roman" w:hAnsi="Times New Roman" w:cs="Times New Roman"/>
          <w:color w:val="000000"/>
          <w:sz w:val="23"/>
          <w:szCs w:val="23"/>
          <w:lang w:eastAsia="en-GB"/>
        </w:rPr>
      </w:pPr>
    </w:p>
    <w:p w:rsidR="00A40EE2" w:rsidRDefault="00A40EE2">
      <w:pPr>
        <w:spacing w:line="480" w:lineRule="auto"/>
        <w:rPr>
          <w:rFonts w:ascii="Times New Roman" w:hAnsi="Times New Roman" w:cs="Times New Roman"/>
          <w:color w:val="000000"/>
          <w:sz w:val="23"/>
          <w:szCs w:val="23"/>
          <w:lang w:eastAsia="en-GB"/>
        </w:rPr>
      </w:pPr>
    </w:p>
    <w:p w:rsidR="00A40EE2" w:rsidRDefault="00A40EE2">
      <w:pPr>
        <w:spacing w:line="480" w:lineRule="auto"/>
        <w:rPr>
          <w:rFonts w:ascii="Times New Roman" w:hAnsi="Times New Roman" w:cs="Times New Roman"/>
          <w:color w:val="000000"/>
          <w:sz w:val="23"/>
          <w:szCs w:val="23"/>
          <w:lang w:eastAsia="en-GB"/>
        </w:rPr>
      </w:pPr>
    </w:p>
    <w:p w:rsidR="00A40EE2" w:rsidRDefault="00A40EE2">
      <w:pPr>
        <w:spacing w:line="480" w:lineRule="auto"/>
        <w:rPr>
          <w:rFonts w:ascii="Times New Roman" w:hAnsi="Times New Roman" w:cs="Times New Roman"/>
          <w:color w:val="000000"/>
          <w:sz w:val="23"/>
          <w:szCs w:val="23"/>
          <w:lang w:eastAsia="en-GB"/>
        </w:rPr>
      </w:pPr>
    </w:p>
    <w:p w:rsidR="00A40EE2" w:rsidRDefault="00A40EE2">
      <w:pPr>
        <w:spacing w:line="480" w:lineRule="auto"/>
        <w:rPr>
          <w:rFonts w:ascii="Times New Roman" w:hAnsi="Times New Roman" w:cs="Times New Roman"/>
          <w:color w:val="000000"/>
          <w:sz w:val="23"/>
          <w:szCs w:val="23"/>
          <w:lang w:eastAsia="en-GB"/>
        </w:rPr>
      </w:pPr>
    </w:p>
    <w:p w:rsidR="00A40EE2" w:rsidRDefault="00E91053">
      <w:pPr>
        <w:spacing w:line="480" w:lineRule="auto"/>
        <w:jc w:val="center"/>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TABLE OF CONTENTS</w:t>
      </w:r>
    </w:p>
    <w:p w:rsidR="00A40EE2" w:rsidRDefault="00E91053">
      <w:pPr>
        <w:pStyle w:val="TOC1"/>
        <w:tabs>
          <w:tab w:val="right" w:leader="dot" w:pos="9026"/>
        </w:tabs>
      </w:pPr>
      <w:r>
        <w:rPr>
          <w:rFonts w:ascii="Times New Roman" w:hAnsi="Times New Roman" w:cs="Times New Roman"/>
          <w:b/>
          <w:bCs/>
          <w:color w:val="000000"/>
          <w:sz w:val="23"/>
          <w:szCs w:val="23"/>
          <w:lang w:eastAsia="en-GB"/>
        </w:rPr>
        <w:fldChar w:fldCharType="begin"/>
      </w:r>
      <w:r>
        <w:rPr>
          <w:rFonts w:ascii="Times New Roman" w:hAnsi="Times New Roman" w:cs="Times New Roman"/>
          <w:b/>
          <w:bCs/>
          <w:color w:val="000000"/>
          <w:sz w:val="23"/>
          <w:szCs w:val="23"/>
          <w:lang w:eastAsia="en-GB"/>
        </w:rPr>
        <w:instrText xml:space="preserve">TOC \o "1-4" \h \u </w:instrText>
      </w:r>
      <w:r>
        <w:rPr>
          <w:rFonts w:ascii="Times New Roman" w:hAnsi="Times New Roman" w:cs="Times New Roman"/>
          <w:b/>
          <w:bCs/>
          <w:color w:val="000000"/>
          <w:sz w:val="23"/>
          <w:szCs w:val="23"/>
          <w:lang w:eastAsia="en-GB"/>
        </w:rPr>
        <w:fldChar w:fldCharType="separate"/>
      </w:r>
      <w:hyperlink w:anchor="_Toc16553" w:history="1">
        <w:r>
          <w:rPr>
            <w:rFonts w:ascii="Times New Roman" w:hAnsi="Times New Roman" w:cs="Times New Roman"/>
            <w:szCs w:val="24"/>
          </w:rPr>
          <w:t>COPYRIGHT</w:t>
        </w:r>
        <w:r>
          <w:tab/>
        </w:r>
        <w:r>
          <w:fldChar w:fldCharType="begin"/>
        </w:r>
        <w:r>
          <w:instrText xml:space="preserve"> PAGEREF _Toc16553 \h </w:instrText>
        </w:r>
        <w:r>
          <w:fldChar w:fldCharType="separate"/>
        </w:r>
        <w:r>
          <w:t>i</w:t>
        </w:r>
        <w:r>
          <w:fldChar w:fldCharType="end"/>
        </w:r>
      </w:hyperlink>
    </w:p>
    <w:p w:rsidR="00A40EE2" w:rsidRDefault="00E91053">
      <w:pPr>
        <w:pStyle w:val="TOC1"/>
        <w:tabs>
          <w:tab w:val="right" w:leader="dot" w:pos="9026"/>
        </w:tabs>
      </w:pPr>
      <w:hyperlink w:anchor="_Toc25531" w:history="1">
        <w:r>
          <w:rPr>
            <w:rFonts w:ascii="Times New Roman" w:hAnsi="Times New Roman" w:cs="Times New Roman"/>
            <w:szCs w:val="24"/>
          </w:rPr>
          <w:t>DECLARATIONS</w:t>
        </w:r>
        <w:r>
          <w:tab/>
        </w:r>
        <w:r>
          <w:fldChar w:fldCharType="begin"/>
        </w:r>
        <w:r>
          <w:instrText xml:space="preserve"> PAGEREF _Toc25531 \h </w:instrText>
        </w:r>
        <w:r>
          <w:fldChar w:fldCharType="separate"/>
        </w:r>
        <w:r>
          <w:t>ii</w:t>
        </w:r>
        <w:r>
          <w:fldChar w:fldCharType="end"/>
        </w:r>
      </w:hyperlink>
    </w:p>
    <w:p w:rsidR="00A40EE2" w:rsidRDefault="00E91053">
      <w:pPr>
        <w:pStyle w:val="TOC1"/>
        <w:tabs>
          <w:tab w:val="right" w:leader="dot" w:pos="9026"/>
        </w:tabs>
      </w:pPr>
      <w:hyperlink w:anchor="_Toc13079" w:history="1">
        <w:r>
          <w:rPr>
            <w:rFonts w:ascii="Times New Roman" w:hAnsi="Times New Roman" w:cs="Times New Roman"/>
            <w:szCs w:val="24"/>
          </w:rPr>
          <w:t>APPROVAL</w:t>
        </w:r>
        <w:r>
          <w:tab/>
        </w:r>
        <w:r>
          <w:fldChar w:fldCharType="begin"/>
        </w:r>
        <w:r>
          <w:instrText xml:space="preserve"> PAGEREF _Toc13079 \h </w:instrText>
        </w:r>
        <w:r>
          <w:fldChar w:fldCharType="separate"/>
        </w:r>
        <w:r>
          <w:t>iii</w:t>
        </w:r>
        <w:r>
          <w:fldChar w:fldCharType="end"/>
        </w:r>
      </w:hyperlink>
    </w:p>
    <w:p w:rsidR="00A40EE2" w:rsidRDefault="00E91053">
      <w:pPr>
        <w:pStyle w:val="TOC1"/>
        <w:tabs>
          <w:tab w:val="right" w:leader="dot" w:pos="9026"/>
        </w:tabs>
      </w:pPr>
      <w:hyperlink w:anchor="_Toc17405" w:history="1">
        <w:r>
          <w:rPr>
            <w:rFonts w:ascii="Times New Roman" w:hAnsi="Times New Roman" w:cs="Times New Roman"/>
            <w:szCs w:val="24"/>
          </w:rPr>
          <w:t>ABSTRACT</w:t>
        </w:r>
        <w:r>
          <w:tab/>
        </w:r>
        <w:r>
          <w:fldChar w:fldCharType="begin"/>
        </w:r>
        <w:r>
          <w:instrText xml:space="preserve"> PAGEREF _Toc17405 \h </w:instrText>
        </w:r>
        <w:r>
          <w:fldChar w:fldCharType="separate"/>
        </w:r>
        <w:r>
          <w:t>iv</w:t>
        </w:r>
        <w:r>
          <w:fldChar w:fldCharType="end"/>
        </w:r>
      </w:hyperlink>
    </w:p>
    <w:p w:rsidR="00A40EE2" w:rsidRDefault="00E91053">
      <w:pPr>
        <w:pStyle w:val="TOC1"/>
        <w:tabs>
          <w:tab w:val="right" w:leader="dot" w:pos="9026"/>
        </w:tabs>
      </w:pPr>
      <w:hyperlink w:anchor="_Toc23120" w:history="1">
        <w:r>
          <w:rPr>
            <w:rFonts w:ascii="Times New Roman" w:hAnsi="Times New Roman" w:cs="Times New Roman"/>
            <w:szCs w:val="24"/>
            <w:lang w:eastAsia="en-GB"/>
          </w:rPr>
          <w:t>DEDICATION</w:t>
        </w:r>
        <w:r>
          <w:tab/>
        </w:r>
        <w:r>
          <w:fldChar w:fldCharType="begin"/>
        </w:r>
        <w:r>
          <w:instrText xml:space="preserve"> PAGEREF _Toc23120 \h </w:instrText>
        </w:r>
        <w:r>
          <w:fldChar w:fldCharType="separate"/>
        </w:r>
        <w:r>
          <w:t>v</w:t>
        </w:r>
        <w:r>
          <w:fldChar w:fldCharType="end"/>
        </w:r>
      </w:hyperlink>
    </w:p>
    <w:p w:rsidR="00A40EE2" w:rsidRDefault="00E91053">
      <w:pPr>
        <w:pStyle w:val="TOC1"/>
        <w:tabs>
          <w:tab w:val="right" w:leader="dot" w:pos="9026"/>
        </w:tabs>
      </w:pPr>
      <w:hyperlink w:anchor="_Toc10868" w:history="1">
        <w:r>
          <w:rPr>
            <w:rFonts w:ascii="Times New Roman" w:hAnsi="Times New Roman" w:cs="Times New Roman"/>
            <w:szCs w:val="24"/>
            <w:lang w:eastAsia="en-GB"/>
          </w:rPr>
          <w:t>ACKNOWLEDGEMENT</w:t>
        </w:r>
        <w:r>
          <w:tab/>
        </w:r>
        <w:r>
          <w:fldChar w:fldCharType="begin"/>
        </w:r>
        <w:r>
          <w:instrText xml:space="preserve"> PAGEREF _Toc10868 \h </w:instrText>
        </w:r>
        <w:r>
          <w:fldChar w:fldCharType="separate"/>
        </w:r>
        <w:r>
          <w:t>vi</w:t>
        </w:r>
        <w:r>
          <w:fldChar w:fldCharType="end"/>
        </w:r>
      </w:hyperlink>
    </w:p>
    <w:p w:rsidR="00A40EE2" w:rsidRDefault="00E91053">
      <w:pPr>
        <w:pStyle w:val="TOC1"/>
        <w:tabs>
          <w:tab w:val="right" w:leader="dot" w:pos="9026"/>
        </w:tabs>
      </w:pPr>
      <w:hyperlink w:anchor="_Toc30237" w:history="1">
        <w:r>
          <w:rPr>
            <w:rFonts w:ascii="Times New Roman" w:hAnsi="Times New Roman" w:cs="Times New Roman"/>
            <w:szCs w:val="24"/>
            <w:lang w:eastAsia="en-GB"/>
          </w:rPr>
          <w:t>LIST OF ABBREVIATIONS AND ACRONYM</w:t>
        </w:r>
        <w:r>
          <w:tab/>
        </w:r>
        <w:r>
          <w:fldChar w:fldCharType="begin"/>
        </w:r>
        <w:r>
          <w:instrText xml:space="preserve"> P</w:instrText>
        </w:r>
        <w:r>
          <w:instrText xml:space="preserve">AGEREF _Toc30237 \h </w:instrText>
        </w:r>
        <w:r>
          <w:fldChar w:fldCharType="separate"/>
        </w:r>
        <w:r>
          <w:t>x</w:t>
        </w:r>
        <w:r>
          <w:fldChar w:fldCharType="end"/>
        </w:r>
      </w:hyperlink>
    </w:p>
    <w:p w:rsidR="00A40EE2" w:rsidRDefault="00E91053">
      <w:pPr>
        <w:pStyle w:val="TOC1"/>
        <w:tabs>
          <w:tab w:val="right" w:leader="dot" w:pos="9026"/>
        </w:tabs>
      </w:pPr>
      <w:hyperlink w:anchor="_Toc16022" w:history="1">
        <w:r>
          <w:rPr>
            <w:rFonts w:ascii="Times New Roman" w:hAnsi="Times New Roman" w:cs="Times New Roman"/>
            <w:szCs w:val="24"/>
          </w:rPr>
          <w:t>CHAPTER ONE</w:t>
        </w:r>
        <w:r>
          <w:tab/>
        </w:r>
        <w:r>
          <w:fldChar w:fldCharType="begin"/>
        </w:r>
        <w:r>
          <w:instrText xml:space="preserve"> PAGEREF _Toc16022 \h </w:instrText>
        </w:r>
        <w:r>
          <w:fldChar w:fldCharType="separate"/>
        </w:r>
        <w:r>
          <w:t>1</w:t>
        </w:r>
        <w:r>
          <w:fldChar w:fldCharType="end"/>
        </w:r>
      </w:hyperlink>
    </w:p>
    <w:p w:rsidR="00A40EE2" w:rsidRDefault="00E91053">
      <w:pPr>
        <w:pStyle w:val="TOC2"/>
        <w:tabs>
          <w:tab w:val="right" w:leader="dot" w:pos="9026"/>
        </w:tabs>
      </w:pPr>
      <w:hyperlink w:anchor="_Toc961" w:history="1">
        <w:r>
          <w:rPr>
            <w:rFonts w:ascii="Times New Roman" w:hAnsi="Times New Roman" w:cs="Times New Roman"/>
          </w:rPr>
          <w:t>INTRODUCTION</w:t>
        </w:r>
        <w:r>
          <w:tab/>
        </w:r>
        <w:r>
          <w:fldChar w:fldCharType="begin"/>
        </w:r>
        <w:r>
          <w:instrText xml:space="preserve"> PAGEREF _Toc961 \h </w:instrText>
        </w:r>
        <w:r>
          <w:fldChar w:fldCharType="separate"/>
        </w:r>
        <w:r>
          <w:t>1</w:t>
        </w:r>
        <w:r>
          <w:fldChar w:fldCharType="end"/>
        </w:r>
      </w:hyperlink>
    </w:p>
    <w:p w:rsidR="00A40EE2" w:rsidRDefault="00E91053">
      <w:pPr>
        <w:pStyle w:val="TOC3"/>
        <w:tabs>
          <w:tab w:val="right" w:leader="dot" w:pos="9026"/>
        </w:tabs>
        <w:ind w:left="880"/>
      </w:pPr>
      <w:hyperlink w:anchor="_Toc13742" w:history="1">
        <w:r>
          <w:rPr>
            <w:rFonts w:ascii="Times New Roman" w:hAnsi="Times New Roman" w:cs="Times New Roman"/>
          </w:rPr>
          <w:t xml:space="preserve">1.1 </w:t>
        </w:r>
        <w:r>
          <w:rPr>
            <w:rFonts w:ascii="Times New Roman" w:hAnsi="Times New Roman" w:cs="Times New Roman"/>
          </w:rPr>
          <w:t>Overview</w:t>
        </w:r>
        <w:r>
          <w:tab/>
        </w:r>
        <w:r>
          <w:fldChar w:fldCharType="begin"/>
        </w:r>
        <w:r>
          <w:instrText xml:space="preserve"> PAGEREF _Toc13742 \h </w:instrText>
        </w:r>
        <w:r>
          <w:fldChar w:fldCharType="separate"/>
        </w:r>
        <w:r>
          <w:t>1</w:t>
        </w:r>
        <w:r>
          <w:fldChar w:fldCharType="end"/>
        </w:r>
      </w:hyperlink>
    </w:p>
    <w:p w:rsidR="00A40EE2" w:rsidRDefault="00E91053">
      <w:pPr>
        <w:pStyle w:val="TOC3"/>
        <w:tabs>
          <w:tab w:val="right" w:leader="dot" w:pos="9026"/>
        </w:tabs>
        <w:ind w:left="880"/>
      </w:pPr>
      <w:hyperlink w:anchor="_Toc17417" w:history="1">
        <w:r>
          <w:rPr>
            <w:rFonts w:ascii="Times New Roman" w:hAnsi="Times New Roman" w:cs="Times New Roman"/>
          </w:rPr>
          <w:t xml:space="preserve">1.2 </w:t>
        </w:r>
        <w:r>
          <w:rPr>
            <w:rFonts w:ascii="Times New Roman" w:hAnsi="Times New Roman" w:cs="Times New Roman"/>
          </w:rPr>
          <w:t>Background of the study</w:t>
        </w:r>
        <w:r>
          <w:tab/>
        </w:r>
        <w:r>
          <w:fldChar w:fldCharType="begin"/>
        </w:r>
        <w:r>
          <w:instrText xml:space="preserve"> PAGEREF _Toc17417 \h </w:instrText>
        </w:r>
        <w:r>
          <w:fldChar w:fldCharType="separate"/>
        </w:r>
        <w:r>
          <w:t>1</w:t>
        </w:r>
        <w:r>
          <w:fldChar w:fldCharType="end"/>
        </w:r>
      </w:hyperlink>
    </w:p>
    <w:p w:rsidR="00A40EE2" w:rsidRDefault="00E91053">
      <w:pPr>
        <w:pStyle w:val="TOC3"/>
        <w:tabs>
          <w:tab w:val="right" w:leader="dot" w:pos="9026"/>
        </w:tabs>
        <w:ind w:left="880"/>
      </w:pPr>
      <w:hyperlink w:anchor="_Toc29506" w:history="1">
        <w:r>
          <w:rPr>
            <w:rFonts w:ascii="Times New Roman" w:hAnsi="Times New Roman" w:cs="Times New Roman"/>
          </w:rPr>
          <w:t xml:space="preserve">1.3 </w:t>
        </w:r>
        <w:r>
          <w:rPr>
            <w:rFonts w:ascii="Times New Roman" w:hAnsi="Times New Roman" w:cs="Times New Roman"/>
          </w:rPr>
          <w:t>Statement of the Problem</w:t>
        </w:r>
        <w:r>
          <w:tab/>
        </w:r>
        <w:r>
          <w:fldChar w:fldCharType="begin"/>
        </w:r>
        <w:r>
          <w:instrText xml:space="preserve"> PAGEREF _Toc29506 \h </w:instrText>
        </w:r>
        <w:r>
          <w:fldChar w:fldCharType="separate"/>
        </w:r>
        <w:r>
          <w:t>7</w:t>
        </w:r>
        <w:r>
          <w:fldChar w:fldCharType="end"/>
        </w:r>
      </w:hyperlink>
    </w:p>
    <w:p w:rsidR="00A40EE2" w:rsidRDefault="00E91053">
      <w:pPr>
        <w:pStyle w:val="TOC3"/>
        <w:tabs>
          <w:tab w:val="right" w:leader="dot" w:pos="9026"/>
        </w:tabs>
        <w:ind w:left="880"/>
      </w:pPr>
      <w:hyperlink w:anchor="_Toc17065" w:history="1">
        <w:r>
          <w:rPr>
            <w:rFonts w:ascii="Times New Roman" w:hAnsi="Times New Roman" w:cs="Times New Roman"/>
          </w:rPr>
          <w:t xml:space="preserve">1.4 </w:t>
        </w:r>
        <w:r>
          <w:rPr>
            <w:rFonts w:ascii="Times New Roman" w:hAnsi="Times New Roman" w:cs="Times New Roman"/>
          </w:rPr>
          <w:t>The purpose of Study</w:t>
        </w:r>
        <w:r>
          <w:tab/>
        </w:r>
        <w:r>
          <w:fldChar w:fldCharType="begin"/>
        </w:r>
        <w:r>
          <w:instrText xml:space="preserve"> PAGEREF _Toc17065 \h </w:instrText>
        </w:r>
        <w:r>
          <w:fldChar w:fldCharType="separate"/>
        </w:r>
        <w:r>
          <w:t>8</w:t>
        </w:r>
        <w:r>
          <w:fldChar w:fldCharType="end"/>
        </w:r>
      </w:hyperlink>
    </w:p>
    <w:p w:rsidR="00A40EE2" w:rsidRDefault="00E91053">
      <w:pPr>
        <w:pStyle w:val="TOC3"/>
        <w:tabs>
          <w:tab w:val="right" w:leader="dot" w:pos="9026"/>
        </w:tabs>
        <w:ind w:left="880"/>
      </w:pPr>
      <w:hyperlink w:anchor="_Toc14703" w:history="1">
        <w:r>
          <w:rPr>
            <w:rFonts w:ascii="Times New Roman" w:hAnsi="Times New Roman" w:cs="Times New Roman"/>
          </w:rPr>
          <w:t xml:space="preserve">1.5 </w:t>
        </w:r>
        <w:r>
          <w:rPr>
            <w:rFonts w:ascii="Times New Roman" w:hAnsi="Times New Roman" w:cs="Times New Roman"/>
          </w:rPr>
          <w:t>Specific Objectives</w:t>
        </w:r>
        <w:r>
          <w:tab/>
        </w:r>
        <w:r>
          <w:fldChar w:fldCharType="begin"/>
        </w:r>
        <w:r>
          <w:instrText xml:space="preserve"> PAGEREF _Toc14703 \h </w:instrText>
        </w:r>
        <w:r>
          <w:fldChar w:fldCharType="separate"/>
        </w:r>
        <w:r>
          <w:t>8</w:t>
        </w:r>
        <w:r>
          <w:fldChar w:fldCharType="end"/>
        </w:r>
      </w:hyperlink>
    </w:p>
    <w:p w:rsidR="00A40EE2" w:rsidRDefault="00E91053">
      <w:pPr>
        <w:pStyle w:val="TOC3"/>
        <w:tabs>
          <w:tab w:val="right" w:leader="dot" w:pos="9026"/>
        </w:tabs>
        <w:ind w:left="880"/>
      </w:pPr>
      <w:hyperlink w:anchor="_Toc20823" w:history="1">
        <w:r>
          <w:rPr>
            <w:rFonts w:ascii="Times New Roman" w:hAnsi="Times New Roman" w:cs="Times New Roman"/>
          </w:rPr>
          <w:t xml:space="preserve">1.6 </w:t>
        </w:r>
        <w:r>
          <w:rPr>
            <w:rFonts w:ascii="Times New Roman" w:hAnsi="Times New Roman" w:cs="Times New Roman"/>
          </w:rPr>
          <w:t>Research Questions</w:t>
        </w:r>
        <w:r>
          <w:tab/>
        </w:r>
        <w:r>
          <w:fldChar w:fldCharType="begin"/>
        </w:r>
        <w:r>
          <w:instrText xml:space="preserve"> PAGEREF _Toc20823 \h </w:instrText>
        </w:r>
        <w:r>
          <w:fldChar w:fldCharType="separate"/>
        </w:r>
        <w:r>
          <w:t>8</w:t>
        </w:r>
        <w:r>
          <w:fldChar w:fldCharType="end"/>
        </w:r>
      </w:hyperlink>
    </w:p>
    <w:p w:rsidR="00A40EE2" w:rsidRDefault="00E91053">
      <w:pPr>
        <w:pStyle w:val="TOC3"/>
        <w:tabs>
          <w:tab w:val="right" w:leader="dot" w:pos="9026"/>
        </w:tabs>
        <w:ind w:left="880"/>
      </w:pPr>
      <w:hyperlink w:anchor="_Toc16472" w:history="1">
        <w:r>
          <w:rPr>
            <w:rFonts w:ascii="Times New Roman" w:hAnsi="Times New Roman" w:cs="Times New Roman"/>
          </w:rPr>
          <w:t xml:space="preserve">1.7 </w:t>
        </w:r>
        <w:r>
          <w:rPr>
            <w:rFonts w:ascii="Times New Roman" w:hAnsi="Times New Roman" w:cs="Times New Roman"/>
          </w:rPr>
          <w:t>Significance o</w:t>
        </w:r>
        <w:r>
          <w:rPr>
            <w:rFonts w:ascii="Times New Roman" w:hAnsi="Times New Roman" w:cs="Times New Roman"/>
          </w:rPr>
          <w:t>f the Study</w:t>
        </w:r>
        <w:r>
          <w:tab/>
        </w:r>
        <w:r>
          <w:fldChar w:fldCharType="begin"/>
        </w:r>
        <w:r>
          <w:instrText xml:space="preserve"> PAGEREF _Toc16472 \h </w:instrText>
        </w:r>
        <w:r>
          <w:fldChar w:fldCharType="separate"/>
        </w:r>
        <w:r>
          <w:t>9</w:t>
        </w:r>
        <w:r>
          <w:fldChar w:fldCharType="end"/>
        </w:r>
      </w:hyperlink>
    </w:p>
    <w:p w:rsidR="00A40EE2" w:rsidRDefault="00E91053">
      <w:pPr>
        <w:pStyle w:val="TOC3"/>
        <w:tabs>
          <w:tab w:val="right" w:leader="dot" w:pos="9026"/>
        </w:tabs>
        <w:ind w:left="880"/>
      </w:pPr>
      <w:hyperlink w:anchor="_Toc5081" w:history="1">
        <w:r>
          <w:rPr>
            <w:rFonts w:ascii="Times New Roman" w:hAnsi="Times New Roman" w:cs="Times New Roman"/>
          </w:rPr>
          <w:t xml:space="preserve">1.8 </w:t>
        </w:r>
        <w:r>
          <w:rPr>
            <w:rFonts w:ascii="Times New Roman" w:hAnsi="Times New Roman" w:cs="Times New Roman"/>
          </w:rPr>
          <w:t>Delimitations of the Study</w:t>
        </w:r>
        <w:r>
          <w:tab/>
        </w:r>
        <w:r>
          <w:fldChar w:fldCharType="begin"/>
        </w:r>
        <w:r>
          <w:instrText xml:space="preserve"> PAGEREF _Toc5081 \h </w:instrText>
        </w:r>
        <w:r>
          <w:fldChar w:fldCharType="separate"/>
        </w:r>
        <w:r>
          <w:t>9</w:t>
        </w:r>
        <w:r>
          <w:fldChar w:fldCharType="end"/>
        </w:r>
      </w:hyperlink>
    </w:p>
    <w:p w:rsidR="00A40EE2" w:rsidRDefault="00E91053">
      <w:pPr>
        <w:pStyle w:val="TOC3"/>
        <w:tabs>
          <w:tab w:val="right" w:leader="dot" w:pos="9026"/>
        </w:tabs>
        <w:ind w:left="880"/>
      </w:pPr>
      <w:hyperlink w:anchor="_Toc5687" w:history="1">
        <w:r>
          <w:rPr>
            <w:rFonts w:ascii="Times New Roman" w:hAnsi="Times New Roman" w:cs="Times New Roman"/>
          </w:rPr>
          <w:t xml:space="preserve">1.9 </w:t>
        </w:r>
        <w:r>
          <w:rPr>
            <w:rFonts w:ascii="Times New Roman" w:hAnsi="Times New Roman" w:cs="Times New Roman"/>
          </w:rPr>
          <w:t>Limitation of the Study</w:t>
        </w:r>
        <w:r>
          <w:tab/>
        </w:r>
        <w:r>
          <w:fldChar w:fldCharType="begin"/>
        </w:r>
        <w:r>
          <w:instrText xml:space="preserve"> PAGEREF _Toc5687 \h </w:instrText>
        </w:r>
        <w:r>
          <w:fldChar w:fldCharType="separate"/>
        </w:r>
        <w:r>
          <w:t>9</w:t>
        </w:r>
        <w:r>
          <w:fldChar w:fldCharType="end"/>
        </w:r>
      </w:hyperlink>
    </w:p>
    <w:p w:rsidR="00A40EE2" w:rsidRDefault="00E91053">
      <w:pPr>
        <w:pStyle w:val="TOC3"/>
        <w:tabs>
          <w:tab w:val="right" w:leader="dot" w:pos="9026"/>
        </w:tabs>
        <w:ind w:left="880"/>
      </w:pPr>
      <w:hyperlink w:anchor="_Toc15656" w:history="1">
        <w:r>
          <w:rPr>
            <w:rFonts w:ascii="Times New Roman" w:hAnsi="Times New Roman" w:cs="Times New Roman"/>
          </w:rPr>
          <w:t xml:space="preserve">1.10 </w:t>
        </w:r>
        <w:r>
          <w:rPr>
            <w:rFonts w:ascii="Times New Roman" w:hAnsi="Times New Roman" w:cs="Times New Roman"/>
          </w:rPr>
          <w:t>Theoretical framework</w:t>
        </w:r>
        <w:r>
          <w:tab/>
        </w:r>
        <w:r>
          <w:fldChar w:fldCharType="begin"/>
        </w:r>
        <w:r>
          <w:instrText xml:space="preserve"> PAGEREF _Toc15656 \h </w:instrText>
        </w:r>
        <w:r>
          <w:fldChar w:fldCharType="separate"/>
        </w:r>
        <w:r>
          <w:t>10</w:t>
        </w:r>
        <w:r>
          <w:fldChar w:fldCharType="end"/>
        </w:r>
      </w:hyperlink>
    </w:p>
    <w:p w:rsidR="00A40EE2" w:rsidRDefault="00E91053">
      <w:pPr>
        <w:pStyle w:val="TOC3"/>
        <w:tabs>
          <w:tab w:val="right" w:leader="dot" w:pos="9026"/>
        </w:tabs>
        <w:ind w:left="880"/>
      </w:pPr>
      <w:hyperlink w:anchor="_Toc4130" w:history="1">
        <w:r>
          <w:rPr>
            <w:rFonts w:ascii="Times New Roman" w:hAnsi="Times New Roman" w:cs="Times New Roman"/>
          </w:rPr>
          <w:t xml:space="preserve">1.11 </w:t>
        </w:r>
        <w:r>
          <w:rPr>
            <w:rFonts w:ascii="Times New Roman" w:hAnsi="Times New Roman" w:cs="Times New Roman"/>
          </w:rPr>
          <w:t>Definition of key Terms used in the Study</w:t>
        </w:r>
        <w:r>
          <w:tab/>
        </w:r>
        <w:r>
          <w:fldChar w:fldCharType="begin"/>
        </w:r>
        <w:r>
          <w:instrText xml:space="preserve"> PAGEREF _Toc4130 \h </w:instrText>
        </w:r>
        <w:r>
          <w:fldChar w:fldCharType="separate"/>
        </w:r>
        <w:r>
          <w:t>11</w:t>
        </w:r>
        <w:r>
          <w:fldChar w:fldCharType="end"/>
        </w:r>
      </w:hyperlink>
    </w:p>
    <w:p w:rsidR="00A40EE2" w:rsidRDefault="00E91053">
      <w:pPr>
        <w:pStyle w:val="TOC3"/>
        <w:tabs>
          <w:tab w:val="right" w:leader="dot" w:pos="9026"/>
        </w:tabs>
        <w:ind w:left="880"/>
      </w:pPr>
      <w:hyperlink w:anchor="_Toc2559" w:history="1">
        <w:r>
          <w:rPr>
            <w:rFonts w:ascii="Times New Roman" w:hAnsi="Times New Roman" w:cs="Times New Roman"/>
          </w:rPr>
          <w:t xml:space="preserve">1.12 </w:t>
        </w:r>
        <w:r>
          <w:rPr>
            <w:rFonts w:ascii="Times New Roman" w:hAnsi="Times New Roman" w:cs="Times New Roman"/>
          </w:rPr>
          <w:t>Ethical considerations</w:t>
        </w:r>
        <w:r>
          <w:tab/>
        </w:r>
        <w:r>
          <w:fldChar w:fldCharType="begin"/>
        </w:r>
        <w:r>
          <w:instrText xml:space="preserve"> PAGEREF _Toc2559 \h </w:instrText>
        </w:r>
        <w:r>
          <w:fldChar w:fldCharType="separate"/>
        </w:r>
        <w:r>
          <w:t>12</w:t>
        </w:r>
        <w:r>
          <w:fldChar w:fldCharType="end"/>
        </w:r>
      </w:hyperlink>
    </w:p>
    <w:p w:rsidR="00A40EE2" w:rsidRDefault="00E91053">
      <w:pPr>
        <w:pStyle w:val="TOC3"/>
        <w:tabs>
          <w:tab w:val="right" w:leader="dot" w:pos="9026"/>
        </w:tabs>
        <w:ind w:left="880"/>
      </w:pPr>
      <w:hyperlink w:anchor="_Toc9595" w:history="1">
        <w:r>
          <w:rPr>
            <w:rFonts w:ascii="Times New Roman" w:hAnsi="Times New Roman" w:cs="Times New Roman"/>
          </w:rPr>
          <w:t xml:space="preserve">1.13 </w:t>
        </w:r>
        <w:r>
          <w:rPr>
            <w:rFonts w:ascii="Times New Roman" w:hAnsi="Times New Roman" w:cs="Times New Roman"/>
          </w:rPr>
          <w:t>Summary</w:t>
        </w:r>
        <w:r>
          <w:tab/>
        </w:r>
        <w:r>
          <w:fldChar w:fldCharType="begin"/>
        </w:r>
        <w:r>
          <w:instrText xml:space="preserve"> PAGEREF _Toc9595 \h </w:instrText>
        </w:r>
        <w:r>
          <w:fldChar w:fldCharType="separate"/>
        </w:r>
        <w:r>
          <w:t>12</w:t>
        </w:r>
        <w:r>
          <w:fldChar w:fldCharType="end"/>
        </w:r>
      </w:hyperlink>
    </w:p>
    <w:p w:rsidR="00A40EE2" w:rsidRDefault="00E91053">
      <w:pPr>
        <w:pStyle w:val="TOC1"/>
        <w:tabs>
          <w:tab w:val="right" w:leader="dot" w:pos="9026"/>
        </w:tabs>
      </w:pPr>
      <w:hyperlink w:anchor="_Toc21373" w:history="1">
        <w:r>
          <w:rPr>
            <w:rFonts w:ascii="Times New Roman" w:hAnsi="Times New Roman" w:cs="Times New Roman"/>
            <w:szCs w:val="24"/>
          </w:rPr>
          <w:t>CHAPTER TWO</w:t>
        </w:r>
        <w:r>
          <w:tab/>
        </w:r>
        <w:r>
          <w:fldChar w:fldCharType="begin"/>
        </w:r>
        <w:r>
          <w:instrText xml:space="preserve"> PAGEREF _Toc21373 \h </w:instrText>
        </w:r>
        <w:r>
          <w:fldChar w:fldCharType="separate"/>
        </w:r>
        <w:r>
          <w:t>13</w:t>
        </w:r>
        <w:r>
          <w:fldChar w:fldCharType="end"/>
        </w:r>
      </w:hyperlink>
    </w:p>
    <w:p w:rsidR="00A40EE2" w:rsidRDefault="00E91053">
      <w:pPr>
        <w:pStyle w:val="TOC2"/>
        <w:tabs>
          <w:tab w:val="right" w:leader="dot" w:pos="9026"/>
        </w:tabs>
      </w:pPr>
      <w:hyperlink w:anchor="_Toc13573" w:history="1">
        <w:r>
          <w:rPr>
            <w:rFonts w:ascii="Times New Roman" w:hAnsi="Times New Roman" w:cs="Times New Roman"/>
          </w:rPr>
          <w:t>REVIEW OF RELATED LITERATURE</w:t>
        </w:r>
        <w:r>
          <w:tab/>
        </w:r>
        <w:r>
          <w:fldChar w:fldCharType="begin"/>
        </w:r>
        <w:r>
          <w:instrText xml:space="preserve"> PAGEREF _Toc13573 \h </w:instrText>
        </w:r>
        <w:r>
          <w:fldChar w:fldCharType="separate"/>
        </w:r>
        <w:r>
          <w:t>13</w:t>
        </w:r>
        <w:r>
          <w:fldChar w:fldCharType="end"/>
        </w:r>
      </w:hyperlink>
    </w:p>
    <w:p w:rsidR="00A40EE2" w:rsidRDefault="00E91053">
      <w:pPr>
        <w:pStyle w:val="TOC3"/>
        <w:tabs>
          <w:tab w:val="right" w:leader="dot" w:pos="9026"/>
        </w:tabs>
        <w:ind w:left="880"/>
      </w:pPr>
      <w:hyperlink w:anchor="_Toc18167" w:history="1">
        <w:r>
          <w:rPr>
            <w:rFonts w:ascii="Times New Roman" w:hAnsi="Times New Roman" w:cs="Times New Roman"/>
            <w:lang w:val="en-US"/>
          </w:rPr>
          <w:t xml:space="preserve">2.1 </w:t>
        </w:r>
        <w:r>
          <w:rPr>
            <w:rFonts w:ascii="Times New Roman" w:hAnsi="Times New Roman" w:cs="Times New Roman"/>
          </w:rPr>
          <w:t>Overview</w:t>
        </w:r>
        <w:r>
          <w:tab/>
        </w:r>
        <w:r>
          <w:fldChar w:fldCharType="begin"/>
        </w:r>
        <w:r>
          <w:instrText xml:space="preserve"> PAGEREF _Toc18167 \h </w:instrText>
        </w:r>
        <w:r>
          <w:fldChar w:fldCharType="separate"/>
        </w:r>
        <w:r>
          <w:t>13</w:t>
        </w:r>
        <w:r>
          <w:fldChar w:fldCharType="end"/>
        </w:r>
      </w:hyperlink>
    </w:p>
    <w:p w:rsidR="00A40EE2" w:rsidRDefault="00E91053">
      <w:pPr>
        <w:pStyle w:val="TOC3"/>
        <w:tabs>
          <w:tab w:val="right" w:pos="3200"/>
          <w:tab w:val="right" w:leader="dot" w:pos="9026"/>
        </w:tabs>
        <w:ind w:left="880"/>
      </w:pPr>
      <w:hyperlink w:anchor="_Toc320" w:history="1">
        <w:r>
          <w:rPr>
            <w:rFonts w:ascii="Times New Roman" w:hAnsi="Times New Roman" w:cs="Times New Roman"/>
            <w:lang w:val="en-US"/>
          </w:rPr>
          <w:t>2.2</w:t>
        </w:r>
        <w:r>
          <w:rPr>
            <w:rFonts w:ascii="Times New Roman" w:hAnsi="Times New Roman" w:cs="Times New Roman"/>
            <w:lang w:val="en-US"/>
          </w:rPr>
          <w:tab/>
        </w:r>
        <w:r>
          <w:rPr>
            <w:rFonts w:ascii="Times New Roman" w:hAnsi="Times New Roman" w:cs="Times New Roman"/>
          </w:rPr>
          <w:t>How prepared teachers are for inclusion</w:t>
        </w:r>
        <w:r>
          <w:tab/>
        </w:r>
        <w:r>
          <w:fldChar w:fldCharType="begin"/>
        </w:r>
        <w:r>
          <w:instrText xml:space="preserve"> PAGEREF _Toc320 \h </w:instrText>
        </w:r>
        <w:r>
          <w:fldChar w:fldCharType="separate"/>
        </w:r>
        <w:r>
          <w:t>13</w:t>
        </w:r>
        <w:r>
          <w:fldChar w:fldCharType="end"/>
        </w:r>
      </w:hyperlink>
    </w:p>
    <w:p w:rsidR="00A40EE2" w:rsidRDefault="00E91053">
      <w:pPr>
        <w:pStyle w:val="TOC3"/>
        <w:tabs>
          <w:tab w:val="right" w:leader="dot" w:pos="9026"/>
        </w:tabs>
        <w:ind w:left="880"/>
      </w:pPr>
      <w:hyperlink w:anchor="_Toc10892" w:history="1">
        <w:r>
          <w:rPr>
            <w:rFonts w:ascii="Times New Roman" w:hAnsi="Times New Roman" w:cs="Times New Roman"/>
            <w:lang w:val="en-US"/>
          </w:rPr>
          <w:t>2.3 Experiences of learners with disability in inclusive education.</w:t>
        </w:r>
        <w:r>
          <w:tab/>
        </w:r>
        <w:r>
          <w:fldChar w:fldCharType="begin"/>
        </w:r>
        <w:r>
          <w:instrText xml:space="preserve"> PAGEREF _Toc10892 \h </w:instrText>
        </w:r>
        <w:r>
          <w:fldChar w:fldCharType="separate"/>
        </w:r>
        <w:r>
          <w:t>20</w:t>
        </w:r>
        <w:r>
          <w:fldChar w:fldCharType="end"/>
        </w:r>
      </w:hyperlink>
    </w:p>
    <w:p w:rsidR="00A40EE2" w:rsidRDefault="00E91053">
      <w:pPr>
        <w:pStyle w:val="TOC3"/>
        <w:tabs>
          <w:tab w:val="right" w:leader="dot" w:pos="9026"/>
        </w:tabs>
        <w:ind w:left="880"/>
      </w:pPr>
      <w:hyperlink w:anchor="_Toc20785" w:history="1">
        <w:r>
          <w:rPr>
            <w:rFonts w:ascii="Times New Roman" w:hAnsi="Times New Roman" w:cs="Times New Roman"/>
            <w:lang w:val="en-US"/>
          </w:rPr>
          <w:t>2.4 Strategies used to mitigate exclusion in schools.</w:t>
        </w:r>
        <w:r>
          <w:tab/>
        </w:r>
        <w:r>
          <w:fldChar w:fldCharType="begin"/>
        </w:r>
        <w:r>
          <w:instrText xml:space="preserve"> PAGEREF _Toc20785 \h </w:instrText>
        </w:r>
        <w:r>
          <w:fldChar w:fldCharType="separate"/>
        </w:r>
        <w:r>
          <w:t>23</w:t>
        </w:r>
        <w:r>
          <w:fldChar w:fldCharType="end"/>
        </w:r>
      </w:hyperlink>
    </w:p>
    <w:p w:rsidR="00A40EE2" w:rsidRDefault="00E91053">
      <w:pPr>
        <w:pStyle w:val="TOC3"/>
        <w:tabs>
          <w:tab w:val="right" w:leader="dot" w:pos="9026"/>
        </w:tabs>
        <w:ind w:left="880"/>
      </w:pPr>
      <w:hyperlink w:anchor="_Toc11548" w:history="1">
        <w:r>
          <w:rPr>
            <w:rFonts w:ascii="Times New Roman" w:hAnsi="Times New Roman" w:cs="Times New Roman"/>
            <w:lang w:val="en-US"/>
          </w:rPr>
          <w:t>2.5 Summary</w:t>
        </w:r>
        <w:r>
          <w:tab/>
        </w:r>
        <w:r>
          <w:fldChar w:fldCharType="begin"/>
        </w:r>
        <w:r>
          <w:instrText xml:space="preserve"> PAGEREF _Toc11548 \h </w:instrText>
        </w:r>
        <w:r>
          <w:fldChar w:fldCharType="separate"/>
        </w:r>
        <w:r>
          <w:t>33</w:t>
        </w:r>
        <w:r>
          <w:fldChar w:fldCharType="end"/>
        </w:r>
      </w:hyperlink>
    </w:p>
    <w:p w:rsidR="00A40EE2" w:rsidRDefault="00E91053">
      <w:pPr>
        <w:pStyle w:val="TOC1"/>
        <w:tabs>
          <w:tab w:val="right" w:leader="dot" w:pos="9026"/>
        </w:tabs>
      </w:pPr>
      <w:hyperlink w:anchor="_Toc17273" w:history="1">
        <w:r>
          <w:rPr>
            <w:rFonts w:ascii="Times New Roman" w:hAnsi="Times New Roman" w:cs="Times New Roman"/>
            <w:szCs w:val="24"/>
          </w:rPr>
          <w:t>CHAPTER THREE</w:t>
        </w:r>
        <w:r>
          <w:tab/>
        </w:r>
        <w:r>
          <w:fldChar w:fldCharType="begin"/>
        </w:r>
        <w:r>
          <w:instrText xml:space="preserve"> PAGEREF _Toc17273 \h </w:instrText>
        </w:r>
        <w:r>
          <w:fldChar w:fldCharType="separate"/>
        </w:r>
        <w:r>
          <w:t>34</w:t>
        </w:r>
        <w:r>
          <w:fldChar w:fldCharType="end"/>
        </w:r>
      </w:hyperlink>
    </w:p>
    <w:p w:rsidR="00A40EE2" w:rsidRDefault="00E91053">
      <w:pPr>
        <w:pStyle w:val="TOC2"/>
        <w:tabs>
          <w:tab w:val="right" w:leader="dot" w:pos="9026"/>
        </w:tabs>
      </w:pPr>
      <w:hyperlink w:anchor="_Toc29938" w:history="1">
        <w:r>
          <w:rPr>
            <w:rFonts w:ascii="Times New Roman" w:hAnsi="Times New Roman" w:cs="Times New Roman"/>
          </w:rPr>
          <w:t>METHODOLOGY</w:t>
        </w:r>
        <w:r>
          <w:tab/>
        </w:r>
        <w:r>
          <w:fldChar w:fldCharType="begin"/>
        </w:r>
        <w:r>
          <w:instrText xml:space="preserve"> PAGEREF _Toc29938 \h </w:instrText>
        </w:r>
        <w:r>
          <w:fldChar w:fldCharType="separate"/>
        </w:r>
        <w:r>
          <w:t>34</w:t>
        </w:r>
        <w:r>
          <w:fldChar w:fldCharType="end"/>
        </w:r>
      </w:hyperlink>
    </w:p>
    <w:p w:rsidR="00A40EE2" w:rsidRDefault="00E91053">
      <w:pPr>
        <w:pStyle w:val="TOC3"/>
        <w:tabs>
          <w:tab w:val="right" w:leader="dot" w:pos="9026"/>
        </w:tabs>
        <w:ind w:left="880"/>
      </w:pPr>
      <w:hyperlink w:anchor="_Toc27142" w:history="1">
        <w:r>
          <w:rPr>
            <w:rFonts w:ascii="Times New Roman" w:hAnsi="Times New Roman" w:cs="Times New Roman"/>
            <w:lang w:val="en-US"/>
          </w:rPr>
          <w:t>3.1 Overview</w:t>
        </w:r>
        <w:r>
          <w:tab/>
        </w:r>
        <w:r>
          <w:fldChar w:fldCharType="begin"/>
        </w:r>
        <w:r>
          <w:instrText xml:space="preserve"> PAGEREF _Toc27142 \h </w:instrText>
        </w:r>
        <w:r>
          <w:fldChar w:fldCharType="separate"/>
        </w:r>
        <w:r>
          <w:t>34</w:t>
        </w:r>
        <w:r>
          <w:fldChar w:fldCharType="end"/>
        </w:r>
      </w:hyperlink>
    </w:p>
    <w:p w:rsidR="00A40EE2" w:rsidRDefault="00E91053">
      <w:pPr>
        <w:pStyle w:val="TOC3"/>
        <w:tabs>
          <w:tab w:val="right" w:leader="dot" w:pos="9026"/>
        </w:tabs>
        <w:ind w:left="880"/>
      </w:pPr>
      <w:hyperlink w:anchor="_Toc30907" w:history="1">
        <w:r>
          <w:rPr>
            <w:rFonts w:ascii="Times New Roman" w:hAnsi="Times New Roman" w:cs="Times New Roman"/>
            <w:lang w:val="en-US"/>
          </w:rPr>
          <w:t>3.2 Research Design</w:t>
        </w:r>
        <w:r>
          <w:tab/>
        </w:r>
        <w:r>
          <w:fldChar w:fldCharType="begin"/>
        </w:r>
        <w:r>
          <w:instrText xml:space="preserve"> PAGEREF _Toc30907 \h </w:instrText>
        </w:r>
        <w:r>
          <w:fldChar w:fldCharType="separate"/>
        </w:r>
        <w:r>
          <w:t>34</w:t>
        </w:r>
        <w:r>
          <w:fldChar w:fldCharType="end"/>
        </w:r>
      </w:hyperlink>
    </w:p>
    <w:p w:rsidR="00A40EE2" w:rsidRDefault="00E91053">
      <w:pPr>
        <w:pStyle w:val="TOC3"/>
        <w:tabs>
          <w:tab w:val="right" w:leader="dot" w:pos="9026"/>
        </w:tabs>
        <w:ind w:left="880"/>
      </w:pPr>
      <w:hyperlink w:anchor="_Toc9085" w:history="1">
        <w:r>
          <w:rPr>
            <w:rFonts w:ascii="Times New Roman" w:hAnsi="Times New Roman" w:cs="Times New Roman"/>
            <w:lang w:val="en-US"/>
          </w:rPr>
          <w:t>3.3 Study population</w:t>
        </w:r>
        <w:r>
          <w:tab/>
        </w:r>
        <w:r>
          <w:fldChar w:fldCharType="begin"/>
        </w:r>
        <w:r>
          <w:instrText xml:space="preserve"> PAGEREF _Toc9085 \h </w:instrText>
        </w:r>
        <w:r>
          <w:fldChar w:fldCharType="separate"/>
        </w:r>
        <w:r>
          <w:t>36</w:t>
        </w:r>
        <w:r>
          <w:fldChar w:fldCharType="end"/>
        </w:r>
      </w:hyperlink>
    </w:p>
    <w:p w:rsidR="00A40EE2" w:rsidRDefault="00E91053">
      <w:pPr>
        <w:pStyle w:val="TOC3"/>
        <w:tabs>
          <w:tab w:val="right" w:leader="dot" w:pos="9026"/>
        </w:tabs>
        <w:ind w:left="880"/>
      </w:pPr>
      <w:hyperlink w:anchor="_Toc31883" w:history="1">
        <w:r>
          <w:rPr>
            <w:rFonts w:ascii="Times New Roman" w:hAnsi="Times New Roman" w:cs="Times New Roman"/>
            <w:lang w:val="en-US"/>
          </w:rPr>
          <w:t>3.4 Sample size</w:t>
        </w:r>
        <w:r>
          <w:tab/>
        </w:r>
        <w:r>
          <w:fldChar w:fldCharType="begin"/>
        </w:r>
        <w:r>
          <w:instrText xml:space="preserve"> P</w:instrText>
        </w:r>
        <w:r>
          <w:instrText xml:space="preserve">AGEREF _Toc31883 \h </w:instrText>
        </w:r>
        <w:r>
          <w:fldChar w:fldCharType="separate"/>
        </w:r>
        <w:r>
          <w:t>36</w:t>
        </w:r>
        <w:r>
          <w:fldChar w:fldCharType="end"/>
        </w:r>
      </w:hyperlink>
    </w:p>
    <w:p w:rsidR="00A40EE2" w:rsidRDefault="00E91053">
      <w:pPr>
        <w:pStyle w:val="TOC4"/>
        <w:tabs>
          <w:tab w:val="right" w:leader="dot" w:pos="9026"/>
        </w:tabs>
        <w:ind w:left="1320"/>
      </w:pPr>
      <w:hyperlink w:anchor="_Toc2964" w:history="1">
        <w:r>
          <w:rPr>
            <w:rFonts w:ascii="Times New Roman" w:hAnsi="Times New Roman" w:cs="Times New Roman"/>
            <w:szCs w:val="24"/>
          </w:rPr>
          <w:t>3.4.1 Sample Description</w:t>
        </w:r>
        <w:r>
          <w:tab/>
        </w:r>
        <w:r>
          <w:fldChar w:fldCharType="begin"/>
        </w:r>
        <w:r>
          <w:instrText xml:space="preserve"> PAGEREF _Toc2964 \h </w:instrText>
        </w:r>
        <w:r>
          <w:fldChar w:fldCharType="separate"/>
        </w:r>
        <w:r>
          <w:t>37</w:t>
        </w:r>
        <w:r>
          <w:fldChar w:fldCharType="end"/>
        </w:r>
      </w:hyperlink>
    </w:p>
    <w:p w:rsidR="00A40EE2" w:rsidRDefault="00E91053">
      <w:pPr>
        <w:pStyle w:val="TOC3"/>
        <w:tabs>
          <w:tab w:val="right" w:leader="dot" w:pos="9026"/>
        </w:tabs>
        <w:ind w:left="880"/>
      </w:pPr>
      <w:hyperlink w:anchor="_Toc23882" w:history="1">
        <w:r>
          <w:rPr>
            <w:rFonts w:ascii="Times New Roman" w:hAnsi="Times New Roman" w:cs="Times New Roman"/>
            <w:lang w:val="en-US"/>
          </w:rPr>
          <w:t>3.5 Sampling Procedure</w:t>
        </w:r>
        <w:r>
          <w:tab/>
        </w:r>
        <w:r>
          <w:fldChar w:fldCharType="begin"/>
        </w:r>
        <w:r>
          <w:instrText xml:space="preserve"> PAGEREF _Toc23882 \h </w:instrText>
        </w:r>
        <w:r>
          <w:fldChar w:fldCharType="separate"/>
        </w:r>
        <w:r>
          <w:t>38</w:t>
        </w:r>
        <w:r>
          <w:fldChar w:fldCharType="end"/>
        </w:r>
      </w:hyperlink>
    </w:p>
    <w:p w:rsidR="00A40EE2" w:rsidRDefault="00E91053">
      <w:pPr>
        <w:pStyle w:val="TOC3"/>
        <w:tabs>
          <w:tab w:val="right" w:leader="dot" w:pos="9026"/>
        </w:tabs>
        <w:ind w:left="880"/>
      </w:pPr>
      <w:hyperlink w:anchor="_Toc17249" w:history="1">
        <w:r>
          <w:rPr>
            <w:rFonts w:ascii="Times New Roman" w:hAnsi="Times New Roman" w:cs="Times New Roman"/>
            <w:lang w:val="en-US"/>
          </w:rPr>
          <w:t>3.6 Instruments for Data Analysis</w:t>
        </w:r>
        <w:r>
          <w:tab/>
        </w:r>
        <w:r>
          <w:fldChar w:fldCharType="begin"/>
        </w:r>
        <w:r>
          <w:instrText xml:space="preserve"> PAGEREF _Toc17249 \h </w:instrText>
        </w:r>
        <w:r>
          <w:fldChar w:fldCharType="separate"/>
        </w:r>
        <w:r>
          <w:t>38</w:t>
        </w:r>
        <w:r>
          <w:fldChar w:fldCharType="end"/>
        </w:r>
      </w:hyperlink>
    </w:p>
    <w:p w:rsidR="00A40EE2" w:rsidRDefault="00E91053">
      <w:pPr>
        <w:pStyle w:val="TOC3"/>
        <w:tabs>
          <w:tab w:val="right" w:leader="dot" w:pos="9026"/>
        </w:tabs>
        <w:ind w:left="880"/>
      </w:pPr>
      <w:hyperlink w:anchor="_Toc14432" w:history="1">
        <w:r>
          <w:rPr>
            <w:rFonts w:ascii="Times New Roman" w:hAnsi="Times New Roman" w:cs="Times New Roman"/>
            <w:lang w:val="en-US"/>
          </w:rPr>
          <w:t>3.7 Data Collection Procedure</w:t>
        </w:r>
        <w:r>
          <w:tab/>
        </w:r>
        <w:r>
          <w:fldChar w:fldCharType="begin"/>
        </w:r>
        <w:r>
          <w:instrText xml:space="preserve"> PAGEREF _Toc14432 \h </w:instrText>
        </w:r>
        <w:r>
          <w:fldChar w:fldCharType="separate"/>
        </w:r>
        <w:r>
          <w:t>38</w:t>
        </w:r>
        <w:r>
          <w:fldChar w:fldCharType="end"/>
        </w:r>
      </w:hyperlink>
    </w:p>
    <w:p w:rsidR="00A40EE2" w:rsidRDefault="00E91053">
      <w:pPr>
        <w:pStyle w:val="TOC3"/>
        <w:tabs>
          <w:tab w:val="right" w:leader="dot" w:pos="9026"/>
        </w:tabs>
        <w:ind w:left="880"/>
      </w:pPr>
      <w:hyperlink w:anchor="_Toc30922" w:history="1">
        <w:r>
          <w:rPr>
            <w:rFonts w:ascii="Times New Roman" w:hAnsi="Times New Roman" w:cs="Times New Roman"/>
            <w:lang w:val="en-US"/>
          </w:rPr>
          <w:t>3.8 Data Analysis</w:t>
        </w:r>
        <w:r>
          <w:tab/>
        </w:r>
        <w:r>
          <w:fldChar w:fldCharType="begin"/>
        </w:r>
        <w:r>
          <w:instrText xml:space="preserve"> PAGEREF _Toc30922 \h </w:instrText>
        </w:r>
        <w:r>
          <w:fldChar w:fldCharType="separate"/>
        </w:r>
        <w:r>
          <w:t>39</w:t>
        </w:r>
        <w:r>
          <w:fldChar w:fldCharType="end"/>
        </w:r>
      </w:hyperlink>
    </w:p>
    <w:p w:rsidR="00A40EE2" w:rsidRDefault="00E91053">
      <w:pPr>
        <w:pStyle w:val="TOC3"/>
        <w:tabs>
          <w:tab w:val="right" w:leader="dot" w:pos="9026"/>
        </w:tabs>
        <w:ind w:left="880"/>
      </w:pPr>
      <w:hyperlink w:anchor="_Toc22988" w:history="1">
        <w:r>
          <w:rPr>
            <w:rFonts w:ascii="Times New Roman" w:hAnsi="Times New Roman" w:cs="Times New Roman"/>
            <w:lang w:val="en-US"/>
          </w:rPr>
          <w:t>3.9 Trustworthiness</w:t>
        </w:r>
        <w:r>
          <w:tab/>
        </w:r>
        <w:r>
          <w:fldChar w:fldCharType="begin"/>
        </w:r>
        <w:r>
          <w:instrText xml:space="preserve"> PAGEREF _Toc22988 \h </w:instrText>
        </w:r>
        <w:r>
          <w:fldChar w:fldCharType="separate"/>
        </w:r>
        <w:r>
          <w:t>39</w:t>
        </w:r>
        <w:r>
          <w:fldChar w:fldCharType="end"/>
        </w:r>
      </w:hyperlink>
    </w:p>
    <w:p w:rsidR="00A40EE2" w:rsidRDefault="00E91053">
      <w:pPr>
        <w:pStyle w:val="TOC3"/>
        <w:tabs>
          <w:tab w:val="right" w:leader="dot" w:pos="9026"/>
        </w:tabs>
        <w:ind w:left="880"/>
      </w:pPr>
      <w:hyperlink w:anchor="_Toc3765" w:history="1">
        <w:r>
          <w:rPr>
            <w:rFonts w:ascii="Times New Roman" w:hAnsi="Times New Roman" w:cs="Times New Roman"/>
            <w:lang w:val="en-US"/>
          </w:rPr>
          <w:t>3.10 Summary</w:t>
        </w:r>
        <w:r>
          <w:tab/>
        </w:r>
        <w:r>
          <w:fldChar w:fldCharType="begin"/>
        </w:r>
        <w:r>
          <w:instrText xml:space="preserve"> PAGEREF _Toc3765 \h </w:instrText>
        </w:r>
        <w:r>
          <w:fldChar w:fldCharType="separate"/>
        </w:r>
        <w:r>
          <w:t>39</w:t>
        </w:r>
        <w:r>
          <w:fldChar w:fldCharType="end"/>
        </w:r>
      </w:hyperlink>
    </w:p>
    <w:p w:rsidR="00A40EE2" w:rsidRDefault="00E91053">
      <w:pPr>
        <w:pStyle w:val="TOC1"/>
        <w:tabs>
          <w:tab w:val="right" w:leader="dot" w:pos="9026"/>
        </w:tabs>
      </w:pPr>
      <w:hyperlink w:anchor="_Toc27673" w:history="1">
        <w:r>
          <w:rPr>
            <w:rFonts w:ascii="Times New Roman" w:hAnsi="Times New Roman" w:cs="Times New Roman"/>
            <w:szCs w:val="24"/>
          </w:rPr>
          <w:t>CH</w:t>
        </w:r>
        <w:r>
          <w:rPr>
            <w:rFonts w:ascii="Times New Roman" w:hAnsi="Times New Roman" w:cs="Times New Roman"/>
            <w:szCs w:val="24"/>
          </w:rPr>
          <w:t>APTER FOUR</w:t>
        </w:r>
        <w:r>
          <w:tab/>
        </w:r>
        <w:r>
          <w:fldChar w:fldCharType="begin"/>
        </w:r>
        <w:r>
          <w:instrText xml:space="preserve"> PAGEREF _Toc27673 \h </w:instrText>
        </w:r>
        <w:r>
          <w:fldChar w:fldCharType="separate"/>
        </w:r>
        <w:r>
          <w:t>40</w:t>
        </w:r>
        <w:r>
          <w:fldChar w:fldCharType="end"/>
        </w:r>
      </w:hyperlink>
    </w:p>
    <w:p w:rsidR="00A40EE2" w:rsidRDefault="00E91053">
      <w:pPr>
        <w:pStyle w:val="TOC2"/>
        <w:tabs>
          <w:tab w:val="right" w:leader="dot" w:pos="9026"/>
        </w:tabs>
      </w:pPr>
      <w:hyperlink w:anchor="_Toc5055" w:history="1">
        <w:r>
          <w:rPr>
            <w:rFonts w:ascii="Times New Roman" w:hAnsi="Times New Roman" w:cs="Times New Roman"/>
          </w:rPr>
          <w:t>PRESENTATION OF FINDINGS</w:t>
        </w:r>
        <w:r>
          <w:tab/>
        </w:r>
        <w:r>
          <w:fldChar w:fldCharType="begin"/>
        </w:r>
        <w:r>
          <w:instrText xml:space="preserve"> PAGEREF _Toc5055 \h </w:instrText>
        </w:r>
        <w:r>
          <w:fldChar w:fldCharType="separate"/>
        </w:r>
        <w:r>
          <w:t>40</w:t>
        </w:r>
        <w:r>
          <w:fldChar w:fldCharType="end"/>
        </w:r>
      </w:hyperlink>
    </w:p>
    <w:p w:rsidR="00A40EE2" w:rsidRDefault="00E91053">
      <w:pPr>
        <w:pStyle w:val="TOC3"/>
        <w:tabs>
          <w:tab w:val="right" w:leader="dot" w:pos="9026"/>
        </w:tabs>
        <w:ind w:left="880"/>
      </w:pPr>
      <w:hyperlink w:anchor="_Toc200" w:history="1">
        <w:r>
          <w:rPr>
            <w:rFonts w:ascii="Times New Roman" w:hAnsi="Times New Roman" w:cs="Times New Roman"/>
            <w:lang w:val="en-US"/>
          </w:rPr>
          <w:t>4.4 Overview</w:t>
        </w:r>
        <w:r>
          <w:tab/>
        </w:r>
        <w:r>
          <w:fldChar w:fldCharType="begin"/>
        </w:r>
        <w:r>
          <w:instrText xml:space="preserve"> PAGEREF _Toc200 \h </w:instrText>
        </w:r>
        <w:r>
          <w:fldChar w:fldCharType="separate"/>
        </w:r>
        <w:r>
          <w:t>40</w:t>
        </w:r>
        <w:r>
          <w:fldChar w:fldCharType="end"/>
        </w:r>
      </w:hyperlink>
    </w:p>
    <w:p w:rsidR="00A40EE2" w:rsidRDefault="00E91053">
      <w:pPr>
        <w:pStyle w:val="TOC3"/>
        <w:tabs>
          <w:tab w:val="right" w:leader="dot" w:pos="9026"/>
        </w:tabs>
        <w:ind w:left="880"/>
      </w:pPr>
      <w:hyperlink w:anchor="_Toc25455" w:history="1">
        <w:r>
          <w:rPr>
            <w:rFonts w:ascii="Times New Roman" w:hAnsi="Times New Roman" w:cs="Times New Roman"/>
            <w:lang w:val="en-US"/>
          </w:rPr>
          <w:t>4.2 Teachers preparedness for inclusive education.</w:t>
        </w:r>
        <w:r>
          <w:tab/>
        </w:r>
        <w:r>
          <w:fldChar w:fldCharType="begin"/>
        </w:r>
        <w:r>
          <w:instrText xml:space="preserve"> PAGEREF _Toc25455 \h </w:instrText>
        </w:r>
        <w:r>
          <w:fldChar w:fldCharType="separate"/>
        </w:r>
        <w:r>
          <w:t>40</w:t>
        </w:r>
        <w:r>
          <w:fldChar w:fldCharType="end"/>
        </w:r>
      </w:hyperlink>
    </w:p>
    <w:p w:rsidR="00A40EE2" w:rsidRDefault="00E91053">
      <w:pPr>
        <w:pStyle w:val="TOC3"/>
        <w:tabs>
          <w:tab w:val="right" w:leader="dot" w:pos="9026"/>
        </w:tabs>
        <w:ind w:left="880"/>
      </w:pPr>
      <w:hyperlink w:anchor="_Toc32033" w:history="1">
        <w:r>
          <w:rPr>
            <w:rFonts w:ascii="Times New Roman" w:hAnsi="Times New Roman" w:cs="Times New Roman"/>
            <w:lang w:val="en-US"/>
          </w:rPr>
          <w:t>4.3 Lived experiences of</w:t>
        </w:r>
        <w:r>
          <w:rPr>
            <w:rFonts w:ascii="Times New Roman" w:hAnsi="Times New Roman" w:cs="Times New Roman"/>
            <w:lang w:val="en-US"/>
          </w:rPr>
          <w:t xml:space="preserve"> learners with disabilities in inclusive education.</w:t>
        </w:r>
        <w:r>
          <w:tab/>
        </w:r>
        <w:r>
          <w:fldChar w:fldCharType="begin"/>
        </w:r>
        <w:r>
          <w:instrText xml:space="preserve"> PAGEREF _Toc32033 \h </w:instrText>
        </w:r>
        <w:r>
          <w:fldChar w:fldCharType="separate"/>
        </w:r>
        <w:r>
          <w:t>42</w:t>
        </w:r>
        <w:r>
          <w:fldChar w:fldCharType="end"/>
        </w:r>
      </w:hyperlink>
    </w:p>
    <w:p w:rsidR="00A40EE2" w:rsidRDefault="00E91053">
      <w:pPr>
        <w:pStyle w:val="TOC4"/>
        <w:tabs>
          <w:tab w:val="right" w:leader="dot" w:pos="9026"/>
        </w:tabs>
        <w:ind w:left="1320"/>
      </w:pPr>
      <w:hyperlink w:anchor="_Toc28232" w:history="1">
        <w:r>
          <w:rPr>
            <w:rFonts w:ascii="Times New Roman" w:hAnsi="Times New Roman" w:cs="Times New Roman"/>
            <w:szCs w:val="24"/>
          </w:rPr>
          <w:t>4.3.1 Reading difficulties</w:t>
        </w:r>
        <w:r>
          <w:tab/>
        </w:r>
        <w:r>
          <w:fldChar w:fldCharType="begin"/>
        </w:r>
        <w:r>
          <w:instrText xml:space="preserve"> PAGEREF _Toc28232 \h </w:instrText>
        </w:r>
        <w:r>
          <w:fldChar w:fldCharType="separate"/>
        </w:r>
        <w:r>
          <w:t>42</w:t>
        </w:r>
        <w:r>
          <w:fldChar w:fldCharType="end"/>
        </w:r>
      </w:hyperlink>
    </w:p>
    <w:p w:rsidR="00A40EE2" w:rsidRDefault="00E91053">
      <w:pPr>
        <w:pStyle w:val="TOC4"/>
        <w:tabs>
          <w:tab w:val="right" w:leader="dot" w:pos="9026"/>
        </w:tabs>
        <w:ind w:left="1320"/>
      </w:pPr>
      <w:hyperlink w:anchor="_Toc5778" w:history="1">
        <w:r>
          <w:rPr>
            <w:rFonts w:ascii="Times New Roman" w:hAnsi="Times New Roman" w:cs="Times New Roman"/>
            <w:szCs w:val="24"/>
          </w:rPr>
          <w:t>4.3.2 Writing and walking difficulties.</w:t>
        </w:r>
        <w:r>
          <w:tab/>
        </w:r>
        <w:r>
          <w:fldChar w:fldCharType="begin"/>
        </w:r>
        <w:r>
          <w:instrText xml:space="preserve"> PAGEREF _Toc5778 \h </w:instrText>
        </w:r>
        <w:r>
          <w:fldChar w:fldCharType="separate"/>
        </w:r>
        <w:r>
          <w:t>45</w:t>
        </w:r>
        <w:r>
          <w:fldChar w:fldCharType="end"/>
        </w:r>
      </w:hyperlink>
    </w:p>
    <w:p w:rsidR="00A40EE2" w:rsidRDefault="00E91053">
      <w:pPr>
        <w:pStyle w:val="TOC4"/>
        <w:tabs>
          <w:tab w:val="right" w:leader="dot" w:pos="9026"/>
        </w:tabs>
        <w:ind w:left="1320"/>
      </w:pPr>
      <w:hyperlink w:anchor="_Toc18214" w:history="1">
        <w:r>
          <w:rPr>
            <w:rFonts w:ascii="Times New Roman" w:hAnsi="Times New Roman" w:cs="Times New Roman"/>
            <w:szCs w:val="24"/>
          </w:rPr>
          <w:t>4.3.3 Hard of hearing and speech disorder(stammering)</w:t>
        </w:r>
        <w:r>
          <w:tab/>
        </w:r>
        <w:r>
          <w:fldChar w:fldCharType="begin"/>
        </w:r>
        <w:r>
          <w:instrText xml:space="preserve"> PAGEREF</w:instrText>
        </w:r>
        <w:r>
          <w:instrText xml:space="preserve"> _Toc18214 \h </w:instrText>
        </w:r>
        <w:r>
          <w:fldChar w:fldCharType="separate"/>
        </w:r>
        <w:r>
          <w:t>45</w:t>
        </w:r>
        <w:r>
          <w:fldChar w:fldCharType="end"/>
        </w:r>
      </w:hyperlink>
    </w:p>
    <w:p w:rsidR="00A40EE2" w:rsidRDefault="00E91053">
      <w:pPr>
        <w:pStyle w:val="TOC4"/>
        <w:tabs>
          <w:tab w:val="right" w:leader="dot" w:pos="9026"/>
        </w:tabs>
        <w:ind w:left="1320"/>
      </w:pPr>
      <w:hyperlink w:anchor="_Toc8964" w:history="1">
        <w:r>
          <w:rPr>
            <w:rFonts w:ascii="Times New Roman" w:hAnsi="Times New Roman" w:cs="Times New Roman"/>
            <w:szCs w:val="24"/>
          </w:rPr>
          <w:t>4.3.4 Difficulties in Understanding</w:t>
        </w:r>
        <w:r>
          <w:tab/>
        </w:r>
        <w:r>
          <w:fldChar w:fldCharType="begin"/>
        </w:r>
        <w:r>
          <w:instrText xml:space="preserve"> PAGEREF _Toc8964 \h </w:instrText>
        </w:r>
        <w:r>
          <w:fldChar w:fldCharType="separate"/>
        </w:r>
        <w:r>
          <w:t>47</w:t>
        </w:r>
        <w:r>
          <w:fldChar w:fldCharType="end"/>
        </w:r>
      </w:hyperlink>
    </w:p>
    <w:p w:rsidR="00A40EE2" w:rsidRDefault="00E91053">
      <w:pPr>
        <w:pStyle w:val="TOC3"/>
        <w:tabs>
          <w:tab w:val="right" w:leader="dot" w:pos="9026"/>
        </w:tabs>
        <w:ind w:left="880"/>
      </w:pPr>
      <w:hyperlink w:anchor="_Toc18633" w:history="1">
        <w:r>
          <w:rPr>
            <w:rFonts w:ascii="Times New Roman" w:hAnsi="Times New Roman" w:cs="Times New Roman"/>
            <w:lang w:val="en-US"/>
          </w:rPr>
          <w:t xml:space="preserve">4.4 Strategies applied to mitigate </w:t>
        </w:r>
        <w:r>
          <w:rPr>
            <w:rFonts w:ascii="Times New Roman" w:hAnsi="Times New Roman" w:cs="Times New Roman"/>
            <w:lang w:val="en-US"/>
          </w:rPr>
          <w:t>exclusion.</w:t>
        </w:r>
        <w:r>
          <w:tab/>
        </w:r>
        <w:r>
          <w:fldChar w:fldCharType="begin"/>
        </w:r>
        <w:r>
          <w:instrText xml:space="preserve"> PAGEREF _Toc18633 \h </w:instrText>
        </w:r>
        <w:r>
          <w:fldChar w:fldCharType="separate"/>
        </w:r>
        <w:r>
          <w:t>48</w:t>
        </w:r>
        <w:r>
          <w:fldChar w:fldCharType="end"/>
        </w:r>
      </w:hyperlink>
    </w:p>
    <w:p w:rsidR="00A40EE2" w:rsidRDefault="00E91053">
      <w:pPr>
        <w:pStyle w:val="TOC3"/>
        <w:tabs>
          <w:tab w:val="right" w:leader="dot" w:pos="9026"/>
        </w:tabs>
        <w:ind w:left="880"/>
      </w:pPr>
      <w:hyperlink w:anchor="_Toc25803" w:history="1">
        <w:r>
          <w:rPr>
            <w:rFonts w:ascii="Times New Roman" w:hAnsi="Times New Roman" w:cs="Times New Roman"/>
            <w:lang w:val="en-US"/>
          </w:rPr>
          <w:t>4.5 Summary of the chapter.</w:t>
        </w:r>
        <w:r>
          <w:tab/>
        </w:r>
        <w:r>
          <w:fldChar w:fldCharType="begin"/>
        </w:r>
        <w:r>
          <w:instrText xml:space="preserve"> PAGEREF _Toc25803 \h </w:instrText>
        </w:r>
        <w:r>
          <w:fldChar w:fldCharType="separate"/>
        </w:r>
        <w:r>
          <w:t>50</w:t>
        </w:r>
        <w:r>
          <w:fldChar w:fldCharType="end"/>
        </w:r>
      </w:hyperlink>
    </w:p>
    <w:p w:rsidR="00A40EE2" w:rsidRDefault="00E91053">
      <w:pPr>
        <w:pStyle w:val="TOC1"/>
        <w:tabs>
          <w:tab w:val="right" w:leader="dot" w:pos="9026"/>
        </w:tabs>
      </w:pPr>
      <w:hyperlink w:anchor="_Toc31873" w:history="1">
        <w:r>
          <w:rPr>
            <w:rFonts w:ascii="Times New Roman" w:hAnsi="Times New Roman" w:cs="Times New Roman"/>
            <w:szCs w:val="24"/>
          </w:rPr>
          <w:t>CHAPTER FIVE</w:t>
        </w:r>
        <w:r>
          <w:tab/>
        </w:r>
        <w:r>
          <w:fldChar w:fldCharType="begin"/>
        </w:r>
        <w:r>
          <w:instrText xml:space="preserve"> PAGEREF _Toc31873 \h</w:instrText>
        </w:r>
        <w:r>
          <w:instrText xml:space="preserve"> </w:instrText>
        </w:r>
        <w:r>
          <w:fldChar w:fldCharType="separate"/>
        </w:r>
        <w:r>
          <w:t>51</w:t>
        </w:r>
        <w:r>
          <w:fldChar w:fldCharType="end"/>
        </w:r>
      </w:hyperlink>
    </w:p>
    <w:p w:rsidR="00A40EE2" w:rsidRDefault="00E91053">
      <w:pPr>
        <w:pStyle w:val="TOC2"/>
        <w:tabs>
          <w:tab w:val="right" w:leader="dot" w:pos="9026"/>
        </w:tabs>
      </w:pPr>
      <w:hyperlink w:anchor="_Toc30492" w:history="1">
        <w:r>
          <w:rPr>
            <w:rFonts w:ascii="Times New Roman" w:hAnsi="Times New Roman" w:cs="Times New Roman"/>
          </w:rPr>
          <w:t>DISCUSSION OF FINDINGS</w:t>
        </w:r>
        <w:r>
          <w:tab/>
        </w:r>
        <w:r>
          <w:fldChar w:fldCharType="begin"/>
        </w:r>
        <w:r>
          <w:instrText xml:space="preserve"> PAGEREF _Toc30492 \h </w:instrText>
        </w:r>
        <w:r>
          <w:fldChar w:fldCharType="separate"/>
        </w:r>
        <w:r>
          <w:t>51</w:t>
        </w:r>
        <w:r>
          <w:fldChar w:fldCharType="end"/>
        </w:r>
      </w:hyperlink>
    </w:p>
    <w:p w:rsidR="00A40EE2" w:rsidRDefault="00E91053">
      <w:pPr>
        <w:pStyle w:val="TOC3"/>
        <w:tabs>
          <w:tab w:val="right" w:leader="dot" w:pos="9026"/>
        </w:tabs>
        <w:ind w:left="880"/>
      </w:pPr>
      <w:hyperlink w:anchor="_Toc29515" w:history="1">
        <w:r>
          <w:rPr>
            <w:rFonts w:ascii="Times New Roman" w:hAnsi="Times New Roman" w:cs="Times New Roman"/>
            <w:lang w:val="en-US"/>
          </w:rPr>
          <w:t>5.1 Overview</w:t>
        </w:r>
        <w:r>
          <w:tab/>
        </w:r>
        <w:r>
          <w:fldChar w:fldCharType="begin"/>
        </w:r>
        <w:r>
          <w:instrText xml:space="preserve"> PAGEREF _Toc29515 \h </w:instrText>
        </w:r>
        <w:r>
          <w:fldChar w:fldCharType="separate"/>
        </w:r>
        <w:r>
          <w:t>51</w:t>
        </w:r>
        <w:r>
          <w:fldChar w:fldCharType="end"/>
        </w:r>
      </w:hyperlink>
    </w:p>
    <w:p w:rsidR="00A40EE2" w:rsidRDefault="00E91053">
      <w:pPr>
        <w:pStyle w:val="TOC3"/>
        <w:tabs>
          <w:tab w:val="right" w:leader="dot" w:pos="9026"/>
        </w:tabs>
        <w:ind w:left="880"/>
      </w:pPr>
      <w:hyperlink w:anchor="_Toc26411" w:history="1">
        <w:r>
          <w:rPr>
            <w:rFonts w:ascii="Times New Roman" w:hAnsi="Times New Roman" w:cs="Times New Roman"/>
            <w:lang w:val="en-US"/>
          </w:rPr>
          <w:t>5.2 Teacher’s preparedness for inclusive education</w:t>
        </w:r>
        <w:r>
          <w:tab/>
        </w:r>
        <w:r>
          <w:fldChar w:fldCharType="begin"/>
        </w:r>
        <w:r>
          <w:instrText xml:space="preserve"> PAGEREF _Toc26411 \h </w:instrText>
        </w:r>
        <w:r>
          <w:fldChar w:fldCharType="separate"/>
        </w:r>
        <w:r>
          <w:t>51</w:t>
        </w:r>
        <w:r>
          <w:fldChar w:fldCharType="end"/>
        </w:r>
      </w:hyperlink>
    </w:p>
    <w:p w:rsidR="00A40EE2" w:rsidRDefault="00E91053">
      <w:pPr>
        <w:pStyle w:val="TOC3"/>
        <w:tabs>
          <w:tab w:val="right" w:leader="dot" w:pos="9026"/>
        </w:tabs>
        <w:ind w:left="880"/>
      </w:pPr>
      <w:hyperlink w:anchor="_Toc3310" w:history="1">
        <w:r>
          <w:rPr>
            <w:rFonts w:ascii="Times New Roman" w:hAnsi="Times New Roman" w:cs="Times New Roman"/>
            <w:lang w:val="en-US" w:eastAsia="en-GB"/>
          </w:rPr>
          <w:t>5.3 Lived experiences of learners with disabilities in inclusive education.</w:t>
        </w:r>
        <w:r>
          <w:tab/>
        </w:r>
        <w:r>
          <w:fldChar w:fldCharType="begin"/>
        </w:r>
        <w:r>
          <w:instrText xml:space="preserve"> PAGERE</w:instrText>
        </w:r>
        <w:r>
          <w:instrText xml:space="preserve">F _Toc3310 \h </w:instrText>
        </w:r>
        <w:r>
          <w:fldChar w:fldCharType="separate"/>
        </w:r>
        <w:r>
          <w:t>52</w:t>
        </w:r>
        <w:r>
          <w:fldChar w:fldCharType="end"/>
        </w:r>
      </w:hyperlink>
    </w:p>
    <w:p w:rsidR="00A40EE2" w:rsidRDefault="00E91053">
      <w:pPr>
        <w:pStyle w:val="TOC3"/>
        <w:tabs>
          <w:tab w:val="right" w:leader="dot" w:pos="9026"/>
        </w:tabs>
        <w:ind w:left="880"/>
      </w:pPr>
      <w:hyperlink w:anchor="_Toc10092" w:history="1">
        <w:r>
          <w:rPr>
            <w:rFonts w:ascii="Times New Roman" w:hAnsi="Times New Roman" w:cs="Times New Roman"/>
            <w:lang w:val="en-US"/>
          </w:rPr>
          <w:t>5.4 Strategies applied to mitigate exclusion.</w:t>
        </w:r>
        <w:r>
          <w:tab/>
        </w:r>
        <w:r>
          <w:fldChar w:fldCharType="begin"/>
        </w:r>
        <w:r>
          <w:instrText xml:space="preserve"> PAGEREF _Toc10092 \h </w:instrText>
        </w:r>
        <w:r>
          <w:fldChar w:fldCharType="separate"/>
        </w:r>
        <w:r>
          <w:t>54</w:t>
        </w:r>
        <w:r>
          <w:fldChar w:fldCharType="end"/>
        </w:r>
      </w:hyperlink>
    </w:p>
    <w:p w:rsidR="00A40EE2" w:rsidRDefault="00E91053">
      <w:pPr>
        <w:pStyle w:val="TOC1"/>
        <w:tabs>
          <w:tab w:val="right" w:leader="dot" w:pos="9026"/>
        </w:tabs>
      </w:pPr>
      <w:hyperlink w:anchor="_Toc17615" w:history="1">
        <w:r>
          <w:rPr>
            <w:rFonts w:ascii="Times New Roman" w:hAnsi="Times New Roman" w:cs="Times New Roman"/>
            <w:szCs w:val="24"/>
          </w:rPr>
          <w:t>CHAPTER FIVE</w:t>
        </w:r>
        <w:r>
          <w:tab/>
        </w:r>
        <w:r>
          <w:fldChar w:fldCharType="begin"/>
        </w:r>
        <w:r>
          <w:instrText xml:space="preserve"> PAGEREF _Toc17615 \h </w:instrText>
        </w:r>
        <w:r>
          <w:fldChar w:fldCharType="separate"/>
        </w:r>
        <w:r>
          <w:t>59</w:t>
        </w:r>
        <w:r>
          <w:fldChar w:fldCharType="end"/>
        </w:r>
      </w:hyperlink>
    </w:p>
    <w:p w:rsidR="00A40EE2" w:rsidRDefault="00E91053">
      <w:pPr>
        <w:pStyle w:val="TOC2"/>
        <w:tabs>
          <w:tab w:val="right" w:leader="dot" w:pos="9026"/>
        </w:tabs>
      </w:pPr>
      <w:hyperlink w:anchor="_Toc13694" w:history="1">
        <w:r>
          <w:rPr>
            <w:rFonts w:ascii="Times New Roman" w:hAnsi="Times New Roman" w:cs="Times New Roman"/>
          </w:rPr>
          <w:t>Conclusion and Recommendations</w:t>
        </w:r>
        <w:r>
          <w:tab/>
        </w:r>
        <w:r>
          <w:fldChar w:fldCharType="begin"/>
        </w:r>
        <w:r>
          <w:instrText xml:space="preserve"> PAGEREF _Toc13694 \h </w:instrText>
        </w:r>
        <w:r>
          <w:fldChar w:fldCharType="separate"/>
        </w:r>
        <w:r>
          <w:t>59</w:t>
        </w:r>
        <w:r>
          <w:fldChar w:fldCharType="end"/>
        </w:r>
      </w:hyperlink>
    </w:p>
    <w:p w:rsidR="00A40EE2" w:rsidRDefault="00E91053">
      <w:pPr>
        <w:pStyle w:val="TOC3"/>
        <w:tabs>
          <w:tab w:val="right" w:leader="dot" w:pos="9026"/>
        </w:tabs>
        <w:ind w:left="880"/>
      </w:pPr>
      <w:hyperlink w:anchor="_Toc6807" w:history="1">
        <w:r>
          <w:rPr>
            <w:rFonts w:ascii="Times New Roman" w:hAnsi="Times New Roman" w:cs="Times New Roman"/>
            <w:lang w:val="en-US"/>
          </w:rPr>
          <w:t>6.1 Conclusion</w:t>
        </w:r>
        <w:r>
          <w:tab/>
        </w:r>
        <w:r>
          <w:fldChar w:fldCharType="begin"/>
        </w:r>
        <w:r>
          <w:instrText xml:space="preserve"> PAGEREF _Toc6807 \h </w:instrText>
        </w:r>
        <w:r>
          <w:fldChar w:fldCharType="separate"/>
        </w:r>
        <w:r>
          <w:t>59</w:t>
        </w:r>
        <w:r>
          <w:fldChar w:fldCharType="end"/>
        </w:r>
      </w:hyperlink>
    </w:p>
    <w:p w:rsidR="00A40EE2" w:rsidRDefault="00E91053">
      <w:pPr>
        <w:pStyle w:val="TOC3"/>
        <w:tabs>
          <w:tab w:val="right" w:leader="dot" w:pos="9026"/>
        </w:tabs>
        <w:ind w:left="880"/>
      </w:pPr>
      <w:hyperlink w:anchor="_Toc20684" w:history="1">
        <w:r>
          <w:rPr>
            <w:rFonts w:ascii="Times New Roman" w:hAnsi="Times New Roman" w:cs="Times New Roman"/>
            <w:lang w:val="en-US"/>
          </w:rPr>
          <w:t>6.2 Recommendations</w:t>
        </w:r>
        <w:r>
          <w:tab/>
        </w:r>
        <w:r>
          <w:fldChar w:fldCharType="begin"/>
        </w:r>
        <w:r>
          <w:instrText xml:space="preserve"> PAGEREF _Toc20684 \h </w:instrText>
        </w:r>
        <w:r>
          <w:fldChar w:fldCharType="separate"/>
        </w:r>
        <w:r>
          <w:t>61</w:t>
        </w:r>
        <w:r>
          <w:fldChar w:fldCharType="end"/>
        </w:r>
      </w:hyperlink>
    </w:p>
    <w:p w:rsidR="00A40EE2" w:rsidRDefault="00E91053">
      <w:pPr>
        <w:pStyle w:val="TOC1"/>
        <w:tabs>
          <w:tab w:val="right" w:leader="dot" w:pos="9026"/>
        </w:tabs>
      </w:pPr>
      <w:hyperlink w:anchor="_Toc7394" w:history="1">
        <w:r>
          <w:rPr>
            <w:rFonts w:ascii="Times New Roman" w:hAnsi="Times New Roman" w:cs="Times New Roman"/>
            <w:szCs w:val="24"/>
          </w:rPr>
          <w:t>REFEREN</w:t>
        </w:r>
        <w:r>
          <w:rPr>
            <w:rFonts w:ascii="Times New Roman" w:hAnsi="Times New Roman" w:cs="Times New Roman"/>
            <w:szCs w:val="24"/>
          </w:rPr>
          <w:t>CES</w:t>
        </w:r>
        <w:r>
          <w:tab/>
        </w:r>
        <w:r>
          <w:fldChar w:fldCharType="begin"/>
        </w:r>
        <w:r>
          <w:instrText xml:space="preserve"> PAGEREF _Toc7394 \h </w:instrText>
        </w:r>
        <w:r>
          <w:fldChar w:fldCharType="separate"/>
        </w:r>
        <w:r>
          <w:t>63</w:t>
        </w:r>
        <w:r>
          <w:fldChar w:fldCharType="end"/>
        </w:r>
      </w:hyperlink>
    </w:p>
    <w:p w:rsidR="00A40EE2" w:rsidRDefault="00E91053">
      <w:pPr>
        <w:pStyle w:val="TOC1"/>
        <w:tabs>
          <w:tab w:val="right" w:leader="dot" w:pos="9026"/>
        </w:tabs>
      </w:pPr>
      <w:hyperlink w:anchor="_Toc20205" w:history="1">
        <w:r>
          <w:rPr>
            <w:rFonts w:ascii="Times New Roman" w:hAnsi="Times New Roman" w:cs="Times New Roman"/>
            <w:szCs w:val="24"/>
          </w:rPr>
          <w:t>APPENDICES</w:t>
        </w:r>
        <w:r>
          <w:tab/>
        </w:r>
        <w:r>
          <w:fldChar w:fldCharType="begin"/>
        </w:r>
        <w:r>
          <w:instrText xml:space="preserve"> PAGEREF _Toc20205 \h </w:instrText>
        </w:r>
        <w:r>
          <w:fldChar w:fldCharType="separate"/>
        </w:r>
        <w:r>
          <w:t>72</w:t>
        </w:r>
        <w:r>
          <w:fldChar w:fldCharType="end"/>
        </w:r>
      </w:hyperlink>
    </w:p>
    <w:p w:rsidR="00A40EE2" w:rsidRDefault="00E91053">
      <w:pPr>
        <w:pStyle w:val="TOC2"/>
        <w:tabs>
          <w:tab w:val="right" w:leader="dot" w:pos="9026"/>
        </w:tabs>
      </w:pPr>
      <w:hyperlink w:anchor="_Toc3730" w:history="1">
        <w:r>
          <w:rPr>
            <w:rFonts w:ascii="Times New Roman" w:hAnsi="Times New Roman" w:cs="Times New Roman"/>
          </w:rPr>
          <w:t>Research Schedule</w:t>
        </w:r>
        <w:r>
          <w:tab/>
        </w:r>
        <w:r>
          <w:fldChar w:fldCharType="begin"/>
        </w:r>
        <w:r>
          <w:instrText xml:space="preserve"> PAGEREF _Toc3730 \h </w:instrText>
        </w:r>
        <w:r>
          <w:fldChar w:fldCharType="separate"/>
        </w:r>
        <w:r>
          <w:t>72</w:t>
        </w:r>
        <w:r>
          <w:fldChar w:fldCharType="end"/>
        </w:r>
      </w:hyperlink>
    </w:p>
    <w:p w:rsidR="00A40EE2" w:rsidRDefault="00E91053">
      <w:pPr>
        <w:pStyle w:val="TOC2"/>
        <w:tabs>
          <w:tab w:val="right" w:leader="dot" w:pos="9026"/>
        </w:tabs>
      </w:pPr>
      <w:hyperlink w:anchor="_Toc17479" w:history="1">
        <w:r>
          <w:rPr>
            <w:rFonts w:ascii="Times New Roman" w:hAnsi="Times New Roman" w:cs="Times New Roman"/>
          </w:rPr>
          <w:t>Research Budget</w:t>
        </w:r>
        <w:r>
          <w:tab/>
        </w:r>
        <w:r>
          <w:fldChar w:fldCharType="begin"/>
        </w:r>
        <w:r>
          <w:instrText xml:space="preserve"> PAGEREF _Toc17479 \h </w:instrText>
        </w:r>
        <w:r>
          <w:fldChar w:fldCharType="separate"/>
        </w:r>
        <w:r>
          <w:t>73</w:t>
        </w:r>
        <w:r>
          <w:fldChar w:fldCharType="end"/>
        </w:r>
      </w:hyperlink>
    </w:p>
    <w:p w:rsidR="00A40EE2" w:rsidRDefault="00E91053">
      <w:pPr>
        <w:pStyle w:val="TOC2"/>
        <w:tabs>
          <w:tab w:val="right" w:leader="dot" w:pos="9026"/>
        </w:tabs>
      </w:pPr>
      <w:hyperlink w:anchor="_Toc9074" w:history="1">
        <w:r>
          <w:rPr>
            <w:rFonts w:ascii="Times New Roman" w:hAnsi="Times New Roman" w:cs="Times New Roman"/>
            <w:lang w:eastAsia="en-GB"/>
          </w:rPr>
          <w:t>Letter for permission from the Headteacher.</w:t>
        </w:r>
        <w:r>
          <w:tab/>
        </w:r>
        <w:r>
          <w:fldChar w:fldCharType="begin"/>
        </w:r>
        <w:r>
          <w:instrText xml:space="preserve"> PAGEREF _Toc9074 \h </w:instrText>
        </w:r>
        <w:r>
          <w:fldChar w:fldCharType="separate"/>
        </w:r>
        <w:r>
          <w:t>73</w:t>
        </w:r>
        <w:r>
          <w:fldChar w:fldCharType="end"/>
        </w:r>
      </w:hyperlink>
    </w:p>
    <w:p w:rsidR="00A40EE2" w:rsidRDefault="00E91053">
      <w:pPr>
        <w:pStyle w:val="TOC2"/>
        <w:tabs>
          <w:tab w:val="right" w:leader="dot" w:pos="9026"/>
        </w:tabs>
      </w:pPr>
      <w:hyperlink w:anchor="_Toc10879" w:history="1">
        <w:r>
          <w:rPr>
            <w:rFonts w:ascii="Times New Roman" w:hAnsi="Times New Roman" w:cs="Times New Roman"/>
            <w:lang w:eastAsia="en-GB"/>
          </w:rPr>
          <w:t>Research Participation Consent Form</w:t>
        </w:r>
        <w:r>
          <w:tab/>
        </w:r>
        <w:r>
          <w:fldChar w:fldCharType="begin"/>
        </w:r>
        <w:r>
          <w:instrText xml:space="preserve"> PAGEREF _Toc10879 \h </w:instrText>
        </w:r>
        <w:r>
          <w:fldChar w:fldCharType="separate"/>
        </w:r>
        <w:r>
          <w:t>75</w:t>
        </w:r>
        <w:r>
          <w:fldChar w:fldCharType="end"/>
        </w:r>
      </w:hyperlink>
    </w:p>
    <w:p w:rsidR="00A40EE2" w:rsidRDefault="00E91053">
      <w:pPr>
        <w:pStyle w:val="TOC2"/>
        <w:tabs>
          <w:tab w:val="right" w:leader="dot" w:pos="9026"/>
        </w:tabs>
      </w:pPr>
      <w:hyperlink w:anchor="_Toc30551" w:history="1">
        <w:r>
          <w:rPr>
            <w:rFonts w:ascii="Times New Roman" w:hAnsi="Times New Roman" w:cs="Times New Roman"/>
            <w:lang w:eastAsia="en-GB"/>
          </w:rPr>
          <w:t>Interview Guide: Learners with Disabilities</w:t>
        </w:r>
        <w:r>
          <w:tab/>
        </w:r>
        <w:r>
          <w:fldChar w:fldCharType="begin"/>
        </w:r>
        <w:r>
          <w:instrText xml:space="preserve"> PAGEREF _Toc30551 \h </w:instrText>
        </w:r>
        <w:r>
          <w:fldChar w:fldCharType="separate"/>
        </w:r>
        <w:r>
          <w:t>77</w:t>
        </w:r>
        <w:r>
          <w:fldChar w:fldCharType="end"/>
        </w:r>
      </w:hyperlink>
    </w:p>
    <w:p w:rsidR="00A40EE2" w:rsidRDefault="00E91053">
      <w:pPr>
        <w:pStyle w:val="TOC2"/>
        <w:tabs>
          <w:tab w:val="right" w:leader="dot" w:pos="9026"/>
        </w:tabs>
      </w:pPr>
      <w:hyperlink w:anchor="_Toc15297" w:history="1">
        <w:r>
          <w:rPr>
            <w:rFonts w:ascii="Times New Roman" w:hAnsi="Times New Roman" w:cs="Times New Roman"/>
            <w:szCs w:val="24"/>
          </w:rPr>
          <w:t>Focus Group Interview Guide</w:t>
        </w:r>
        <w:r>
          <w:tab/>
        </w:r>
        <w:r>
          <w:fldChar w:fldCharType="begin"/>
        </w:r>
        <w:r>
          <w:instrText xml:space="preserve"> PAGEREF _Toc15297 \h </w:instrText>
        </w:r>
        <w:r>
          <w:fldChar w:fldCharType="separate"/>
        </w:r>
        <w:r>
          <w:t>78</w:t>
        </w:r>
        <w:r>
          <w:fldChar w:fldCharType="end"/>
        </w:r>
      </w:hyperlink>
    </w:p>
    <w:p w:rsidR="00A40EE2" w:rsidRDefault="00E91053">
      <w:pPr>
        <w:spacing w:line="480" w:lineRule="auto"/>
        <w:rPr>
          <w:rFonts w:ascii="Times New Roman" w:hAnsi="Times New Roman" w:cs="Times New Roman"/>
          <w:b/>
          <w:bCs/>
          <w:color w:val="000000"/>
          <w:sz w:val="23"/>
          <w:szCs w:val="23"/>
          <w:lang w:eastAsia="en-GB"/>
        </w:rPr>
      </w:pPr>
      <w:r>
        <w:rPr>
          <w:rFonts w:ascii="Times New Roman" w:hAnsi="Times New Roman" w:cs="Times New Roman"/>
          <w:bCs/>
          <w:color w:val="000000"/>
          <w:szCs w:val="23"/>
          <w:lang w:eastAsia="en-GB"/>
        </w:rPr>
        <w:fldChar w:fldCharType="end"/>
      </w:r>
    </w:p>
    <w:p w:rsidR="00A40EE2" w:rsidRDefault="00A40EE2">
      <w:pPr>
        <w:spacing w:line="480" w:lineRule="auto"/>
        <w:rPr>
          <w:rFonts w:ascii="Times New Roman" w:hAnsi="Times New Roman" w:cs="Times New Roman"/>
          <w:b/>
          <w:bCs/>
          <w:color w:val="000000"/>
          <w:sz w:val="23"/>
          <w:szCs w:val="23"/>
          <w:lang w:eastAsia="en-GB"/>
        </w:rPr>
      </w:pPr>
    </w:p>
    <w:p w:rsidR="00A40EE2" w:rsidRDefault="00A40EE2">
      <w:pPr>
        <w:spacing w:line="480" w:lineRule="auto"/>
        <w:rPr>
          <w:rFonts w:ascii="Times New Roman" w:hAnsi="Times New Roman" w:cs="Times New Roman"/>
          <w:b/>
          <w:bCs/>
          <w:color w:val="000000"/>
          <w:sz w:val="23"/>
          <w:szCs w:val="23"/>
          <w:lang w:eastAsia="en-GB"/>
        </w:rPr>
      </w:pPr>
    </w:p>
    <w:p w:rsidR="00A40EE2" w:rsidRDefault="00A40EE2">
      <w:pPr>
        <w:spacing w:line="480" w:lineRule="auto"/>
        <w:rPr>
          <w:rFonts w:ascii="Times New Roman" w:hAnsi="Times New Roman" w:cs="Times New Roman"/>
          <w:b/>
          <w:bCs/>
          <w:color w:val="000000"/>
          <w:sz w:val="23"/>
          <w:szCs w:val="23"/>
          <w:lang w:eastAsia="en-GB"/>
        </w:rPr>
      </w:pPr>
    </w:p>
    <w:p w:rsidR="00A40EE2" w:rsidRDefault="00A40EE2">
      <w:pPr>
        <w:spacing w:line="480" w:lineRule="auto"/>
        <w:rPr>
          <w:rFonts w:ascii="Times New Roman" w:hAnsi="Times New Roman" w:cs="Times New Roman"/>
          <w:b/>
          <w:bCs/>
          <w:color w:val="000000"/>
          <w:sz w:val="23"/>
          <w:szCs w:val="23"/>
          <w:lang w:eastAsia="en-GB"/>
        </w:rPr>
      </w:pPr>
    </w:p>
    <w:p w:rsidR="00A40EE2" w:rsidRDefault="00A40EE2">
      <w:pPr>
        <w:spacing w:line="480" w:lineRule="auto"/>
        <w:rPr>
          <w:rFonts w:ascii="Times New Roman" w:hAnsi="Times New Roman" w:cs="Times New Roman"/>
          <w:b/>
          <w:bCs/>
          <w:color w:val="000000"/>
          <w:sz w:val="23"/>
          <w:szCs w:val="23"/>
          <w:lang w:eastAsia="en-GB"/>
        </w:rPr>
      </w:pPr>
    </w:p>
    <w:p w:rsidR="00A40EE2" w:rsidRDefault="00A40EE2">
      <w:pPr>
        <w:spacing w:line="480" w:lineRule="auto"/>
        <w:rPr>
          <w:rFonts w:ascii="Times New Roman" w:hAnsi="Times New Roman" w:cs="Times New Roman"/>
          <w:b/>
          <w:bCs/>
          <w:color w:val="000000"/>
          <w:sz w:val="23"/>
          <w:szCs w:val="23"/>
          <w:lang w:eastAsia="en-GB"/>
        </w:rPr>
      </w:pPr>
    </w:p>
    <w:p w:rsidR="00A40EE2" w:rsidRDefault="00A40EE2">
      <w:pPr>
        <w:spacing w:line="480" w:lineRule="auto"/>
        <w:rPr>
          <w:rFonts w:ascii="Times New Roman" w:hAnsi="Times New Roman" w:cs="Times New Roman"/>
          <w:b/>
          <w:bCs/>
          <w:color w:val="000000"/>
          <w:sz w:val="23"/>
          <w:szCs w:val="23"/>
          <w:lang w:eastAsia="en-GB"/>
        </w:rPr>
      </w:pPr>
    </w:p>
    <w:p w:rsidR="00A40EE2" w:rsidRDefault="00A40EE2">
      <w:pPr>
        <w:spacing w:line="480" w:lineRule="auto"/>
        <w:rPr>
          <w:rFonts w:ascii="Times New Roman" w:hAnsi="Times New Roman" w:cs="Times New Roman"/>
          <w:b/>
          <w:bCs/>
          <w:color w:val="000000"/>
          <w:sz w:val="23"/>
          <w:szCs w:val="23"/>
          <w:lang w:eastAsia="en-GB"/>
        </w:rPr>
      </w:pPr>
    </w:p>
    <w:p w:rsidR="00A40EE2" w:rsidRDefault="00A40EE2">
      <w:pPr>
        <w:spacing w:line="480" w:lineRule="auto"/>
        <w:rPr>
          <w:rFonts w:ascii="Times New Roman" w:hAnsi="Times New Roman" w:cs="Times New Roman"/>
          <w:b/>
          <w:bCs/>
          <w:color w:val="000000"/>
          <w:sz w:val="23"/>
          <w:szCs w:val="23"/>
          <w:lang w:eastAsia="en-GB"/>
        </w:rPr>
      </w:pPr>
    </w:p>
    <w:p w:rsidR="00A40EE2" w:rsidRDefault="00A40EE2">
      <w:pPr>
        <w:spacing w:line="480" w:lineRule="auto"/>
        <w:rPr>
          <w:rFonts w:ascii="Times New Roman" w:hAnsi="Times New Roman" w:cs="Times New Roman"/>
          <w:b/>
          <w:bCs/>
          <w:color w:val="000000"/>
          <w:sz w:val="23"/>
          <w:szCs w:val="23"/>
          <w:lang w:eastAsia="en-GB"/>
        </w:rPr>
      </w:pPr>
    </w:p>
    <w:p w:rsidR="00A40EE2" w:rsidRDefault="00A40EE2">
      <w:pPr>
        <w:spacing w:line="480" w:lineRule="auto"/>
        <w:rPr>
          <w:rFonts w:ascii="Times New Roman" w:hAnsi="Times New Roman" w:cs="Times New Roman"/>
          <w:b/>
          <w:bCs/>
          <w:color w:val="000000"/>
          <w:sz w:val="23"/>
          <w:szCs w:val="23"/>
          <w:lang w:eastAsia="en-GB"/>
        </w:rPr>
      </w:pPr>
    </w:p>
    <w:p w:rsidR="00A40EE2" w:rsidRDefault="00A40EE2">
      <w:pPr>
        <w:spacing w:line="480" w:lineRule="auto"/>
        <w:rPr>
          <w:rFonts w:ascii="Times New Roman" w:hAnsi="Times New Roman" w:cs="Times New Roman"/>
          <w:b/>
          <w:bCs/>
          <w:color w:val="000000"/>
          <w:sz w:val="23"/>
          <w:szCs w:val="23"/>
          <w:lang w:eastAsia="en-GB"/>
        </w:rPr>
      </w:pPr>
    </w:p>
    <w:p w:rsidR="00A40EE2" w:rsidRDefault="00A40EE2">
      <w:pPr>
        <w:spacing w:line="480" w:lineRule="auto"/>
        <w:rPr>
          <w:rFonts w:ascii="Times New Roman" w:hAnsi="Times New Roman" w:cs="Times New Roman"/>
          <w:b/>
          <w:bCs/>
          <w:color w:val="000000"/>
          <w:sz w:val="23"/>
          <w:szCs w:val="23"/>
          <w:lang w:eastAsia="en-GB"/>
        </w:rPr>
      </w:pPr>
    </w:p>
    <w:p w:rsidR="00A40EE2" w:rsidRDefault="00A40EE2">
      <w:pPr>
        <w:spacing w:line="480" w:lineRule="auto"/>
        <w:rPr>
          <w:rFonts w:ascii="Times New Roman" w:hAnsi="Times New Roman" w:cs="Times New Roman"/>
          <w:b/>
          <w:bCs/>
          <w:color w:val="000000"/>
          <w:sz w:val="23"/>
          <w:szCs w:val="23"/>
          <w:lang w:eastAsia="en-GB"/>
        </w:rPr>
      </w:pPr>
    </w:p>
    <w:p w:rsidR="00A40EE2" w:rsidRDefault="00E91053">
      <w:pPr>
        <w:pStyle w:val="Heading1"/>
        <w:jc w:val="center"/>
        <w:rPr>
          <w:rFonts w:ascii="Times New Roman" w:hAnsi="Times New Roman" w:cs="Times New Roman"/>
          <w:sz w:val="24"/>
          <w:szCs w:val="24"/>
          <w:lang w:eastAsia="en-GB"/>
        </w:rPr>
      </w:pPr>
      <w:bookmarkStart w:id="50" w:name="_Toc14602"/>
      <w:bookmarkStart w:id="51" w:name="_Toc27145"/>
      <w:bookmarkStart w:id="52" w:name="_Toc3433"/>
      <w:bookmarkStart w:id="53" w:name="_Toc2359"/>
      <w:bookmarkStart w:id="54" w:name="_Toc4771"/>
      <w:bookmarkStart w:id="55" w:name="_Toc19448"/>
      <w:bookmarkStart w:id="56" w:name="_Toc5537"/>
      <w:bookmarkStart w:id="57" w:name="_Toc30237"/>
      <w:r>
        <w:rPr>
          <w:rFonts w:ascii="Times New Roman" w:hAnsi="Times New Roman" w:cs="Times New Roman"/>
          <w:sz w:val="24"/>
          <w:szCs w:val="24"/>
          <w:lang w:eastAsia="en-GB"/>
        </w:rPr>
        <w:t>LIST OF ABBREVIATIONS AND ACRONYM</w:t>
      </w:r>
      <w:bookmarkEnd w:id="50"/>
      <w:bookmarkEnd w:id="51"/>
      <w:bookmarkEnd w:id="52"/>
      <w:bookmarkEnd w:id="53"/>
      <w:bookmarkEnd w:id="54"/>
      <w:bookmarkEnd w:id="55"/>
      <w:bookmarkEnd w:id="56"/>
      <w:bookmarkEnd w:id="57"/>
    </w:p>
    <w:p w:rsidR="00A40EE2" w:rsidRDefault="00E91053">
      <w:pPr>
        <w:spacing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 xml:space="preserve">AU                                   </w:t>
      </w:r>
      <w:r>
        <w:rPr>
          <w:rFonts w:ascii="Times New Roman" w:hAnsi="Times New Roman" w:cs="Times New Roman"/>
          <w:color w:val="000000"/>
          <w:sz w:val="24"/>
          <w:szCs w:val="24"/>
          <w:lang w:eastAsia="en-GB"/>
        </w:rPr>
        <w:t>African Union</w:t>
      </w:r>
    </w:p>
    <w:p w:rsidR="00A40EE2" w:rsidRDefault="00E91053">
      <w:pPr>
        <w:spacing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EASNIE                           European Agency or Special Needs and Inclusive Education</w:t>
      </w:r>
    </w:p>
    <w:p w:rsidR="00A40EE2" w:rsidRDefault="00E91053">
      <w:pPr>
        <w:spacing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EFA                                 Education for All</w:t>
      </w:r>
    </w:p>
    <w:p w:rsidR="00A40EE2" w:rsidRDefault="00E91053">
      <w:pPr>
        <w:spacing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 xml:space="preserve">CRPD                              Convention on the Rights of persons with Disability             </w:t>
      </w:r>
      <w:r>
        <w:rPr>
          <w:rFonts w:ascii="Times New Roman" w:hAnsi="Times New Roman" w:cs="Times New Roman"/>
          <w:color w:val="000000"/>
          <w:sz w:val="24"/>
          <w:szCs w:val="24"/>
          <w:lang w:eastAsia="en-GB"/>
        </w:rPr>
        <w:t xml:space="preserve">     </w:t>
      </w:r>
    </w:p>
    <w:p w:rsidR="00A40EE2" w:rsidRDefault="00E91053">
      <w:pPr>
        <w:spacing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NGO                                Non- Governmental Organisation</w:t>
      </w:r>
    </w:p>
    <w:p w:rsidR="00A40EE2" w:rsidRDefault="00E91053">
      <w:pPr>
        <w:spacing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OWG                              Open Working Group</w:t>
      </w:r>
    </w:p>
    <w:p w:rsidR="00A40EE2" w:rsidRDefault="00E91053">
      <w:pPr>
        <w:spacing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UN                                   United Nations</w:t>
      </w:r>
    </w:p>
    <w:p w:rsidR="00A40EE2" w:rsidRDefault="00E91053">
      <w:pPr>
        <w:spacing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 xml:space="preserve">UNESCO                        United Nations Education, Scientific and Cultural </w:t>
      </w:r>
      <w:r>
        <w:rPr>
          <w:rFonts w:ascii="Times New Roman" w:hAnsi="Times New Roman" w:cs="Times New Roman"/>
          <w:color w:val="000000"/>
          <w:sz w:val="24"/>
          <w:szCs w:val="24"/>
          <w:lang w:eastAsia="en-GB"/>
        </w:rPr>
        <w:t>Organisation</w:t>
      </w:r>
    </w:p>
    <w:p w:rsidR="00A40EE2" w:rsidRDefault="00E91053">
      <w:pPr>
        <w:spacing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UNICEF                          United Nations Children’s Fund</w:t>
      </w:r>
    </w:p>
    <w:p w:rsidR="00A40EE2" w:rsidRDefault="00E91053">
      <w:pPr>
        <w:spacing w:line="480" w:lineRule="auto"/>
        <w:jc w:val="both"/>
        <w:rPr>
          <w:rFonts w:ascii="Times New Roman" w:hAnsi="Times New Roman" w:cs="Times New Roman"/>
          <w:color w:val="000000"/>
          <w:sz w:val="24"/>
          <w:szCs w:val="24"/>
          <w:lang w:eastAsia="en-GB"/>
        </w:rPr>
      </w:pPr>
      <w:r>
        <w:rPr>
          <w:rFonts w:ascii="Times New Roman" w:hAnsi="Times New Roman" w:cs="Times New Roman"/>
          <w:color w:val="000000"/>
          <w:sz w:val="24"/>
          <w:szCs w:val="24"/>
          <w:lang w:eastAsia="en-GB"/>
        </w:rPr>
        <w:t>WHO                               World Health Organisation</w:t>
      </w:r>
    </w:p>
    <w:p w:rsidR="00A40EE2" w:rsidRDefault="00A40EE2">
      <w:pPr>
        <w:spacing w:line="480" w:lineRule="auto"/>
        <w:jc w:val="both"/>
        <w:rPr>
          <w:sz w:val="24"/>
          <w:szCs w:val="24"/>
        </w:rPr>
      </w:pPr>
    </w:p>
    <w:p w:rsidR="00A40EE2" w:rsidRDefault="00A40EE2">
      <w:pPr>
        <w:spacing w:line="480" w:lineRule="auto"/>
        <w:rPr>
          <w:rFonts w:ascii="Times New Roman" w:hAnsi="Times New Roman" w:cs="Times New Roman"/>
        </w:rPr>
      </w:pPr>
      <w:bookmarkStart w:id="58" w:name="_Toc65622774"/>
    </w:p>
    <w:p w:rsidR="00A40EE2" w:rsidRDefault="00A40EE2">
      <w:pPr>
        <w:spacing w:line="480" w:lineRule="auto"/>
        <w:rPr>
          <w:rFonts w:ascii="Times New Roman" w:hAnsi="Times New Roman" w:cs="Times New Roman"/>
        </w:rPr>
      </w:pPr>
    </w:p>
    <w:p w:rsidR="00A40EE2" w:rsidRDefault="00A40EE2">
      <w:pPr>
        <w:spacing w:line="480" w:lineRule="auto"/>
        <w:rPr>
          <w:rFonts w:ascii="Times New Roman" w:hAnsi="Times New Roman" w:cs="Times New Roman"/>
        </w:rPr>
      </w:pPr>
    </w:p>
    <w:p w:rsidR="00A40EE2" w:rsidRDefault="00A40EE2">
      <w:pPr>
        <w:spacing w:line="480" w:lineRule="auto"/>
        <w:rPr>
          <w:rFonts w:ascii="Times New Roman" w:hAnsi="Times New Roman" w:cs="Times New Roman"/>
        </w:rPr>
      </w:pPr>
    </w:p>
    <w:p w:rsidR="00A40EE2" w:rsidRDefault="00A40EE2">
      <w:pPr>
        <w:spacing w:line="480" w:lineRule="auto"/>
        <w:rPr>
          <w:rFonts w:ascii="Times New Roman" w:hAnsi="Times New Roman" w:cs="Times New Roman"/>
        </w:rPr>
      </w:pPr>
    </w:p>
    <w:p w:rsidR="00A40EE2" w:rsidRDefault="00A40EE2">
      <w:pPr>
        <w:spacing w:line="480" w:lineRule="auto"/>
        <w:rPr>
          <w:rFonts w:ascii="Times New Roman" w:hAnsi="Times New Roman" w:cs="Times New Roman"/>
        </w:rPr>
      </w:pPr>
    </w:p>
    <w:p w:rsidR="00A40EE2" w:rsidRDefault="00A40EE2">
      <w:pPr>
        <w:spacing w:line="480" w:lineRule="auto"/>
        <w:rPr>
          <w:rFonts w:ascii="Times New Roman" w:hAnsi="Times New Roman" w:cs="Times New Roman"/>
        </w:rPr>
      </w:pPr>
    </w:p>
    <w:p w:rsidR="00A40EE2" w:rsidRDefault="00A40EE2">
      <w:pPr>
        <w:spacing w:line="480" w:lineRule="auto"/>
        <w:rPr>
          <w:rFonts w:ascii="Times New Roman" w:hAnsi="Times New Roman" w:cs="Times New Roman"/>
        </w:rPr>
        <w:sectPr w:rsidR="00A40EE2">
          <w:footerReference w:type="default" r:id="rId11"/>
          <w:pgSz w:w="11906" w:h="16838"/>
          <w:pgMar w:top="1440" w:right="1440" w:bottom="1440" w:left="1440" w:header="708" w:footer="708" w:gutter="0"/>
          <w:pgNumType w:fmt="lowerRoman" w:start="1"/>
          <w:cols w:space="708"/>
          <w:docGrid w:linePitch="360"/>
        </w:sectPr>
      </w:pPr>
    </w:p>
    <w:p w:rsidR="00A40EE2" w:rsidRDefault="00E91053">
      <w:pPr>
        <w:pStyle w:val="Heading1"/>
        <w:jc w:val="center"/>
        <w:rPr>
          <w:rFonts w:ascii="Times New Roman" w:hAnsi="Times New Roman" w:cs="Times New Roman"/>
          <w:sz w:val="24"/>
          <w:szCs w:val="24"/>
        </w:rPr>
      </w:pPr>
      <w:bookmarkStart w:id="59" w:name="_Toc21333"/>
      <w:bookmarkStart w:id="60" w:name="_Toc10081"/>
      <w:bookmarkStart w:id="61" w:name="_Toc20674"/>
      <w:bookmarkStart w:id="62" w:name="_Toc745"/>
      <w:bookmarkStart w:id="63" w:name="_Toc7906"/>
      <w:bookmarkStart w:id="64" w:name="_Toc3254"/>
      <w:bookmarkStart w:id="65" w:name="_Toc9606"/>
      <w:bookmarkStart w:id="66" w:name="_Toc16022"/>
      <w:r>
        <w:rPr>
          <w:rFonts w:ascii="Times New Roman" w:hAnsi="Times New Roman" w:cs="Times New Roman"/>
          <w:sz w:val="24"/>
          <w:szCs w:val="24"/>
        </w:rPr>
        <w:t>CHAPTER ONE</w:t>
      </w:r>
      <w:bookmarkEnd w:id="58"/>
      <w:bookmarkEnd w:id="59"/>
      <w:bookmarkEnd w:id="60"/>
      <w:bookmarkEnd w:id="61"/>
      <w:bookmarkEnd w:id="62"/>
      <w:bookmarkEnd w:id="63"/>
      <w:bookmarkEnd w:id="64"/>
      <w:bookmarkEnd w:id="65"/>
      <w:bookmarkEnd w:id="66"/>
    </w:p>
    <w:p w:rsidR="00A40EE2" w:rsidRDefault="00E91053">
      <w:pPr>
        <w:pStyle w:val="Heading2"/>
        <w:jc w:val="center"/>
        <w:rPr>
          <w:rFonts w:ascii="Times New Roman" w:hAnsi="Times New Roman" w:cs="Times New Roman"/>
        </w:rPr>
      </w:pPr>
      <w:bookmarkStart w:id="67" w:name="_Toc16449"/>
      <w:bookmarkStart w:id="68" w:name="_Toc65622775"/>
      <w:bookmarkStart w:id="69" w:name="_Toc17449"/>
      <w:bookmarkStart w:id="70" w:name="_Toc9852"/>
      <w:bookmarkStart w:id="71" w:name="_Toc5689"/>
      <w:bookmarkStart w:id="72" w:name="_Toc24612"/>
      <w:bookmarkStart w:id="73" w:name="_Toc20252"/>
      <w:bookmarkStart w:id="74" w:name="_Toc5915"/>
      <w:bookmarkStart w:id="75" w:name="_Toc961"/>
      <w:r>
        <w:rPr>
          <w:rFonts w:ascii="Times New Roman" w:hAnsi="Times New Roman" w:cs="Times New Roman"/>
        </w:rPr>
        <w:t>INTRODUCTION</w:t>
      </w:r>
      <w:bookmarkEnd w:id="67"/>
      <w:bookmarkEnd w:id="68"/>
      <w:bookmarkEnd w:id="69"/>
      <w:bookmarkEnd w:id="70"/>
      <w:bookmarkEnd w:id="71"/>
      <w:bookmarkEnd w:id="72"/>
      <w:bookmarkEnd w:id="73"/>
      <w:bookmarkEnd w:id="74"/>
      <w:bookmarkEnd w:id="75"/>
    </w:p>
    <w:p w:rsidR="00A40EE2" w:rsidRDefault="00A40EE2"/>
    <w:p w:rsidR="00A40EE2" w:rsidRDefault="00E91053">
      <w:pPr>
        <w:pStyle w:val="Heading3"/>
        <w:numPr>
          <w:ilvl w:val="1"/>
          <w:numId w:val="2"/>
        </w:numPr>
        <w:rPr>
          <w:rFonts w:ascii="Times New Roman" w:hAnsi="Times New Roman" w:cs="Times New Roman"/>
        </w:rPr>
      </w:pPr>
      <w:bookmarkStart w:id="76" w:name="_Toc20146"/>
      <w:bookmarkStart w:id="77" w:name="_Toc16288"/>
      <w:bookmarkStart w:id="78" w:name="_Toc17578"/>
      <w:bookmarkStart w:id="79" w:name="_Toc12894"/>
      <w:bookmarkStart w:id="80" w:name="_Toc24887"/>
      <w:bookmarkStart w:id="81" w:name="_Toc65622776"/>
      <w:bookmarkStart w:id="82" w:name="_Toc28389"/>
      <w:bookmarkStart w:id="83" w:name="_Toc2275"/>
      <w:bookmarkStart w:id="84" w:name="_Toc13742"/>
      <w:r>
        <w:rPr>
          <w:rFonts w:ascii="Times New Roman" w:hAnsi="Times New Roman" w:cs="Times New Roman"/>
        </w:rPr>
        <w:t>Overview</w:t>
      </w:r>
      <w:bookmarkEnd w:id="76"/>
      <w:bookmarkEnd w:id="77"/>
      <w:bookmarkEnd w:id="78"/>
      <w:bookmarkEnd w:id="79"/>
      <w:bookmarkEnd w:id="80"/>
      <w:bookmarkEnd w:id="81"/>
      <w:bookmarkEnd w:id="82"/>
      <w:bookmarkEnd w:id="83"/>
      <w:bookmarkEnd w:id="84"/>
    </w:p>
    <w:p w:rsidR="00A40EE2" w:rsidRDefault="00A40EE2">
      <w:pPr>
        <w:numPr>
          <w:ilvl w:val="255"/>
          <w:numId w:val="0"/>
        </w:num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study aimed at exploring inclusive education practice at Lunsemfwa Primary School in Kapiri-Mposhi District. It is qualitative research and a case study in nature. The </w:t>
      </w:r>
      <w:r>
        <w:rPr>
          <w:rFonts w:ascii="Times New Roman" w:hAnsi="Times New Roman" w:cs="Times New Roman"/>
          <w:sz w:val="24"/>
          <w:szCs w:val="24"/>
          <w:lang w:val="en-US"/>
        </w:rPr>
        <w:t xml:space="preserve">participants </w:t>
      </w:r>
      <w:r>
        <w:rPr>
          <w:rFonts w:ascii="Times New Roman" w:hAnsi="Times New Roman" w:cs="Times New Roman"/>
          <w:sz w:val="24"/>
          <w:szCs w:val="24"/>
        </w:rPr>
        <w:t>were purposively be chosen from the school. This study was guided by t</w:t>
      </w:r>
      <w:r>
        <w:rPr>
          <w:rFonts w:ascii="Times New Roman" w:hAnsi="Times New Roman" w:cs="Times New Roman"/>
          <w:sz w:val="24"/>
          <w:szCs w:val="24"/>
        </w:rPr>
        <w:t>he following objectives: 1) To describe teachers’ preparedness to inclusive education, 2) To explore the lived experiences of pupils with disabilities and their parents to inclusive education. 3) To determine strategies that can be applied to mitigate excl</w:t>
      </w:r>
      <w:r>
        <w:rPr>
          <w:rFonts w:ascii="Times New Roman" w:hAnsi="Times New Roman" w:cs="Times New Roman"/>
          <w:sz w:val="24"/>
          <w:szCs w:val="24"/>
        </w:rPr>
        <w:t xml:space="preserve">usion in school. </w:t>
      </w:r>
      <w:r>
        <w:rPr>
          <w:rFonts w:ascii="Times New Roman" w:hAnsi="Times New Roman" w:cs="Times New Roman"/>
          <w:sz w:val="24"/>
          <w:szCs w:val="24"/>
          <w:lang w:val="en-US"/>
        </w:rPr>
        <w:t xml:space="preserve">10 participants </w:t>
      </w:r>
      <w:r>
        <w:rPr>
          <w:rFonts w:ascii="Times New Roman" w:hAnsi="Times New Roman" w:cs="Times New Roman"/>
          <w:sz w:val="24"/>
          <w:szCs w:val="24"/>
        </w:rPr>
        <w:t xml:space="preserve">were </w:t>
      </w:r>
      <w:r>
        <w:rPr>
          <w:rFonts w:ascii="Times New Roman" w:hAnsi="Times New Roman" w:cs="Times New Roman"/>
          <w:sz w:val="24"/>
          <w:szCs w:val="24"/>
          <w:lang w:val="en-US"/>
        </w:rPr>
        <w:t xml:space="preserve">engaged </w:t>
      </w:r>
      <w:r>
        <w:rPr>
          <w:rFonts w:ascii="Times New Roman" w:hAnsi="Times New Roman" w:cs="Times New Roman"/>
          <w:sz w:val="24"/>
          <w:szCs w:val="24"/>
        </w:rPr>
        <w:t xml:space="preserve">to </w:t>
      </w:r>
      <w:r>
        <w:rPr>
          <w:rFonts w:ascii="Times New Roman" w:hAnsi="Times New Roman" w:cs="Times New Roman"/>
          <w:sz w:val="24"/>
          <w:szCs w:val="24"/>
          <w:lang w:val="en-US"/>
        </w:rPr>
        <w:t xml:space="preserve">generate evidence in line with </w:t>
      </w:r>
      <w:r>
        <w:rPr>
          <w:rFonts w:ascii="Times New Roman" w:hAnsi="Times New Roman" w:cs="Times New Roman"/>
          <w:sz w:val="24"/>
          <w:szCs w:val="24"/>
        </w:rPr>
        <w:t>the objectives stated above. Furthermore, the information was collected using the interview guide and the focus group discussion. After that data was analysed manually using qu</w:t>
      </w:r>
      <w:r>
        <w:rPr>
          <w:rFonts w:ascii="Times New Roman" w:hAnsi="Times New Roman" w:cs="Times New Roman"/>
          <w:sz w:val="24"/>
          <w:szCs w:val="24"/>
        </w:rPr>
        <w:t xml:space="preserve">alitative methods. </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This chapter presents the background of the study, statement of the problem, purpose of the study specific objectives, research question, significance of the study, delimitation of the study, limitation of the study, theoretical framewo</w:t>
      </w:r>
      <w:r>
        <w:rPr>
          <w:rFonts w:ascii="Times New Roman" w:hAnsi="Times New Roman" w:cs="Times New Roman"/>
          <w:sz w:val="24"/>
          <w:szCs w:val="24"/>
        </w:rPr>
        <w:t>rk, definitions of key terms and ethical considerations.</w:t>
      </w:r>
    </w:p>
    <w:p w:rsidR="00A40EE2" w:rsidRDefault="00E91053">
      <w:pPr>
        <w:pStyle w:val="Heading3"/>
        <w:numPr>
          <w:ilvl w:val="1"/>
          <w:numId w:val="2"/>
        </w:numPr>
        <w:rPr>
          <w:rFonts w:ascii="Times New Roman" w:hAnsi="Times New Roman" w:cs="Times New Roman"/>
        </w:rPr>
      </w:pPr>
      <w:bookmarkStart w:id="85" w:name="_Toc65622777"/>
      <w:bookmarkStart w:id="86" w:name="_Toc28502"/>
      <w:bookmarkStart w:id="87" w:name="_Toc13616"/>
      <w:bookmarkStart w:id="88" w:name="_Toc3727"/>
      <w:bookmarkStart w:id="89" w:name="_Toc1829"/>
      <w:bookmarkStart w:id="90" w:name="_Toc32253"/>
      <w:bookmarkStart w:id="91" w:name="_Toc30819"/>
      <w:bookmarkStart w:id="92" w:name="_Toc28226"/>
      <w:bookmarkStart w:id="93" w:name="_Toc17417"/>
      <w:r>
        <w:rPr>
          <w:rFonts w:ascii="Times New Roman" w:hAnsi="Times New Roman" w:cs="Times New Roman"/>
        </w:rPr>
        <w:t>Background of the study</w:t>
      </w:r>
      <w:bookmarkEnd w:id="85"/>
      <w:bookmarkEnd w:id="86"/>
      <w:bookmarkEnd w:id="87"/>
      <w:bookmarkEnd w:id="88"/>
      <w:bookmarkEnd w:id="89"/>
      <w:bookmarkEnd w:id="90"/>
      <w:bookmarkEnd w:id="91"/>
      <w:bookmarkEnd w:id="92"/>
      <w:bookmarkEnd w:id="93"/>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Inclusive education plays an important role to children living with disabilities. Inclusive education has been defined as a philosophy based on democracy, equality and human r</w:t>
      </w:r>
      <w:r>
        <w:rPr>
          <w:rFonts w:ascii="Times New Roman" w:hAnsi="Times New Roman" w:cs="Times New Roman"/>
          <w:sz w:val="24"/>
          <w:szCs w:val="24"/>
        </w:rPr>
        <w:t>ights (Stain back &amp; Stain back, 1996). The concept of inclusive education was adopted during the Salamanca conference (UNESCO,1994). It is based on the premises that students with exceptional abilities and backgrounds benefit both academically and socially</w:t>
      </w:r>
      <w:r>
        <w:rPr>
          <w:rFonts w:ascii="Times New Roman" w:hAnsi="Times New Roman" w:cs="Times New Roman"/>
          <w:sz w:val="24"/>
          <w:szCs w:val="24"/>
        </w:rPr>
        <w:t xml:space="preserve"> in a learning environment where they are served alongside typically achieving peers, as opposed to being segregated. Hence, inclusive education is based on the philosophy that all children can learn and that they belong in the mainstream school, participa</w:t>
      </w:r>
      <w:r>
        <w:rPr>
          <w:rFonts w:ascii="Times New Roman" w:hAnsi="Times New Roman" w:cs="Times New Roman"/>
          <w:sz w:val="24"/>
          <w:szCs w:val="24"/>
        </w:rPr>
        <w:t>ting in class and school activities. The school that educates all students with different abilities in the main stream is called an inclusive school.</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The statement written on point 7 under the Salamanca statement invites countries to respond to a conceptua</w:t>
      </w:r>
      <w:r>
        <w:rPr>
          <w:rFonts w:ascii="Times New Roman" w:hAnsi="Times New Roman" w:cs="Times New Roman"/>
          <w:sz w:val="24"/>
          <w:szCs w:val="24"/>
        </w:rPr>
        <w:t>l framework of action based on a direct commitment to inclusive education (ibid, 7). According to Naicker (1999, P..14) and Hornby (1999, P.152) countries worldwide have committed to themselves to inclusive education during the world conference on Educatio</w:t>
      </w:r>
      <w:r>
        <w:rPr>
          <w:rFonts w:ascii="Times New Roman" w:hAnsi="Times New Roman" w:cs="Times New Roman"/>
          <w:sz w:val="24"/>
          <w:szCs w:val="24"/>
        </w:rPr>
        <w:t>n for All. It was during this conference that the Salamanca statement, endorsed by 92 countries and 25 international organisations was promulgated and Zambia is one of the countries that is working so hard to make sure that the policy on inclusive educatio</w:t>
      </w:r>
      <w:r>
        <w:rPr>
          <w:rFonts w:ascii="Times New Roman" w:hAnsi="Times New Roman" w:cs="Times New Roman"/>
          <w:sz w:val="24"/>
          <w:szCs w:val="24"/>
        </w:rPr>
        <w:t>n is implemented.</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The right to education for everybody, including students with a disability is no longer, a subject or debate but a priority. Denying children, the opportunity to go to school creates a bleak future for them, as it minimises their opportun</w:t>
      </w:r>
      <w:r>
        <w:rPr>
          <w:rFonts w:ascii="Times New Roman" w:hAnsi="Times New Roman" w:cs="Times New Roman"/>
          <w:sz w:val="24"/>
          <w:szCs w:val="24"/>
        </w:rPr>
        <w:t>ity for meaningful participation in society. However, inclusive education in developing countries is complex because of local factors that developed countries do experience (Kisanji, 1998). Despite the complicity there is still progress towards inclusive o</w:t>
      </w:r>
      <w:r>
        <w:rPr>
          <w:rFonts w:ascii="Times New Roman" w:hAnsi="Times New Roman" w:cs="Times New Roman"/>
          <w:sz w:val="24"/>
          <w:szCs w:val="24"/>
        </w:rPr>
        <w:t>f students with disabilities, in main stream schools in some developing countries (Kristensen Omajor &amp; Onen, 2003), while other countries have not made progress (Muuya, 2000).</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commitment to realise the right to education of learners with disabilities a</w:t>
      </w:r>
      <w:r>
        <w:rPr>
          <w:rFonts w:ascii="Times New Roman" w:hAnsi="Times New Roman" w:cs="Times New Roman"/>
          <w:sz w:val="24"/>
          <w:szCs w:val="24"/>
        </w:rPr>
        <w:t>s stipulated by international frameworks and embraced by continental leaders, is further evident in the adoption of the African Decade of Persons with Disabilities (1999-2009) that has been extended to 2019 with the African Union (AU) Continental Plan of A</w:t>
      </w:r>
      <w:r>
        <w:rPr>
          <w:rFonts w:ascii="Times New Roman" w:hAnsi="Times New Roman" w:cs="Times New Roman"/>
          <w:sz w:val="24"/>
          <w:szCs w:val="24"/>
        </w:rPr>
        <w:t>ction for Persons with Disabilities. Among other things the African Decade of Persons with Disabilities (1999-2009) gives attention to the equalizing of opportunities for people with disabilities in all areas of society, including education. The extended A</w:t>
      </w:r>
      <w:r>
        <w:rPr>
          <w:rFonts w:ascii="Times New Roman" w:hAnsi="Times New Roman" w:cs="Times New Roman"/>
          <w:sz w:val="24"/>
          <w:szCs w:val="24"/>
        </w:rPr>
        <w:t xml:space="preserve">frican Union (AU) Continental Plan of Action for Persons with Disabilities (2019) makes provision for special measures to be put in place towards addressing the needs of children with disabilities, including ensuring that they have access to all levels of </w:t>
      </w:r>
      <w:r>
        <w:rPr>
          <w:rFonts w:ascii="Times New Roman" w:hAnsi="Times New Roman" w:cs="Times New Roman"/>
          <w:sz w:val="24"/>
          <w:szCs w:val="24"/>
        </w:rPr>
        <w:t>the education system (Africa Union, 2010).</w:t>
      </w:r>
    </w:p>
    <w:p w:rsidR="00A40EE2" w:rsidRDefault="00A40EE2">
      <w:pPr>
        <w:spacing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Education is an enabling condition for sustainable and inclusive development and a human right which is central to the well-being of all persons (Miles &amp; Singhal, 2010). Within the international agenda this was encapsulated by the goal of “Education for A</w:t>
      </w:r>
      <w:r>
        <w:rPr>
          <w:rFonts w:ascii="Times New Roman" w:hAnsi="Times New Roman" w:cs="Times New Roman"/>
          <w:sz w:val="24"/>
          <w:szCs w:val="24"/>
        </w:rPr>
        <w:t xml:space="preserve">ll” (EFA), set by the World Education Forum (2000) in Dakar, Senegal. </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However, despite some progress within those fifteen years toward achieving this goal, not even the outcome of universal primary education, or more the ambitious targets of Education for</w:t>
      </w:r>
      <w:r>
        <w:rPr>
          <w:rFonts w:ascii="Times New Roman" w:hAnsi="Times New Roman" w:cs="Times New Roman"/>
          <w:sz w:val="24"/>
          <w:szCs w:val="24"/>
        </w:rPr>
        <w:t xml:space="preserve"> All have been achieved (UNESCO, 2015). Thus, while the world of education has now focused on the post-2015 sustainable development agenda, there is still a gap in understanding of why the global community ultimately fell short of the Education for All goa</w:t>
      </w:r>
      <w:r>
        <w:rPr>
          <w:rFonts w:ascii="Times New Roman" w:hAnsi="Times New Roman" w:cs="Times New Roman"/>
          <w:sz w:val="24"/>
          <w:szCs w:val="24"/>
        </w:rPr>
        <w:t>ls and, consequently, how to meet the mantra of ‘leave no one behind’. This represents an urgent concern, as many disadvantaged and vulnerable children, including those with disabilities, remain excluded from education (UNESCO, 2015).</w:t>
      </w:r>
    </w:p>
    <w:p w:rsidR="00A40EE2" w:rsidRDefault="00E91053">
      <w:pPr>
        <w:pStyle w:val="Default"/>
        <w:spacing w:line="480" w:lineRule="auto"/>
        <w:jc w:val="both"/>
        <w:rPr>
          <w:color w:val="auto"/>
        </w:rPr>
      </w:pPr>
      <w:r>
        <w:rPr>
          <w:color w:val="auto"/>
        </w:rPr>
        <w:t>Furthermore, the Worl</w:t>
      </w:r>
      <w:r>
        <w:rPr>
          <w:color w:val="auto"/>
        </w:rPr>
        <w:t>d Report on Disability shows that about a billion people, including children (approximately 15 percent) of the world’s population live with some form of disability (WHO and World Bank, 2011). The report notes the disproportional effects which disability ha</w:t>
      </w:r>
      <w:r>
        <w:rPr>
          <w:color w:val="auto"/>
        </w:rPr>
        <w:t>s on people and children in particular, from lower income countries and those living in the poorest wealth quintile of the world’s population. Many children with disabilities in these circumstances are excluded from education. This exclusion is further ech</w:t>
      </w:r>
      <w:r>
        <w:rPr>
          <w:color w:val="auto"/>
        </w:rPr>
        <w:t>oed in the 2013 State of the World’s Children report (UNICEF, 2016), According to this report, while access to education for other children is improving, the same cannot be said for children with disabilities. They remain most negatively marginalised and e</w:t>
      </w:r>
      <w:r>
        <w:rPr>
          <w:color w:val="auto"/>
        </w:rPr>
        <w:t>xcluded from education. They continue to experience dismissive attitudes, discrimination, and are largely invisible in official statistics used for education planning and programme implementation. Such discrimination and exclusion have a negative effect on</w:t>
      </w:r>
      <w:r>
        <w:rPr>
          <w:color w:val="auto"/>
        </w:rPr>
        <w:t xml:space="preserve"> their livelihoods (UNICEF, 2013).</w:t>
      </w:r>
    </w:p>
    <w:p w:rsidR="00A40EE2" w:rsidRDefault="00A40EE2">
      <w:pPr>
        <w:pStyle w:val="Default"/>
        <w:spacing w:line="480" w:lineRule="auto"/>
        <w:jc w:val="both"/>
        <w:rPr>
          <w:color w:val="auto"/>
        </w:rPr>
      </w:pPr>
    </w:p>
    <w:p w:rsidR="00A40EE2" w:rsidRDefault="00E91053">
      <w:pPr>
        <w:pStyle w:val="Default"/>
        <w:spacing w:line="480" w:lineRule="auto"/>
        <w:jc w:val="both"/>
        <w:rPr>
          <w:color w:val="auto"/>
        </w:rPr>
      </w:pPr>
      <w:r>
        <w:rPr>
          <w:color w:val="auto"/>
        </w:rPr>
        <w:t xml:space="preserve"> UNESCO (2013) further confirms this prevailing situation. UNESCO argues that worldwide, there are still about 57 million children of primary school age, who are not in school due to financial, social or physical challen</w:t>
      </w:r>
      <w:r>
        <w:rPr>
          <w:color w:val="auto"/>
        </w:rPr>
        <w:t>ges. More than half of the 57 million children out of school are in Sub-Saharan Africa. In addition, UNESCO (2015) posits that globally, around 100 million children do not complete primary education. An important factor affecting the provision of education</w:t>
      </w:r>
      <w:r>
        <w:rPr>
          <w:color w:val="auto"/>
        </w:rPr>
        <w:t xml:space="preserve"> for all is the quality of teachers (OECD, 2005), and the training that is offered to them (Sharma, Forlin, Deppeler, &amp; Guang-xue, 2013). A large body of research (e.g., Avramidis &amp; Kalyva, 2007; Donahue &amp; Bornman, 2015) shows that when the quality of teac</w:t>
      </w:r>
      <w:r>
        <w:rPr>
          <w:color w:val="auto"/>
        </w:rPr>
        <w:t>her training is low, teachers may not be able to meet the expectations placed on them of fully and effectively including children with disabilities in the classroom. When teachers receive high quality training, the resultant quality of their teaching can s</w:t>
      </w:r>
      <w:r>
        <w:rPr>
          <w:color w:val="auto"/>
        </w:rPr>
        <w:t>trongly shape classrooms to be inclusive, as well as benefit teachers’ own development as more effective practitioners (Mariga, McConkey, &amp; Myezwa, 2014). Although global expectations of high-quality provision of inclusive education form part of the intern</w:t>
      </w:r>
      <w:r>
        <w:rPr>
          <w:color w:val="auto"/>
        </w:rPr>
        <w:t xml:space="preserve">ational agenda of achieving EFA, there has been surprisingly little empirical investigation regarding how to effectively train teachers, particularly within low- and middle-income countries (Colleague, Author 4, &amp; Colleague, 2013).    </w:t>
      </w:r>
    </w:p>
    <w:p w:rsidR="00A40EE2" w:rsidRDefault="00A40EE2">
      <w:pPr>
        <w:pStyle w:val="Default"/>
        <w:spacing w:line="480" w:lineRule="auto"/>
        <w:jc w:val="both"/>
        <w:rPr>
          <w:color w:val="auto"/>
        </w:rPr>
      </w:pPr>
    </w:p>
    <w:p w:rsidR="00A40EE2" w:rsidRDefault="00E91053">
      <w:pPr>
        <w:pStyle w:val="Default"/>
        <w:spacing w:line="480" w:lineRule="auto"/>
        <w:jc w:val="both"/>
        <w:rPr>
          <w:color w:val="auto"/>
        </w:rPr>
      </w:pPr>
      <w:r>
        <w:rPr>
          <w:color w:val="auto"/>
        </w:rPr>
        <w:t>While the UN Conven</w:t>
      </w:r>
      <w:r>
        <w:rPr>
          <w:color w:val="auto"/>
        </w:rPr>
        <w:t>tion on the Rights of Persons with Disabilities (2007) enshrines the need for governments to commit to providing education for people with disabilities, the concept of inclusion, which originated in the global north, is still considered relatively new in l</w:t>
      </w:r>
      <w:r>
        <w:rPr>
          <w:color w:val="auto"/>
        </w:rPr>
        <w:t>ow-and middle-income countries (Sharma et al., 2013; Wapling, 2016). Teachers in many countries are trained by taking either a mainstream or special education class, as opposed to learning to teach in an inclusive classroom setting (Wapling, 2016). In addi</w:t>
      </w:r>
      <w:r>
        <w:rPr>
          <w:color w:val="auto"/>
        </w:rPr>
        <w:t>tion, training on inclusion often occurs in-service rather than being offered pre-service, which means it is ad hoc and usually delivered by a variety of providers, in particular NGOs. This raises issues about ownership and scalability if local school dist</w:t>
      </w:r>
      <w:r>
        <w:rPr>
          <w:color w:val="auto"/>
        </w:rPr>
        <w:t xml:space="preserve">ricts and national governments are not engaged, given the range of other challenges they face in the education sector. </w:t>
      </w:r>
    </w:p>
    <w:p w:rsidR="00A40EE2" w:rsidRDefault="00A40EE2">
      <w:pPr>
        <w:pStyle w:val="Default"/>
        <w:spacing w:line="480" w:lineRule="auto"/>
        <w:jc w:val="both"/>
        <w:rPr>
          <w:color w:val="auto"/>
        </w:rPr>
      </w:pPr>
    </w:p>
    <w:p w:rsidR="00A40EE2" w:rsidRDefault="00E91053">
      <w:pPr>
        <w:pStyle w:val="Default"/>
        <w:spacing w:line="480" w:lineRule="auto"/>
        <w:jc w:val="both"/>
        <w:rPr>
          <w:color w:val="auto"/>
        </w:rPr>
      </w:pPr>
      <w:r>
        <w:rPr>
          <w:color w:val="auto"/>
        </w:rPr>
        <w:t>Moreover, past research shows that the education sector in many low-and middle-income countries has tended to view disability from a me</w:t>
      </w:r>
      <w:r>
        <w:rPr>
          <w:color w:val="auto"/>
        </w:rPr>
        <w:t>dical perspective, placing focus on the prevalence of various disabilities and strategies for rehabilitation (Singal, 2010), rather than the human rights perspective that is central to the Education for All movement. Consequently, relatively little attenti</w:t>
      </w:r>
      <w:r>
        <w:rPr>
          <w:color w:val="auto"/>
        </w:rPr>
        <w:t>on has been paid to how well teachers are prepared to deliver inclusive education in these settings (Srivastava, de Boer, &amp; Piji, 2015), including routes by which effective teacher training can be achieved. What little research that has been carried out in</w:t>
      </w:r>
      <w:r>
        <w:rPr>
          <w:color w:val="auto"/>
        </w:rPr>
        <w:t>dicates that teachers in low- and middle-income countries are not given adequate training and resources to facilitate the inclusion of children with disabilities in their classroom (Donohue &amp; Bornman, 2015; Kuyini &amp; Desai, 2007). For example, Donohue and B</w:t>
      </w:r>
      <w:r>
        <w:rPr>
          <w:color w:val="auto"/>
        </w:rPr>
        <w:t>ornman (2015) observed that teachers held low expectations for the reading ability of learners with a visual disability and suggested that this was associated with their unfamiliarity with both non-visual methods of reading and Braille. Moreover, in many l</w:t>
      </w:r>
      <w:r>
        <w:rPr>
          <w:color w:val="auto"/>
        </w:rPr>
        <w:t>ow- and middle-income countries obstacles such as this are often compounded by large class sizes (Hove 2014; Nkonyane, &amp; Hove, 2014), engendering reluctance on behalf of teachers to work with children with disabilities, who they perceive as creating an add</w:t>
      </w:r>
      <w:r>
        <w:rPr>
          <w:color w:val="auto"/>
        </w:rPr>
        <w:t>itional workload (UNICEF, 2003).</w:t>
      </w:r>
    </w:p>
    <w:p w:rsidR="00A40EE2" w:rsidRDefault="00A40EE2">
      <w:pPr>
        <w:pStyle w:val="Default"/>
        <w:spacing w:line="480" w:lineRule="auto"/>
        <w:jc w:val="both"/>
        <w:rPr>
          <w:color w:val="auto"/>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Inclusive education has been defined in a myriad of different ways. Perhaps the most authoritative definitions come from United Nations agencies and from treaties such as the Convention on the Rights of Persons with Disabi</w:t>
      </w:r>
      <w:r>
        <w:rPr>
          <w:rFonts w:ascii="Times New Roman" w:hAnsi="Times New Roman" w:cs="Times New Roman"/>
          <w:sz w:val="24"/>
          <w:szCs w:val="24"/>
        </w:rPr>
        <w:t>lities and the Incheon Declaration. According to the Committee on the Rights of Persons with Disabilities (UN 2016), inclusive education means a fundamental right to education, a principle that values students’ wellbeing, dignity, autonomy, and contributio</w:t>
      </w:r>
      <w:r>
        <w:rPr>
          <w:rFonts w:ascii="Times New Roman" w:hAnsi="Times New Roman" w:cs="Times New Roman"/>
          <w:sz w:val="24"/>
          <w:szCs w:val="24"/>
        </w:rPr>
        <w:t xml:space="preserve">n to society and a continuing process to eliminate barriers to education and promote reform in the culture, policy, and practice in schools to include all students. </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Additionally, and most importantly, inclusive education means that students with disabili</w:t>
      </w:r>
      <w:r>
        <w:rPr>
          <w:rFonts w:ascii="Times New Roman" w:hAnsi="Times New Roman" w:cs="Times New Roman"/>
          <w:sz w:val="24"/>
          <w:szCs w:val="24"/>
        </w:rPr>
        <w:t>ties and other disadvantages are taught with their peers in a mainstream classroom for a majority of the school day. When most experts speak of ‘inclusive education’, this does not include special units or special classrooms (segregation), or placing child</w:t>
      </w:r>
      <w:r>
        <w:rPr>
          <w:rFonts w:ascii="Times New Roman" w:hAnsi="Times New Roman" w:cs="Times New Roman"/>
          <w:sz w:val="24"/>
          <w:szCs w:val="24"/>
        </w:rPr>
        <w:t>ren with disabilities in mainstream settings so long as they can adjust (integration). Inclusive education begins with the assumption that all children have a right to be in the same educational space (Cobley, 2018; Florian, Black-Hawkins &amp; Rouse, 2017; He</w:t>
      </w:r>
      <w:r>
        <w:rPr>
          <w:rFonts w:ascii="Times New Roman" w:hAnsi="Times New Roman" w:cs="Times New Roman"/>
          <w:sz w:val="24"/>
          <w:szCs w:val="24"/>
        </w:rPr>
        <w:t xml:space="preserve">hir, et al., 2016; Schuelka &amp; Johnstone, 2012; UNESCO-IBE, 2016). </w:t>
      </w:r>
    </w:p>
    <w:p w:rsidR="00A40EE2" w:rsidRDefault="00A40EE2">
      <w:pPr>
        <w:spacing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The importance of inclusive education is defined in its positive outcomes for all children – both with and without disabilities or other disadvantages. For example, The European Agency for</w:t>
      </w:r>
      <w:r>
        <w:rPr>
          <w:rFonts w:ascii="Times New Roman" w:hAnsi="Times New Roman" w:cs="Times New Roman"/>
          <w:sz w:val="24"/>
          <w:szCs w:val="24"/>
        </w:rPr>
        <w:t xml:space="preserve"> Special Needs and Inclusive Education (EASNIE) (2018), has provided ample evidence that inclusive education increases social and academic opportunities for both children with and without disabilities, as well as significantly increases the likelihood that</w:t>
      </w:r>
      <w:r>
        <w:rPr>
          <w:rFonts w:ascii="Times New Roman" w:hAnsi="Times New Roman" w:cs="Times New Roman"/>
          <w:sz w:val="24"/>
          <w:szCs w:val="24"/>
        </w:rPr>
        <w:t xml:space="preserve"> children with disabilities enrol in higher education and have better employment and life outcomes (Florian, Black-Hawkins &amp; Rouse, 2017; Hehir, et al., 2016).</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pStyle w:val="Default"/>
        <w:spacing w:line="480" w:lineRule="auto"/>
        <w:jc w:val="both"/>
      </w:pPr>
      <w:r>
        <w:t>It has been observed that Zambia is among the developing African countries which has been, infl</w:t>
      </w:r>
      <w:r>
        <w:t>uence by a strong vision of inclusion as the best way to provide education, to students with disabilities. This is in accordance with the policy Educating our future (Ministry of Education, 1996). The origin of the study, lie in the recognition by the Zamb</w:t>
      </w:r>
      <w:r>
        <w:t>ian government that within the world community there is a move to include children with disabilities in regular classrooms. The government was clearly seen such practices as providing a way forward towards greater inclusion.</w:t>
      </w:r>
      <w:r>
        <w:rPr>
          <w:rFonts w:eastAsia="TimesNewRomanPSMT"/>
        </w:rPr>
        <w:t xml:space="preserve"> </w:t>
      </w:r>
    </w:p>
    <w:p w:rsidR="00A40EE2" w:rsidRDefault="00A40EE2">
      <w:pPr>
        <w:spacing w:line="480" w:lineRule="auto"/>
        <w:jc w:val="both"/>
        <w:rPr>
          <w:rFonts w:ascii="Times New Roman" w:hAnsi="Times New Roman" w:cs="Times New Roman"/>
          <w:sz w:val="24"/>
          <w:szCs w:val="24"/>
        </w:rPr>
      </w:pPr>
    </w:p>
    <w:p w:rsidR="00A40EE2" w:rsidRDefault="00E91053">
      <w:pPr>
        <w:pStyle w:val="Heading3"/>
        <w:numPr>
          <w:ilvl w:val="1"/>
          <w:numId w:val="2"/>
        </w:numPr>
        <w:rPr>
          <w:rFonts w:ascii="Times New Roman" w:hAnsi="Times New Roman" w:cs="Times New Roman"/>
        </w:rPr>
      </w:pPr>
      <w:bookmarkStart w:id="94" w:name="_Toc15898"/>
      <w:bookmarkStart w:id="95" w:name="_Toc5655"/>
      <w:bookmarkStart w:id="96" w:name="_Toc19123"/>
      <w:bookmarkStart w:id="97" w:name="_Toc27959"/>
      <w:bookmarkStart w:id="98" w:name="_Toc29082"/>
      <w:bookmarkStart w:id="99" w:name="_Toc65622778"/>
      <w:bookmarkStart w:id="100" w:name="_Toc13341"/>
      <w:bookmarkStart w:id="101" w:name="_Toc18281"/>
      <w:r>
        <w:rPr>
          <w:rFonts w:ascii="Times New Roman" w:hAnsi="Times New Roman" w:cs="Times New Roman"/>
        </w:rPr>
        <w:t xml:space="preserve">   </w:t>
      </w:r>
      <w:bookmarkStart w:id="102" w:name="_Toc29506"/>
      <w:r>
        <w:rPr>
          <w:rFonts w:ascii="Times New Roman" w:hAnsi="Times New Roman" w:cs="Times New Roman"/>
        </w:rPr>
        <w:t>Statement of the Problem</w:t>
      </w:r>
      <w:bookmarkEnd w:id="94"/>
      <w:bookmarkEnd w:id="95"/>
      <w:bookmarkEnd w:id="96"/>
      <w:bookmarkEnd w:id="97"/>
      <w:bookmarkEnd w:id="98"/>
      <w:bookmarkEnd w:id="99"/>
      <w:bookmarkEnd w:id="100"/>
      <w:bookmarkEnd w:id="101"/>
      <w:bookmarkEnd w:id="102"/>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sz w:val="24"/>
          <w:szCs w:val="24"/>
        </w:rPr>
        <w:t>he lived experiences of many students in the higher education has been heard through the research that has been done on the practices of inclusive education in some African countries and some parts of Zambia, such as that of</w:t>
      </w:r>
      <w:r>
        <w:rPr>
          <w:rFonts w:ascii="Times New Roman" w:hAnsi="Times New Roman" w:cs="Times New Roman"/>
          <w:color w:val="000000"/>
          <w:sz w:val="24"/>
          <w:szCs w:val="24"/>
        </w:rPr>
        <w:t xml:space="preserve"> Simui,</w:t>
      </w:r>
      <w:r>
        <w:rPr>
          <w:rFonts w:ascii="Times New Roman" w:hAnsi="Times New Roman" w:cs="Times New Roman"/>
          <w:sz w:val="24"/>
          <w:szCs w:val="24"/>
        </w:rPr>
        <w:t xml:space="preserve"> </w:t>
      </w:r>
      <w:r>
        <w:rPr>
          <w:rFonts w:ascii="Times New Roman" w:hAnsi="Times New Roman" w:cs="Times New Roman"/>
          <w:color w:val="000000"/>
          <w:sz w:val="24"/>
          <w:szCs w:val="24"/>
        </w:rPr>
        <w:t>Kasonde‑Ngandu, Cheyeka,</w:t>
      </w:r>
      <w:r>
        <w:rPr>
          <w:rFonts w:ascii="Times New Roman" w:hAnsi="Times New Roman" w:cs="Times New Roman"/>
          <w:color w:val="000000"/>
          <w:sz w:val="24"/>
          <w:szCs w:val="24"/>
        </w:rPr>
        <w:t xml:space="preserve"> and Makoe, 2019; Simui, Muzata, Sakakombe &amp; Mtonga, 2019; Simui, 2018; Simui, Kasonde-Ngandu, Cheyeka, Simwinga and Ndhlovu, 2018; Simui, Waliuya, Namitwe, and Munsanje, 2009 who in their case study of exploring the status of inclusive education with refe</w:t>
      </w:r>
      <w:r>
        <w:rPr>
          <w:rFonts w:ascii="Times New Roman" w:hAnsi="Times New Roman" w:cs="Times New Roman"/>
          <w:color w:val="000000"/>
          <w:sz w:val="24"/>
          <w:szCs w:val="24"/>
        </w:rPr>
        <w:t xml:space="preserve">rence to learners with special education needs at higher education levels in Zambia pointed out to a mismatch between policy and practice, negative attitudes, inaccessible learning environment and learning content among others cited as the major disablers </w:t>
      </w:r>
      <w:r>
        <w:rPr>
          <w:rFonts w:ascii="Times New Roman" w:hAnsi="Times New Roman" w:cs="Times New Roman"/>
          <w:color w:val="000000"/>
          <w:sz w:val="24"/>
          <w:szCs w:val="24"/>
        </w:rPr>
        <w:t>to the success of learners with special education needs</w:t>
      </w:r>
      <w:r>
        <w:rPr>
          <w:rFonts w:ascii="Times New Roman" w:hAnsi="Times New Roman" w:cs="Times New Roman"/>
          <w:sz w:val="24"/>
          <w:szCs w:val="24"/>
        </w:rPr>
        <w:t xml:space="preserve"> their findings cannot be generalised. Most of these researches were done in higher education institutions living a gap in the lower level of education. However, what is not non is the lived experience</w:t>
      </w:r>
      <w:r>
        <w:rPr>
          <w:rFonts w:ascii="Times New Roman" w:hAnsi="Times New Roman" w:cs="Times New Roman"/>
          <w:sz w:val="24"/>
          <w:szCs w:val="24"/>
        </w:rPr>
        <w:t>s of learners with disabilities in an inclusive education setting. Therefore, the need to explore the inclusive practices in Kapiri district in order to gain the insight of inclusive education at the lower level of education.</w:t>
      </w:r>
      <w:r>
        <w:rPr>
          <w:rFonts w:ascii="Times New Roman" w:hAnsi="Times New Roman" w:cs="Times New Roman"/>
          <w:sz w:val="24"/>
          <w:szCs w:val="24"/>
          <w:lang w:val="en-US"/>
        </w:rPr>
        <w:t xml:space="preserve"> </w:t>
      </w:r>
      <w:r>
        <w:t xml:space="preserve">  </w:t>
      </w: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Even though Zambia has </w:t>
      </w:r>
      <w:r>
        <w:rPr>
          <w:rFonts w:ascii="Times New Roman" w:eastAsia="TimesNewRomanPSMT" w:hAnsi="Times New Roman" w:cs="Times New Roman"/>
          <w:sz w:val="24"/>
          <w:szCs w:val="24"/>
        </w:rPr>
        <w:t>ratified and domesticated the United Nations Conventions on the Rights of Persons with disability through the Education Act on Persons with disabilities of 2012, little is known regarding the lived experiences of learners with disabilities within the lower</w:t>
      </w:r>
      <w:r>
        <w:rPr>
          <w:rFonts w:ascii="Times New Roman" w:eastAsia="TimesNewRomanPSMT" w:hAnsi="Times New Roman" w:cs="Times New Roman"/>
          <w:sz w:val="24"/>
          <w:szCs w:val="24"/>
        </w:rPr>
        <w:t xml:space="preserve"> education sub-sector.</w:t>
      </w:r>
      <w:r>
        <w:rPr>
          <w:rFonts w:ascii="Times New Roman" w:hAnsi="Times New Roman" w:cs="Times New Roman"/>
          <w:sz w:val="24"/>
          <w:szCs w:val="24"/>
        </w:rPr>
        <w:t xml:space="preserve"> It is against this great desire by the government of Zambia to carter for all the children in terms of education that this study was able to explore the inclusive education practices at Lunsemfwa Primary School in Kapiri-Mposhi distr</w:t>
      </w:r>
      <w:r>
        <w:rPr>
          <w:rFonts w:ascii="Times New Roman" w:hAnsi="Times New Roman" w:cs="Times New Roman"/>
          <w:sz w:val="24"/>
          <w:szCs w:val="24"/>
        </w:rPr>
        <w:t xml:space="preserve">ict. </w:t>
      </w:r>
    </w:p>
    <w:p w:rsidR="00A40EE2" w:rsidRDefault="00A40EE2">
      <w:pPr>
        <w:spacing w:line="480" w:lineRule="auto"/>
        <w:jc w:val="both"/>
        <w:rPr>
          <w:rFonts w:ascii="Times New Roman" w:hAnsi="Times New Roman" w:cs="Times New Roman"/>
          <w:sz w:val="24"/>
          <w:szCs w:val="24"/>
        </w:rPr>
      </w:pPr>
    </w:p>
    <w:p w:rsidR="00A40EE2" w:rsidRDefault="00E91053">
      <w:pPr>
        <w:pStyle w:val="Heading3"/>
        <w:numPr>
          <w:ilvl w:val="1"/>
          <w:numId w:val="2"/>
        </w:numPr>
        <w:rPr>
          <w:rFonts w:ascii="Times New Roman" w:hAnsi="Times New Roman" w:cs="Times New Roman"/>
        </w:rPr>
      </w:pPr>
      <w:bookmarkStart w:id="103" w:name="_Toc28398"/>
      <w:bookmarkStart w:id="104" w:name="_Toc9870"/>
      <w:bookmarkStart w:id="105" w:name="_Toc32369"/>
      <w:bookmarkStart w:id="106" w:name="_Toc3513"/>
      <w:bookmarkStart w:id="107" w:name="_Toc28042"/>
      <w:bookmarkStart w:id="108" w:name="_Toc27545"/>
      <w:bookmarkStart w:id="109" w:name="_Toc65622779"/>
      <w:bookmarkStart w:id="110" w:name="_Toc6576"/>
      <w:r>
        <w:rPr>
          <w:rFonts w:ascii="Times New Roman" w:hAnsi="Times New Roman" w:cs="Times New Roman"/>
        </w:rPr>
        <w:t xml:space="preserve">    </w:t>
      </w:r>
      <w:bookmarkStart w:id="111" w:name="_Toc17065"/>
      <w:r>
        <w:rPr>
          <w:rFonts w:ascii="Times New Roman" w:hAnsi="Times New Roman" w:cs="Times New Roman"/>
        </w:rPr>
        <w:t>The purpose of Study</w:t>
      </w:r>
      <w:bookmarkEnd w:id="103"/>
      <w:bookmarkEnd w:id="104"/>
      <w:bookmarkEnd w:id="105"/>
      <w:bookmarkEnd w:id="106"/>
      <w:bookmarkEnd w:id="107"/>
      <w:bookmarkEnd w:id="108"/>
      <w:bookmarkEnd w:id="109"/>
      <w:bookmarkEnd w:id="110"/>
      <w:bookmarkEnd w:id="111"/>
    </w:p>
    <w:p w:rsidR="00A40EE2" w:rsidRDefault="00A40EE2">
      <w:pPr>
        <w:spacing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purpose of this study was to explorer the inclusive educational practices at Lunsemfwa Primary School in Kapiri- Mposhi District. </w:t>
      </w:r>
    </w:p>
    <w:p w:rsidR="00A40EE2" w:rsidRDefault="00A40EE2">
      <w:pPr>
        <w:spacing w:line="480" w:lineRule="auto"/>
        <w:jc w:val="both"/>
        <w:rPr>
          <w:rFonts w:ascii="Times New Roman" w:hAnsi="Times New Roman" w:cs="Times New Roman"/>
          <w:sz w:val="24"/>
          <w:szCs w:val="24"/>
        </w:rPr>
      </w:pPr>
    </w:p>
    <w:p w:rsidR="00A40EE2" w:rsidRDefault="00E91053">
      <w:pPr>
        <w:pStyle w:val="Heading3"/>
        <w:numPr>
          <w:ilvl w:val="1"/>
          <w:numId w:val="2"/>
        </w:numPr>
        <w:rPr>
          <w:rFonts w:ascii="Times New Roman" w:hAnsi="Times New Roman" w:cs="Times New Roman"/>
        </w:rPr>
      </w:pPr>
      <w:bookmarkStart w:id="112" w:name="_Toc6561"/>
      <w:bookmarkStart w:id="113" w:name="_Toc10207"/>
      <w:bookmarkStart w:id="114" w:name="_Toc2935"/>
      <w:bookmarkStart w:id="115" w:name="_Toc3697"/>
      <w:bookmarkStart w:id="116" w:name="_Toc26285"/>
      <w:bookmarkStart w:id="117" w:name="_Toc65622780"/>
      <w:bookmarkStart w:id="118" w:name="_Toc32168"/>
      <w:bookmarkStart w:id="119" w:name="_Toc18887"/>
      <w:r>
        <w:rPr>
          <w:rFonts w:ascii="Times New Roman" w:hAnsi="Times New Roman" w:cs="Times New Roman"/>
        </w:rPr>
        <w:t xml:space="preserve">    </w:t>
      </w:r>
      <w:bookmarkStart w:id="120" w:name="_Toc14703"/>
      <w:r>
        <w:rPr>
          <w:rFonts w:ascii="Times New Roman" w:hAnsi="Times New Roman" w:cs="Times New Roman"/>
        </w:rPr>
        <w:t>Specific Objectives</w:t>
      </w:r>
      <w:bookmarkEnd w:id="112"/>
      <w:bookmarkEnd w:id="113"/>
      <w:bookmarkEnd w:id="114"/>
      <w:bookmarkEnd w:id="115"/>
      <w:bookmarkEnd w:id="116"/>
      <w:bookmarkEnd w:id="117"/>
      <w:bookmarkEnd w:id="118"/>
      <w:bookmarkEnd w:id="119"/>
      <w:bookmarkEnd w:id="120"/>
    </w:p>
    <w:p w:rsidR="00A40EE2" w:rsidRDefault="00A40EE2">
      <w:pPr>
        <w:spacing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bookmarkStart w:id="121" w:name="_Hlk70771708"/>
      <w:r>
        <w:rPr>
          <w:rFonts w:ascii="Times New Roman" w:hAnsi="Times New Roman" w:cs="Times New Roman"/>
          <w:sz w:val="24"/>
          <w:szCs w:val="24"/>
        </w:rPr>
        <w:t>i) To describe teachers’ preparedness for inclusive education</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 To explore lived experiences </w:t>
      </w:r>
      <w:r>
        <w:rPr>
          <w:rFonts w:ascii="Times New Roman" w:hAnsi="Times New Roman" w:cs="Times New Roman"/>
          <w:sz w:val="24"/>
          <w:szCs w:val="24"/>
        </w:rPr>
        <w:t>of learners with disabilities in inclusive education.</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iii) To determine what strategies can be applied to mitigate exclusion in school</w:t>
      </w:r>
      <w:bookmarkEnd w:id="121"/>
      <w:r>
        <w:rPr>
          <w:rFonts w:ascii="Times New Roman" w:hAnsi="Times New Roman" w:cs="Times New Roman"/>
          <w:sz w:val="24"/>
          <w:szCs w:val="24"/>
        </w:rPr>
        <w:t>.</w:t>
      </w:r>
    </w:p>
    <w:p w:rsidR="00A40EE2" w:rsidRDefault="00A40EE2">
      <w:pPr>
        <w:spacing w:line="480" w:lineRule="auto"/>
        <w:jc w:val="both"/>
        <w:rPr>
          <w:rFonts w:ascii="Times New Roman" w:hAnsi="Times New Roman" w:cs="Times New Roman"/>
          <w:sz w:val="24"/>
          <w:szCs w:val="24"/>
        </w:rPr>
      </w:pPr>
    </w:p>
    <w:p w:rsidR="00A40EE2" w:rsidRDefault="00E91053">
      <w:pPr>
        <w:pStyle w:val="Heading3"/>
        <w:numPr>
          <w:ilvl w:val="1"/>
          <w:numId w:val="2"/>
        </w:numPr>
        <w:rPr>
          <w:rFonts w:ascii="Times New Roman" w:hAnsi="Times New Roman" w:cs="Times New Roman"/>
        </w:rPr>
      </w:pPr>
      <w:bookmarkStart w:id="122" w:name="_Toc4511"/>
      <w:bookmarkStart w:id="123" w:name="_Toc65622781"/>
      <w:bookmarkStart w:id="124" w:name="_Toc1298"/>
      <w:bookmarkStart w:id="125" w:name="_Toc23976"/>
      <w:bookmarkStart w:id="126" w:name="_Toc22400"/>
      <w:bookmarkStart w:id="127" w:name="_Toc12850"/>
      <w:bookmarkStart w:id="128" w:name="_Toc20142"/>
      <w:bookmarkStart w:id="129" w:name="_Toc30682"/>
      <w:r>
        <w:rPr>
          <w:rFonts w:ascii="Times New Roman" w:hAnsi="Times New Roman" w:cs="Times New Roman"/>
        </w:rPr>
        <w:t xml:space="preserve">    </w:t>
      </w:r>
      <w:bookmarkStart w:id="130" w:name="_Toc20823"/>
      <w:r>
        <w:rPr>
          <w:rFonts w:ascii="Times New Roman" w:hAnsi="Times New Roman" w:cs="Times New Roman"/>
        </w:rPr>
        <w:t>Research Questions</w:t>
      </w:r>
      <w:bookmarkEnd w:id="122"/>
      <w:bookmarkEnd w:id="123"/>
      <w:bookmarkEnd w:id="124"/>
      <w:bookmarkEnd w:id="125"/>
      <w:bookmarkEnd w:id="126"/>
      <w:bookmarkEnd w:id="127"/>
      <w:bookmarkEnd w:id="128"/>
      <w:bookmarkEnd w:id="129"/>
      <w:bookmarkEnd w:id="130"/>
    </w:p>
    <w:p w:rsidR="00A40EE2" w:rsidRDefault="00A40EE2">
      <w:pPr>
        <w:pStyle w:val="Heading2"/>
        <w:spacing w:line="480" w:lineRule="auto"/>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 How prepared are teachers for inclusive education?</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ii) What lived experiences on inclusive e</w:t>
      </w:r>
      <w:r>
        <w:rPr>
          <w:rFonts w:ascii="Times New Roman" w:hAnsi="Times New Roman" w:cs="Times New Roman"/>
          <w:sz w:val="24"/>
          <w:szCs w:val="24"/>
        </w:rPr>
        <w:t>ducation exists among learners with disabilities?</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iii) What strategies can be applied to mitigate exclusion from school?</w:t>
      </w:r>
    </w:p>
    <w:p w:rsidR="00A40EE2" w:rsidRDefault="00A40EE2">
      <w:pPr>
        <w:spacing w:line="480" w:lineRule="auto"/>
        <w:jc w:val="both"/>
        <w:rPr>
          <w:rFonts w:ascii="Times New Roman" w:hAnsi="Times New Roman" w:cs="Times New Roman"/>
          <w:sz w:val="24"/>
          <w:szCs w:val="24"/>
        </w:rPr>
      </w:pPr>
    </w:p>
    <w:p w:rsidR="00A40EE2" w:rsidRDefault="00E91053">
      <w:pPr>
        <w:pStyle w:val="Heading3"/>
        <w:numPr>
          <w:ilvl w:val="1"/>
          <w:numId w:val="2"/>
        </w:numPr>
        <w:rPr>
          <w:rFonts w:ascii="Times New Roman" w:hAnsi="Times New Roman" w:cs="Times New Roman"/>
        </w:rPr>
      </w:pPr>
      <w:bookmarkStart w:id="131" w:name="_Toc65622782"/>
      <w:bookmarkStart w:id="132" w:name="_Toc14610"/>
      <w:bookmarkStart w:id="133" w:name="_Toc21039"/>
      <w:bookmarkStart w:id="134" w:name="_Toc2478"/>
      <w:bookmarkStart w:id="135" w:name="_Toc30749"/>
      <w:bookmarkStart w:id="136" w:name="_Toc13527"/>
      <w:bookmarkStart w:id="137" w:name="_Toc10620"/>
      <w:bookmarkStart w:id="138" w:name="_Toc19907"/>
      <w:r>
        <w:rPr>
          <w:rFonts w:ascii="Times New Roman" w:hAnsi="Times New Roman" w:cs="Times New Roman"/>
        </w:rPr>
        <w:t xml:space="preserve">   </w:t>
      </w:r>
      <w:bookmarkStart w:id="139" w:name="_Toc16472"/>
      <w:r>
        <w:rPr>
          <w:rFonts w:ascii="Times New Roman" w:hAnsi="Times New Roman" w:cs="Times New Roman"/>
        </w:rPr>
        <w:t>Significance of the Study</w:t>
      </w:r>
      <w:bookmarkEnd w:id="131"/>
      <w:bookmarkEnd w:id="132"/>
      <w:bookmarkEnd w:id="133"/>
      <w:bookmarkEnd w:id="134"/>
      <w:bookmarkEnd w:id="135"/>
      <w:bookmarkEnd w:id="136"/>
      <w:bookmarkEnd w:id="137"/>
      <w:bookmarkEnd w:id="138"/>
      <w:bookmarkEnd w:id="139"/>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focused on teachers’ preparedness towards inclusion, lived experiences of learners with disabil</w:t>
      </w:r>
      <w:r>
        <w:rPr>
          <w:rFonts w:ascii="Times New Roman" w:hAnsi="Times New Roman" w:cs="Times New Roman"/>
          <w:sz w:val="24"/>
          <w:szCs w:val="24"/>
        </w:rPr>
        <w:t>ities in an inclusive school and the strategies applied by the school to mitigate exclusion from school. Therefore, this study may provide information on the inclusive practices being carried out in schools. This information may be useful to both the polic</w:t>
      </w:r>
      <w:r>
        <w:rPr>
          <w:rFonts w:ascii="Times New Roman" w:hAnsi="Times New Roman" w:cs="Times New Roman"/>
          <w:sz w:val="24"/>
          <w:szCs w:val="24"/>
        </w:rPr>
        <w:t>y makers and educational practitioners in trying to come up with ways of making the inclusive education successful. The involvement of teachers in implementing inclusion is crucial. The success of inclusive practice is dependent in part on main stream teac</w:t>
      </w:r>
      <w:r>
        <w:rPr>
          <w:rFonts w:ascii="Times New Roman" w:hAnsi="Times New Roman" w:cs="Times New Roman"/>
          <w:sz w:val="24"/>
          <w:szCs w:val="24"/>
        </w:rPr>
        <w:t>her’s perception of special needs, the educability of students with needs and extent of their willingness to make adaptation to accommodate individual differences (Jelas, 2000). Thus, if teachers responsible for the implementation of inclusive practices ha</w:t>
      </w:r>
      <w:r>
        <w:rPr>
          <w:rFonts w:ascii="Times New Roman" w:hAnsi="Times New Roman" w:cs="Times New Roman"/>
          <w:sz w:val="24"/>
          <w:szCs w:val="24"/>
        </w:rPr>
        <w:t>ve unclear perceptions of their role it may seriously undermine the effort and maintenance of restructuring programs towards inclusion (Jelas, 2000</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187)  </w:t>
      </w:r>
    </w:p>
    <w:p w:rsidR="00A40EE2" w:rsidRDefault="00A40EE2">
      <w:pPr>
        <w:spacing w:line="480" w:lineRule="auto"/>
        <w:jc w:val="both"/>
        <w:rPr>
          <w:rFonts w:ascii="Times New Roman" w:hAnsi="Times New Roman" w:cs="Times New Roman"/>
          <w:sz w:val="24"/>
          <w:szCs w:val="24"/>
        </w:rPr>
      </w:pPr>
    </w:p>
    <w:p w:rsidR="00A40EE2" w:rsidRDefault="00E91053">
      <w:pPr>
        <w:pStyle w:val="Heading3"/>
        <w:numPr>
          <w:ilvl w:val="1"/>
          <w:numId w:val="2"/>
        </w:numPr>
        <w:rPr>
          <w:rFonts w:ascii="Times New Roman" w:hAnsi="Times New Roman" w:cs="Times New Roman"/>
        </w:rPr>
      </w:pPr>
      <w:bookmarkStart w:id="140" w:name="_Toc65622783"/>
      <w:bookmarkStart w:id="141" w:name="_Toc4962"/>
      <w:bookmarkStart w:id="142" w:name="_Toc17847"/>
      <w:bookmarkStart w:id="143" w:name="_Toc28092"/>
      <w:bookmarkStart w:id="144" w:name="_Toc11370"/>
      <w:bookmarkStart w:id="145" w:name="_Toc18490"/>
      <w:bookmarkStart w:id="146" w:name="_Toc29231"/>
      <w:bookmarkStart w:id="147" w:name="_Toc8103"/>
      <w:r>
        <w:rPr>
          <w:rFonts w:ascii="Times New Roman" w:hAnsi="Times New Roman" w:cs="Times New Roman"/>
        </w:rPr>
        <w:t xml:space="preserve">   </w:t>
      </w:r>
      <w:bookmarkStart w:id="148" w:name="_Toc5081"/>
      <w:r>
        <w:rPr>
          <w:rFonts w:ascii="Times New Roman" w:hAnsi="Times New Roman" w:cs="Times New Roman"/>
        </w:rPr>
        <w:t>Delimitations of the Study</w:t>
      </w:r>
      <w:bookmarkEnd w:id="140"/>
      <w:bookmarkEnd w:id="141"/>
      <w:bookmarkEnd w:id="142"/>
      <w:bookmarkEnd w:id="143"/>
      <w:bookmarkEnd w:id="144"/>
      <w:bookmarkEnd w:id="145"/>
      <w:bookmarkEnd w:id="146"/>
      <w:bookmarkEnd w:id="147"/>
      <w:bookmarkEnd w:id="148"/>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The study was done at a rural school in the remote area of Kapiri-Mp</w:t>
      </w:r>
      <w:r>
        <w:rPr>
          <w:rFonts w:ascii="Times New Roman" w:hAnsi="Times New Roman" w:cs="Times New Roman"/>
          <w:sz w:val="24"/>
          <w:szCs w:val="24"/>
        </w:rPr>
        <w:t>oshi district. Since the study was just done at a single school, results cannot be generalised.</w:t>
      </w:r>
    </w:p>
    <w:p w:rsidR="00A40EE2" w:rsidRDefault="00A40EE2">
      <w:pPr>
        <w:spacing w:line="480" w:lineRule="auto"/>
        <w:jc w:val="both"/>
        <w:rPr>
          <w:rFonts w:ascii="Times New Roman" w:hAnsi="Times New Roman" w:cs="Times New Roman"/>
          <w:sz w:val="24"/>
          <w:szCs w:val="24"/>
        </w:rPr>
      </w:pPr>
    </w:p>
    <w:p w:rsidR="00A40EE2" w:rsidRDefault="00E91053">
      <w:pPr>
        <w:pStyle w:val="Heading3"/>
        <w:numPr>
          <w:ilvl w:val="1"/>
          <w:numId w:val="2"/>
        </w:numPr>
        <w:rPr>
          <w:rFonts w:ascii="Times New Roman" w:hAnsi="Times New Roman" w:cs="Times New Roman"/>
        </w:rPr>
      </w:pPr>
      <w:bookmarkStart w:id="149" w:name="_Toc2854"/>
      <w:bookmarkStart w:id="150" w:name="_Toc24062"/>
      <w:bookmarkStart w:id="151" w:name="_Toc65622784"/>
      <w:bookmarkStart w:id="152" w:name="_Toc22312"/>
      <w:bookmarkStart w:id="153" w:name="_Toc32502"/>
      <w:bookmarkStart w:id="154" w:name="_Toc25761"/>
      <w:bookmarkStart w:id="155" w:name="_Toc29626"/>
      <w:bookmarkStart w:id="156" w:name="_Toc3852"/>
      <w:r>
        <w:rPr>
          <w:rFonts w:ascii="Times New Roman" w:hAnsi="Times New Roman" w:cs="Times New Roman"/>
        </w:rPr>
        <w:t xml:space="preserve">   </w:t>
      </w:r>
      <w:bookmarkStart w:id="157" w:name="_Toc5687"/>
      <w:r>
        <w:rPr>
          <w:rFonts w:ascii="Times New Roman" w:hAnsi="Times New Roman" w:cs="Times New Roman"/>
        </w:rPr>
        <w:t>Limitation of the Study</w:t>
      </w:r>
      <w:bookmarkEnd w:id="149"/>
      <w:bookmarkEnd w:id="150"/>
      <w:bookmarkEnd w:id="151"/>
      <w:bookmarkEnd w:id="152"/>
      <w:bookmarkEnd w:id="153"/>
      <w:bookmarkEnd w:id="154"/>
      <w:bookmarkEnd w:id="155"/>
      <w:bookmarkEnd w:id="156"/>
      <w:bookmarkEnd w:id="157"/>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w:t>
      </w:r>
      <w:r>
        <w:rPr>
          <w:rFonts w:ascii="Times New Roman" w:hAnsi="Times New Roman" w:cs="Times New Roman"/>
          <w:sz w:val="24"/>
          <w:szCs w:val="24"/>
          <w:lang w:val="en-US"/>
        </w:rPr>
        <w:t>had</w:t>
      </w:r>
      <w:r>
        <w:rPr>
          <w:rFonts w:ascii="Times New Roman" w:hAnsi="Times New Roman" w:cs="Times New Roman"/>
          <w:sz w:val="24"/>
          <w:szCs w:val="24"/>
        </w:rPr>
        <w:t xml:space="preserve"> a small size due to the </w:t>
      </w:r>
      <w:r>
        <w:rPr>
          <w:rFonts w:ascii="Times New Roman" w:hAnsi="Times New Roman" w:cs="Times New Roman"/>
          <w:sz w:val="24"/>
          <w:szCs w:val="24"/>
          <w:lang w:val="en-US"/>
        </w:rPr>
        <w:t>qualitative methodology and Case study design chosen. Hence, findings cannot be generalized to</w:t>
      </w:r>
      <w:r>
        <w:rPr>
          <w:rFonts w:ascii="Times New Roman" w:hAnsi="Times New Roman" w:cs="Times New Roman"/>
          <w:sz w:val="24"/>
          <w:szCs w:val="24"/>
          <w:lang w:val="en-US"/>
        </w:rPr>
        <w:t xml:space="preserve"> a larger population.</w:t>
      </w:r>
    </w:p>
    <w:p w:rsidR="00A40EE2" w:rsidRDefault="00A40EE2">
      <w:pPr>
        <w:spacing w:line="480" w:lineRule="auto"/>
        <w:jc w:val="both"/>
        <w:rPr>
          <w:rFonts w:ascii="Times New Roman" w:hAnsi="Times New Roman" w:cs="Times New Roman"/>
          <w:sz w:val="24"/>
          <w:szCs w:val="24"/>
        </w:rPr>
      </w:pPr>
    </w:p>
    <w:p w:rsidR="00A40EE2" w:rsidRDefault="00E91053">
      <w:pPr>
        <w:pStyle w:val="Heading3"/>
        <w:numPr>
          <w:ilvl w:val="1"/>
          <w:numId w:val="2"/>
        </w:numPr>
        <w:rPr>
          <w:rFonts w:ascii="Times New Roman" w:hAnsi="Times New Roman" w:cs="Times New Roman"/>
        </w:rPr>
      </w:pPr>
      <w:bookmarkStart w:id="158" w:name="_Toc65622785"/>
      <w:bookmarkStart w:id="159" w:name="_Toc1451"/>
      <w:bookmarkStart w:id="160" w:name="_Toc17524"/>
      <w:bookmarkStart w:id="161" w:name="_Toc27241"/>
      <w:bookmarkStart w:id="162" w:name="_Toc7320"/>
      <w:bookmarkStart w:id="163" w:name="_Toc24996"/>
      <w:bookmarkStart w:id="164" w:name="_Toc891"/>
      <w:bookmarkStart w:id="165" w:name="_Toc28181"/>
      <w:bookmarkStart w:id="166" w:name="_Toc15656"/>
      <w:r>
        <w:rPr>
          <w:rFonts w:ascii="Times New Roman" w:hAnsi="Times New Roman" w:cs="Times New Roman"/>
        </w:rPr>
        <w:t>Theoretical framework</w:t>
      </w:r>
      <w:bookmarkEnd w:id="158"/>
      <w:bookmarkEnd w:id="159"/>
      <w:bookmarkEnd w:id="160"/>
      <w:bookmarkEnd w:id="161"/>
      <w:bookmarkEnd w:id="162"/>
      <w:bookmarkEnd w:id="163"/>
      <w:bookmarkEnd w:id="164"/>
      <w:bookmarkEnd w:id="165"/>
      <w:bookmarkEnd w:id="166"/>
    </w:p>
    <w:p w:rsidR="00A40EE2" w:rsidRDefault="00E91053">
      <w:pPr>
        <w:pStyle w:val="Pa4"/>
        <w:spacing w:line="480" w:lineRule="auto"/>
        <w:jc w:val="both"/>
        <w:rPr>
          <w:color w:val="000000"/>
        </w:rPr>
      </w:pPr>
      <w:bookmarkStart w:id="167" w:name="_Hlk72262415"/>
      <w:r>
        <w:rPr>
          <w:color w:val="000000"/>
        </w:rPr>
        <w:t>Bronfenbrenner’s (1979) Development Ecology theory identifies four environmental systems</w:t>
      </w:r>
      <w:r>
        <w:t xml:space="preserve"> which are microsystem, mesosystem, exosystem and macrosystems.</w:t>
      </w:r>
      <w:r>
        <w:rPr>
          <w:color w:val="000000"/>
        </w:rPr>
        <w:t xml:space="preserve"> The Microsystem is the setting in which the individual live</w:t>
      </w:r>
      <w:r>
        <w:rPr>
          <w:color w:val="000000"/>
        </w:rPr>
        <w:t>s. These contexts include a person’s family, peers, school and neighbourhood. It is in the microsystem that the most direct interactions with social agents take place, such as with parents, peers and teachers. The individual is not a passive recipient of e</w:t>
      </w:r>
      <w:r>
        <w:rPr>
          <w:color w:val="000000"/>
        </w:rPr>
        <w:t>xperiences in these settings, but someone who helps to construct the settings.</w:t>
      </w:r>
      <w:r>
        <w:t xml:space="preserve"> The micro-level relates to the classroom level and how the organisation of learning is managed, how teachers can meet the whole range of individual needs, as well as teachers’ a</w:t>
      </w:r>
      <w:r>
        <w:t>ttitudes towards inclusive settings. This level also includes the individual level of learners and their engagement and involvement with education, how they experience their schooling and their sense of belonging to the wider school-context (Ainscow, 2016)</w:t>
      </w:r>
      <w:r>
        <w:t>.</w:t>
      </w:r>
    </w:p>
    <w:bookmarkEnd w:id="167"/>
    <w:p w:rsidR="00A40EE2" w:rsidRDefault="00E91053">
      <w:pPr>
        <w:pStyle w:val="Default"/>
        <w:spacing w:line="480" w:lineRule="auto"/>
        <w:jc w:val="both"/>
      </w:pPr>
      <w:r>
        <w:t xml:space="preserve"> </w:t>
      </w:r>
    </w:p>
    <w:p w:rsidR="00A40EE2" w:rsidRDefault="00E91053">
      <w:pPr>
        <w:pStyle w:val="Default"/>
        <w:spacing w:line="480" w:lineRule="auto"/>
        <w:jc w:val="both"/>
      </w:pPr>
      <w:r>
        <w:t>The Mesosystem refers to relations between microsystems or connections between contexts. Examples are the relationship of family experiences to school experiences, school experiences to church experiences, and family experiences to peer experiences. For ex</w:t>
      </w:r>
      <w:r>
        <w:t>ample, children whose parents have rejected them may have difficulty developing positive relationships with teachers. While the Exosystem involves links between a social setting in which the individual does not have an active role and the individual’s imme</w:t>
      </w:r>
      <w:r>
        <w:t xml:space="preserve">diate context. For example, a husband’s or child’s experience at home may be influenced by the mother’s experiences at work.  </w:t>
      </w:r>
    </w:p>
    <w:p w:rsidR="00A40EE2" w:rsidRDefault="00A40EE2">
      <w:pPr>
        <w:pStyle w:val="Default"/>
        <w:spacing w:line="480" w:lineRule="auto"/>
        <w:jc w:val="both"/>
      </w:pPr>
    </w:p>
    <w:p w:rsidR="00A40EE2" w:rsidRDefault="00E91053">
      <w:pPr>
        <w:pStyle w:val="Default"/>
        <w:spacing w:line="480" w:lineRule="auto"/>
        <w:jc w:val="both"/>
        <w:rPr>
          <w:lang w:eastAsia="en-GB"/>
        </w:rPr>
      </w:pPr>
      <w:r>
        <w:t>The Macrosystem describes the overall societal culture in which individuals live. Cultural contexts include developing and industrialised countries, socioeconomic status, poverty and ethnicity. The boundary is defined by national and cultural borders, laws</w:t>
      </w:r>
      <w:r>
        <w:t xml:space="preserve"> and rules. Therefore, this study based its arguments on the four environmental systems as explained above because what happens in one level affects the other levels too. These ecological environments are inter linked as observed by (Christensen, 2016) in </w:t>
      </w:r>
      <w:r>
        <w:t xml:space="preserve">study. </w:t>
      </w:r>
      <w:bookmarkStart w:id="168" w:name="_Hlk59714769"/>
    </w:p>
    <w:p w:rsidR="00A40EE2" w:rsidRDefault="00A40EE2">
      <w:pPr>
        <w:autoSpaceDE w:val="0"/>
        <w:autoSpaceDN w:val="0"/>
        <w:adjustRightInd w:val="0"/>
        <w:spacing w:after="0" w:line="480" w:lineRule="auto"/>
        <w:rPr>
          <w:rFonts w:ascii="Times New Roman" w:hAnsi="Times New Roman" w:cs="Times New Roman"/>
          <w:sz w:val="23"/>
          <w:szCs w:val="23"/>
        </w:rPr>
      </w:pPr>
      <w:bookmarkStart w:id="169" w:name="_Hlk59715804"/>
      <w:bookmarkEnd w:id="168"/>
    </w:p>
    <w:p w:rsidR="00A40EE2" w:rsidRDefault="00E91053">
      <w:pPr>
        <w:pStyle w:val="Heading3"/>
        <w:numPr>
          <w:ilvl w:val="1"/>
          <w:numId w:val="2"/>
        </w:numPr>
        <w:rPr>
          <w:rFonts w:ascii="Times New Roman" w:hAnsi="Times New Roman" w:cs="Times New Roman"/>
        </w:rPr>
      </w:pPr>
      <w:bookmarkStart w:id="170" w:name="_Toc3689"/>
      <w:bookmarkStart w:id="171" w:name="_Toc30495"/>
      <w:bookmarkStart w:id="172" w:name="_Toc65622786"/>
      <w:bookmarkStart w:id="173" w:name="_Toc10859"/>
      <w:bookmarkStart w:id="174" w:name="_Toc30419"/>
      <w:bookmarkStart w:id="175" w:name="_Toc26458"/>
      <w:bookmarkStart w:id="176" w:name="_Toc21292"/>
      <w:bookmarkStart w:id="177" w:name="_Toc3839"/>
      <w:bookmarkStart w:id="178" w:name="_Toc4130"/>
      <w:bookmarkEnd w:id="169"/>
      <w:r>
        <w:rPr>
          <w:rFonts w:ascii="Times New Roman" w:hAnsi="Times New Roman" w:cs="Times New Roman"/>
        </w:rPr>
        <w:t>Definition of key Terms used in the Study</w:t>
      </w:r>
      <w:bookmarkEnd w:id="170"/>
      <w:bookmarkEnd w:id="171"/>
      <w:bookmarkEnd w:id="172"/>
      <w:bookmarkEnd w:id="173"/>
      <w:bookmarkEnd w:id="174"/>
      <w:bookmarkEnd w:id="175"/>
      <w:bookmarkEnd w:id="176"/>
      <w:bookmarkEnd w:id="177"/>
      <w:bookmarkEnd w:id="178"/>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every study clear terminology is essential. Therefore, in this study of exploring the inclusive education practices the following definition of terms were used.  </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b/>
          <w:bCs/>
          <w:sz w:val="24"/>
          <w:szCs w:val="24"/>
        </w:rPr>
        <w:t>Inclusive education:</w:t>
      </w:r>
      <w:r>
        <w:rPr>
          <w:rFonts w:ascii="Times New Roman" w:hAnsi="Times New Roman" w:cs="Times New Roman"/>
          <w:sz w:val="24"/>
          <w:szCs w:val="24"/>
        </w:rPr>
        <w:t xml:space="preserve"> The practice of pr</w:t>
      </w:r>
      <w:r>
        <w:rPr>
          <w:rFonts w:ascii="Times New Roman" w:hAnsi="Times New Roman" w:cs="Times New Roman"/>
          <w:sz w:val="24"/>
          <w:szCs w:val="24"/>
        </w:rPr>
        <w:t>oviding a child with a disability with his or her education within general education classroom with the support and accommodation needed by that child. This inclusion typically takes place at the child’s neighbourhood school (National Information Youth wit</w:t>
      </w:r>
      <w:r>
        <w:rPr>
          <w:rFonts w:ascii="Times New Roman" w:hAnsi="Times New Roman" w:cs="Times New Roman"/>
          <w:sz w:val="24"/>
          <w:szCs w:val="24"/>
        </w:rPr>
        <w:t>h Disabilities, 1995, P.3)</w:t>
      </w:r>
    </w:p>
    <w:p w:rsidR="00A40EE2" w:rsidRDefault="00E91053">
      <w:pPr>
        <w:pStyle w:val="Default"/>
        <w:spacing w:line="480" w:lineRule="auto"/>
        <w:jc w:val="both"/>
        <w:rPr>
          <w:color w:val="auto"/>
        </w:rPr>
      </w:pPr>
      <w:r>
        <w:rPr>
          <w:b/>
          <w:bCs/>
          <w:color w:val="auto"/>
        </w:rPr>
        <w:t>Disability:</w:t>
      </w:r>
      <w:r>
        <w:rPr>
          <w:color w:val="auto"/>
        </w:rPr>
        <w:t xml:space="preserve"> restrictions or limitation in ability to perform a given activity. It may be as </w:t>
      </w:r>
    </w:p>
    <w:p w:rsidR="00A40EE2" w:rsidRDefault="00E91053">
      <w:pPr>
        <w:pStyle w:val="Default"/>
        <w:spacing w:line="480" w:lineRule="auto"/>
        <w:jc w:val="both"/>
        <w:rPr>
          <w:color w:val="auto"/>
        </w:rPr>
      </w:pPr>
      <w:r>
        <w:rPr>
          <w:color w:val="auto"/>
        </w:rPr>
        <w:t xml:space="preserve">a result of an impairment. </w:t>
      </w:r>
    </w:p>
    <w:p w:rsidR="00A40EE2" w:rsidRDefault="00E91053">
      <w:pPr>
        <w:pStyle w:val="Default"/>
        <w:spacing w:line="480" w:lineRule="auto"/>
        <w:jc w:val="both"/>
        <w:rPr>
          <w:color w:val="auto"/>
        </w:rPr>
      </w:pPr>
      <w:r>
        <w:rPr>
          <w:color w:val="auto"/>
        </w:rPr>
        <w:t xml:space="preserve"> </w:t>
      </w:r>
    </w:p>
    <w:p w:rsidR="00A40EE2" w:rsidRDefault="00E91053">
      <w:pPr>
        <w:pStyle w:val="Default"/>
        <w:spacing w:line="480" w:lineRule="auto"/>
        <w:jc w:val="both"/>
        <w:rPr>
          <w:color w:val="auto"/>
        </w:rPr>
      </w:pPr>
      <w:r>
        <w:rPr>
          <w:b/>
          <w:bCs/>
          <w:color w:val="auto"/>
        </w:rPr>
        <w:t>Inclusive practices:</w:t>
      </w:r>
      <w:r>
        <w:rPr>
          <w:color w:val="auto"/>
        </w:rPr>
        <w:t xml:space="preserve"> placement of children with disabilities and those with specific learning </w:t>
      </w:r>
    </w:p>
    <w:p w:rsidR="00A40EE2" w:rsidRDefault="00E91053">
      <w:pPr>
        <w:pStyle w:val="Default"/>
        <w:spacing w:line="480" w:lineRule="auto"/>
        <w:jc w:val="both"/>
        <w:rPr>
          <w:color w:val="auto"/>
        </w:rPr>
      </w:pPr>
      <w:r>
        <w:rPr>
          <w:color w:val="auto"/>
        </w:rPr>
        <w:t>difficultie</w:t>
      </w:r>
      <w:r>
        <w:rPr>
          <w:color w:val="auto"/>
        </w:rPr>
        <w:t>s in regular education settings where special needs are met. Children with and without disabilities learn together in regular classrooms or schools. Children with disabilities may be in a regular class all time (full inclusion) or periodically withdrawn fo</w:t>
      </w:r>
      <w:r>
        <w:rPr>
          <w:color w:val="auto"/>
        </w:rPr>
        <w:t xml:space="preserve">r specialist attention in a resource room (partial inclusion). </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Inclusive School: a school for all disabled or not disabled. It is a school that responds to the diverse education.</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b/>
          <w:bCs/>
          <w:sz w:val="24"/>
          <w:szCs w:val="24"/>
        </w:rPr>
        <w:t>Lived Experiences:</w:t>
      </w:r>
      <w:r>
        <w:rPr>
          <w:rFonts w:ascii="Times New Roman" w:hAnsi="Times New Roman" w:cs="Times New Roman"/>
          <w:sz w:val="24"/>
          <w:szCs w:val="24"/>
        </w:rPr>
        <w:t xml:space="preserve"> First-hand accounts and impressions of living as a learne</w:t>
      </w:r>
      <w:r>
        <w:rPr>
          <w:rFonts w:ascii="Times New Roman" w:hAnsi="Times New Roman" w:cs="Times New Roman"/>
          <w:sz w:val="24"/>
          <w:szCs w:val="24"/>
        </w:rPr>
        <w:t>r with disabilities at Lunsemfwa primary.</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b/>
          <w:bCs/>
          <w:sz w:val="24"/>
          <w:szCs w:val="24"/>
        </w:rPr>
        <w:t>Phenomenology:</w:t>
      </w:r>
      <w:r>
        <w:rPr>
          <w:rFonts w:ascii="Times New Roman" w:hAnsi="Times New Roman" w:cs="Times New Roman"/>
          <w:sz w:val="24"/>
          <w:szCs w:val="24"/>
        </w:rPr>
        <w:t xml:space="preserve"> A research approach focusing on peoples lived experiences comprising the daily activities, thoughts and impressions of an individual’s world within a specific context.</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b/>
          <w:bCs/>
          <w:sz w:val="24"/>
          <w:szCs w:val="24"/>
        </w:rPr>
        <w:t>Exploring:</w:t>
      </w:r>
      <w:r>
        <w:rPr>
          <w:rFonts w:ascii="Times New Roman" w:hAnsi="Times New Roman" w:cs="Times New Roman"/>
          <w:sz w:val="24"/>
          <w:szCs w:val="24"/>
        </w:rPr>
        <w:t xml:space="preserve"> to seek knowledge or</w:t>
      </w:r>
      <w:r>
        <w:rPr>
          <w:rFonts w:ascii="Times New Roman" w:hAnsi="Times New Roman" w:cs="Times New Roman"/>
          <w:sz w:val="24"/>
          <w:szCs w:val="24"/>
        </w:rPr>
        <w:t xml:space="preserve"> look into something very closely. </w:t>
      </w:r>
    </w:p>
    <w:p w:rsidR="00A40EE2" w:rsidRDefault="00E91053">
      <w:pPr>
        <w:pStyle w:val="Default"/>
        <w:spacing w:line="480" w:lineRule="auto"/>
        <w:jc w:val="both"/>
        <w:rPr>
          <w:color w:val="auto"/>
        </w:rPr>
      </w:pPr>
      <w:r>
        <w:rPr>
          <w:b/>
          <w:bCs/>
          <w:color w:val="auto"/>
        </w:rPr>
        <w:t>Teacher:</w:t>
      </w:r>
      <w:r>
        <w:rPr>
          <w:color w:val="auto"/>
        </w:rPr>
        <w:t xml:space="preserve"> an individual who has undergone a formal training in teaching children </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and is teaching.</w:t>
      </w:r>
    </w:p>
    <w:p w:rsidR="00A40EE2" w:rsidRDefault="00E91053">
      <w:pPr>
        <w:pStyle w:val="Default"/>
        <w:spacing w:line="480" w:lineRule="auto"/>
        <w:jc w:val="both"/>
        <w:rPr>
          <w:color w:val="auto"/>
        </w:rPr>
      </w:pPr>
      <w:r>
        <w:rPr>
          <w:b/>
          <w:bCs/>
          <w:color w:val="auto"/>
        </w:rPr>
        <w:t>Parent:</w:t>
      </w:r>
      <w:r>
        <w:rPr>
          <w:color w:val="auto"/>
        </w:rPr>
        <w:t xml:space="preserve"> a caretaker of the offspring in their own species, for example human </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beings.</w:t>
      </w:r>
    </w:p>
    <w:p w:rsidR="00A40EE2" w:rsidRDefault="00E91053">
      <w:pPr>
        <w:pStyle w:val="Heading3"/>
        <w:numPr>
          <w:ilvl w:val="1"/>
          <w:numId w:val="2"/>
        </w:numPr>
        <w:rPr>
          <w:rFonts w:ascii="Times New Roman" w:hAnsi="Times New Roman" w:cs="Times New Roman"/>
        </w:rPr>
      </w:pPr>
      <w:bookmarkStart w:id="179" w:name="_Toc65622787"/>
      <w:bookmarkStart w:id="180" w:name="_Toc11956"/>
      <w:bookmarkStart w:id="181" w:name="_Toc3953"/>
      <w:bookmarkStart w:id="182" w:name="_Toc1859"/>
      <w:bookmarkStart w:id="183" w:name="_Toc5210"/>
      <w:bookmarkStart w:id="184" w:name="_Toc19328"/>
      <w:bookmarkStart w:id="185" w:name="_Toc30"/>
      <w:bookmarkStart w:id="186" w:name="_Toc19317"/>
      <w:bookmarkStart w:id="187" w:name="_Toc2559"/>
      <w:r>
        <w:rPr>
          <w:rFonts w:ascii="Times New Roman" w:hAnsi="Times New Roman" w:cs="Times New Roman"/>
        </w:rPr>
        <w:t>Ethical considerations</w:t>
      </w:r>
      <w:bookmarkEnd w:id="179"/>
      <w:bookmarkEnd w:id="180"/>
      <w:bookmarkEnd w:id="181"/>
      <w:bookmarkEnd w:id="182"/>
      <w:bookmarkEnd w:id="183"/>
      <w:bookmarkEnd w:id="184"/>
      <w:bookmarkEnd w:id="185"/>
      <w:bookmarkEnd w:id="186"/>
      <w:bookmarkEnd w:id="187"/>
    </w:p>
    <w:p w:rsidR="00A40EE2" w:rsidRDefault="00E91053">
      <w:pPr>
        <w:pStyle w:val="Default"/>
        <w:spacing w:line="480" w:lineRule="auto"/>
        <w:jc w:val="both"/>
      </w:pPr>
      <w:r>
        <w:t>During the re</w:t>
      </w:r>
      <w:r>
        <w:t xml:space="preserve">search the researcher was able to put into considerations the moral standards of all the methods used at every stage of the research. The study was approved by the DRGS committee with the </w:t>
      </w:r>
      <w:r>
        <w:rPr>
          <w:lang w:eastAsia="en-GB"/>
        </w:rPr>
        <w:t>REF</w:t>
      </w:r>
      <w:r>
        <w:rPr>
          <w:b/>
          <w:bCs/>
          <w:lang w:eastAsia="en-GB"/>
        </w:rPr>
        <w:t xml:space="preserve"> NO. HSSREC-2021-AUG-017. </w:t>
      </w:r>
      <w:r>
        <w:t>Consent was also obtained from particip</w:t>
      </w:r>
      <w:r>
        <w:t>ants before they participated in the study and they had the right to understand what the researcher was doing. Issues of confidentiality was assured to participants in that none of their views would be shared without their concern. The questionnaires had n</w:t>
      </w:r>
      <w:r>
        <w:t xml:space="preserve">o names of the respondents. </w:t>
      </w:r>
    </w:p>
    <w:p w:rsidR="00A40EE2" w:rsidRDefault="00A40EE2">
      <w:pPr>
        <w:pStyle w:val="Default"/>
        <w:rPr>
          <w:lang w:eastAsia="en-GB"/>
        </w:rPr>
      </w:pPr>
    </w:p>
    <w:p w:rsidR="00A40EE2" w:rsidRDefault="00E91053">
      <w:pPr>
        <w:pStyle w:val="Heading3"/>
        <w:numPr>
          <w:ilvl w:val="1"/>
          <w:numId w:val="2"/>
        </w:numPr>
        <w:rPr>
          <w:rFonts w:ascii="Times New Roman" w:hAnsi="Times New Roman" w:cs="Times New Roman"/>
        </w:rPr>
      </w:pPr>
      <w:bookmarkStart w:id="188" w:name="_Toc21681"/>
      <w:bookmarkStart w:id="189" w:name="_Toc19551"/>
      <w:bookmarkStart w:id="190" w:name="_Toc17182"/>
      <w:bookmarkStart w:id="191" w:name="_Toc18627"/>
      <w:bookmarkStart w:id="192" w:name="_Toc24078"/>
      <w:bookmarkStart w:id="193" w:name="_Toc65622788"/>
      <w:bookmarkStart w:id="194" w:name="_Toc15426"/>
      <w:bookmarkStart w:id="195" w:name="_Toc8369"/>
      <w:bookmarkStart w:id="196" w:name="_Toc9595"/>
      <w:r>
        <w:rPr>
          <w:rFonts w:ascii="Times New Roman" w:hAnsi="Times New Roman" w:cs="Times New Roman"/>
        </w:rPr>
        <w:t>Summary</w:t>
      </w:r>
      <w:bookmarkEnd w:id="188"/>
      <w:bookmarkEnd w:id="189"/>
      <w:bookmarkEnd w:id="190"/>
      <w:bookmarkEnd w:id="191"/>
      <w:bookmarkEnd w:id="192"/>
      <w:bookmarkEnd w:id="193"/>
      <w:bookmarkEnd w:id="194"/>
      <w:bookmarkEnd w:id="195"/>
      <w:bookmarkEnd w:id="196"/>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chapter has given a brief explanation on inclusive education practices.  </w:t>
      </w:r>
      <w:r>
        <w:rPr>
          <w:rFonts w:ascii="Times New Roman" w:hAnsi="Times New Roman" w:cs="Times New Roman"/>
          <w:sz w:val="23"/>
          <w:szCs w:val="23"/>
        </w:rPr>
        <w:t xml:space="preserve">The chapter has also shed light on the statement of the problem, purpose, objectives and research questions which guided the present </w:t>
      </w:r>
      <w:r>
        <w:rPr>
          <w:rFonts w:ascii="Times New Roman" w:hAnsi="Times New Roman" w:cs="Times New Roman"/>
          <w:sz w:val="23"/>
          <w:szCs w:val="23"/>
        </w:rPr>
        <w:t>study. Further, the chapter has provided the significance, delimitations, limitations and has discussed the theoretical framework on the ecological system by Bronfenbrenner before providing key operational terms used in the study. It has also discussed the</w:t>
      </w:r>
      <w:r>
        <w:rPr>
          <w:rFonts w:ascii="Times New Roman" w:hAnsi="Times New Roman" w:cs="Times New Roman"/>
          <w:sz w:val="23"/>
          <w:szCs w:val="23"/>
        </w:rPr>
        <w:t xml:space="preserve"> ethical considerations.</w:t>
      </w:r>
    </w:p>
    <w:p w:rsidR="00A40EE2" w:rsidRDefault="00A40EE2">
      <w:pPr>
        <w:pStyle w:val="Heading1"/>
        <w:rPr>
          <w:rFonts w:ascii="Times New Roman" w:hAnsi="Times New Roman" w:cs="Times New Roman"/>
          <w:sz w:val="24"/>
          <w:szCs w:val="24"/>
        </w:rPr>
      </w:pPr>
      <w:bookmarkStart w:id="197" w:name="_Toc18199"/>
      <w:bookmarkStart w:id="198" w:name="_Toc2766"/>
      <w:bookmarkStart w:id="199" w:name="_Toc29127"/>
      <w:bookmarkStart w:id="200" w:name="_Toc20550"/>
      <w:bookmarkStart w:id="201" w:name="_Toc16542"/>
      <w:bookmarkStart w:id="202" w:name="_Toc17436"/>
      <w:bookmarkStart w:id="203" w:name="_Toc19858"/>
    </w:p>
    <w:p w:rsidR="00A40EE2" w:rsidRDefault="00A40EE2"/>
    <w:p w:rsidR="00A40EE2" w:rsidRDefault="00E91053">
      <w:pPr>
        <w:pStyle w:val="Heading1"/>
        <w:jc w:val="center"/>
        <w:rPr>
          <w:rFonts w:ascii="Times New Roman" w:hAnsi="Times New Roman" w:cs="Times New Roman"/>
          <w:sz w:val="24"/>
          <w:szCs w:val="24"/>
        </w:rPr>
      </w:pPr>
      <w:bookmarkStart w:id="204" w:name="_Toc21373"/>
      <w:r>
        <w:rPr>
          <w:rFonts w:ascii="Times New Roman" w:hAnsi="Times New Roman" w:cs="Times New Roman"/>
          <w:sz w:val="24"/>
          <w:szCs w:val="24"/>
        </w:rPr>
        <w:t>CHAPTER TWO</w:t>
      </w:r>
      <w:bookmarkEnd w:id="197"/>
      <w:bookmarkEnd w:id="198"/>
      <w:bookmarkEnd w:id="199"/>
      <w:bookmarkEnd w:id="200"/>
      <w:bookmarkEnd w:id="201"/>
      <w:bookmarkEnd w:id="202"/>
      <w:bookmarkEnd w:id="203"/>
      <w:bookmarkEnd w:id="204"/>
    </w:p>
    <w:p w:rsidR="00A40EE2" w:rsidRDefault="00E91053">
      <w:pPr>
        <w:pStyle w:val="Heading2"/>
        <w:jc w:val="center"/>
        <w:rPr>
          <w:rFonts w:ascii="Times New Roman" w:hAnsi="Times New Roman" w:cs="Times New Roman"/>
        </w:rPr>
      </w:pPr>
      <w:bookmarkStart w:id="205" w:name="_Toc8677"/>
      <w:bookmarkStart w:id="206" w:name="_Toc18585"/>
      <w:bookmarkStart w:id="207" w:name="_Toc11191"/>
      <w:bookmarkStart w:id="208" w:name="_Toc4516"/>
      <w:bookmarkStart w:id="209" w:name="_Toc12254"/>
      <w:bookmarkStart w:id="210" w:name="_Toc65622790"/>
      <w:bookmarkStart w:id="211" w:name="_Toc9576"/>
      <w:bookmarkStart w:id="212" w:name="_Toc6620"/>
      <w:bookmarkStart w:id="213" w:name="_Toc13573"/>
      <w:r>
        <w:rPr>
          <w:rFonts w:ascii="Times New Roman" w:hAnsi="Times New Roman" w:cs="Times New Roman"/>
        </w:rPr>
        <w:t>REVIEW OF RELATED LITERATURE</w:t>
      </w:r>
      <w:bookmarkEnd w:id="205"/>
      <w:bookmarkEnd w:id="206"/>
      <w:bookmarkEnd w:id="207"/>
      <w:bookmarkEnd w:id="208"/>
      <w:bookmarkEnd w:id="209"/>
      <w:bookmarkEnd w:id="210"/>
      <w:bookmarkEnd w:id="211"/>
      <w:bookmarkEnd w:id="212"/>
      <w:bookmarkEnd w:id="213"/>
    </w:p>
    <w:p w:rsidR="00A40EE2" w:rsidRDefault="00A40EE2">
      <w:pPr>
        <w:pStyle w:val="Heading2"/>
        <w:spacing w:line="480" w:lineRule="auto"/>
      </w:pPr>
    </w:p>
    <w:p w:rsidR="00A40EE2" w:rsidRDefault="00E91053">
      <w:pPr>
        <w:pStyle w:val="Heading3"/>
        <w:numPr>
          <w:ilvl w:val="255"/>
          <w:numId w:val="0"/>
        </w:numPr>
        <w:rPr>
          <w:rFonts w:ascii="Times New Roman" w:hAnsi="Times New Roman" w:cs="Times New Roman"/>
        </w:rPr>
      </w:pPr>
      <w:bookmarkStart w:id="214" w:name="_Toc16180"/>
      <w:bookmarkStart w:id="215" w:name="_Toc65622791"/>
      <w:bookmarkStart w:id="216" w:name="_Toc4620"/>
      <w:bookmarkStart w:id="217" w:name="_Toc4481"/>
      <w:bookmarkStart w:id="218" w:name="_Toc4989"/>
      <w:bookmarkStart w:id="219" w:name="_Toc27647"/>
      <w:bookmarkStart w:id="220" w:name="_Toc13347"/>
      <w:bookmarkStart w:id="221" w:name="_Toc10190"/>
      <w:bookmarkStart w:id="222" w:name="_Toc18167"/>
      <w:r>
        <w:rPr>
          <w:rFonts w:ascii="Times New Roman" w:hAnsi="Times New Roman" w:cs="Times New Roman"/>
          <w:lang w:val="en-US"/>
        </w:rPr>
        <w:t xml:space="preserve">2.1 </w:t>
      </w:r>
      <w:r>
        <w:rPr>
          <w:rFonts w:ascii="Times New Roman" w:hAnsi="Times New Roman" w:cs="Times New Roman"/>
        </w:rPr>
        <w:t>Overview</w:t>
      </w:r>
      <w:bookmarkStart w:id="223" w:name="_Hlk58524944"/>
      <w:bookmarkEnd w:id="214"/>
      <w:bookmarkEnd w:id="215"/>
      <w:bookmarkEnd w:id="216"/>
      <w:bookmarkEnd w:id="217"/>
      <w:bookmarkEnd w:id="218"/>
      <w:bookmarkEnd w:id="219"/>
      <w:bookmarkEnd w:id="220"/>
      <w:bookmarkEnd w:id="221"/>
      <w:bookmarkEnd w:id="222"/>
    </w:p>
    <w:p w:rsidR="00A40EE2" w:rsidRDefault="00A40EE2"/>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bookmarkEnd w:id="223"/>
      <w:r>
        <w:rPr>
          <w:rFonts w:ascii="Times New Roman" w:hAnsi="Times New Roman" w:cs="Times New Roman"/>
          <w:sz w:val="24"/>
          <w:szCs w:val="24"/>
        </w:rPr>
        <w:t>Inclusion is an argument that under pins the accommodation of diversity in the pursuit of an education for all children. However, teaching is dynamic, complex process defined by specific contexts (Auskey, 1994) impacted in turn by political, economic and s</w:t>
      </w:r>
      <w:r>
        <w:rPr>
          <w:rFonts w:ascii="Times New Roman" w:hAnsi="Times New Roman" w:cs="Times New Roman"/>
          <w:sz w:val="24"/>
          <w:szCs w:val="24"/>
        </w:rPr>
        <w:t>ocial parameters. Inclusion is part of a much larger picture than just placement within the regular classroom in the neighbourhood school. It attempts to locate education in the boarder context of equality freedom, democracy and community benefit derived i</w:t>
      </w:r>
      <w:r>
        <w:rPr>
          <w:rFonts w:ascii="Times New Roman" w:hAnsi="Times New Roman" w:cs="Times New Roman"/>
          <w:sz w:val="24"/>
          <w:szCs w:val="24"/>
        </w:rPr>
        <w:t>nteraction of a society. To gain an understanding of the inclusive practices being practiced at Lunsemfwa Primary in Kapiri Mposhi District, a review of the literature on inclusive education in Zambia and other parts of the world was done using thematic ap</w:t>
      </w:r>
      <w:r>
        <w:rPr>
          <w:rFonts w:ascii="Times New Roman" w:hAnsi="Times New Roman" w:cs="Times New Roman"/>
          <w:sz w:val="24"/>
          <w:szCs w:val="24"/>
        </w:rPr>
        <w:t>proach. Thematic reviews of literature are organized around a topic or issue. Literature was reviewed according to the objectives of the study which were, how prepared teachers are for inclusive education, learners with disability experience of inclusive e</w:t>
      </w:r>
      <w:r>
        <w:rPr>
          <w:rFonts w:ascii="Times New Roman" w:hAnsi="Times New Roman" w:cs="Times New Roman"/>
          <w:sz w:val="24"/>
          <w:szCs w:val="24"/>
        </w:rPr>
        <w:t xml:space="preserve">ducation and the strategies applied to mitigate exclusion of learners with disability in school. </w:t>
      </w:r>
    </w:p>
    <w:p w:rsidR="00A40EE2" w:rsidRDefault="00E91053">
      <w:pPr>
        <w:pStyle w:val="Heading3"/>
        <w:numPr>
          <w:ilvl w:val="255"/>
          <w:numId w:val="0"/>
        </w:numPr>
        <w:rPr>
          <w:rFonts w:ascii="Times New Roman" w:hAnsi="Times New Roman" w:cs="Times New Roman"/>
        </w:rPr>
      </w:pPr>
      <w:bookmarkStart w:id="224" w:name="_Toc11656"/>
      <w:bookmarkStart w:id="225" w:name="_Toc17672"/>
      <w:bookmarkStart w:id="226" w:name="_Toc6071"/>
      <w:bookmarkStart w:id="227" w:name="_Toc65622792"/>
      <w:bookmarkStart w:id="228" w:name="_Toc18852"/>
      <w:bookmarkStart w:id="229" w:name="_Toc6212"/>
      <w:bookmarkStart w:id="230" w:name="_Toc20233"/>
      <w:bookmarkStart w:id="231" w:name="_Toc27706"/>
      <w:bookmarkStart w:id="232" w:name="_Toc320"/>
      <w:r>
        <w:rPr>
          <w:rFonts w:ascii="Times New Roman" w:hAnsi="Times New Roman" w:cs="Times New Roman"/>
          <w:lang w:val="en-US"/>
        </w:rPr>
        <w:t>2.2</w:t>
      </w:r>
      <w:r>
        <w:rPr>
          <w:rFonts w:ascii="Times New Roman" w:hAnsi="Times New Roman" w:cs="Times New Roman"/>
          <w:lang w:val="en-US"/>
        </w:rPr>
        <w:tab/>
      </w:r>
      <w:r>
        <w:rPr>
          <w:rFonts w:ascii="Times New Roman" w:hAnsi="Times New Roman" w:cs="Times New Roman"/>
        </w:rPr>
        <w:t>How prepared teachers are for inclusion</w:t>
      </w:r>
      <w:bookmarkStart w:id="233" w:name="_Hlk61278614"/>
      <w:bookmarkStart w:id="234" w:name="_Hlk61278859"/>
      <w:bookmarkEnd w:id="224"/>
      <w:bookmarkEnd w:id="225"/>
      <w:bookmarkEnd w:id="226"/>
      <w:bookmarkEnd w:id="227"/>
      <w:bookmarkEnd w:id="228"/>
      <w:bookmarkEnd w:id="229"/>
      <w:bookmarkEnd w:id="230"/>
      <w:bookmarkEnd w:id="231"/>
      <w:bookmarkEnd w:id="232"/>
    </w:p>
    <w:p w:rsidR="00A40EE2" w:rsidRDefault="00E9105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preparation of special education teachers in Zambia is embedded in the 1996 Educating our Future Document with</w:t>
      </w:r>
      <w:r>
        <w:rPr>
          <w:rFonts w:ascii="Times New Roman" w:hAnsi="Times New Roman" w:cs="Times New Roman"/>
          <w:sz w:val="24"/>
          <w:szCs w:val="24"/>
        </w:rPr>
        <w:t xml:space="preserve"> the belief that the quality and effectiveness of an education system depends heavily on the quality of its teachers. Teachers are perceived as key determinants of the successful implementation of the education systems goals. Hence, the education and perso</w:t>
      </w:r>
      <w:r>
        <w:rPr>
          <w:rFonts w:ascii="Times New Roman" w:hAnsi="Times New Roman" w:cs="Times New Roman"/>
          <w:sz w:val="24"/>
          <w:szCs w:val="24"/>
        </w:rPr>
        <w:t>nal well-being of children in school is believed to hinge on teacher’s competence, commitment and resourcefulness. Therefore, the Zambian ministry of general education has placed, paramount importance on recruiting suitable candidates, providing of quality</w:t>
      </w:r>
      <w:r>
        <w:rPr>
          <w:rFonts w:ascii="Times New Roman" w:hAnsi="Times New Roman" w:cs="Times New Roman"/>
          <w:sz w:val="24"/>
          <w:szCs w:val="24"/>
        </w:rPr>
        <w:t xml:space="preserve"> of quality professional education and providing in-service professional development. To this effect, the ministry of General Education in collaboration with the university of Zambia established national standards for teacher preparation programme, includi</w:t>
      </w:r>
      <w:r>
        <w:rPr>
          <w:rFonts w:ascii="Times New Roman" w:hAnsi="Times New Roman" w:cs="Times New Roman"/>
          <w:sz w:val="24"/>
          <w:szCs w:val="24"/>
        </w:rPr>
        <w:t xml:space="preserve">ng special education teacher preparation (Longe &amp; Chiputa, 2003). </w:t>
      </w:r>
    </w:p>
    <w:p w:rsidR="00A40EE2" w:rsidRDefault="00E9105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Furthermore, the ministry of General Education has created more opportunities for special education pre-service and in-service teacher training, steadily increasing the number of special ed</w:t>
      </w:r>
      <w:r>
        <w:rPr>
          <w:rFonts w:ascii="Times New Roman" w:hAnsi="Times New Roman" w:cs="Times New Roman"/>
          <w:sz w:val="24"/>
          <w:szCs w:val="24"/>
        </w:rPr>
        <w:t>ucation teachers over the years (Chitiyo, et al, 2015). Teachers often feel that inclusive education is something they are told to do – often without support and resources – and it becomes a top-down burden rather than a collaborative process (Singal, 2009</w:t>
      </w:r>
      <w:r>
        <w:rPr>
          <w:rFonts w:ascii="Times New Roman" w:hAnsi="Times New Roman" w:cs="Times New Roman"/>
          <w:sz w:val="24"/>
          <w:szCs w:val="24"/>
        </w:rPr>
        <w:t>). Therefore, it is important for teachers to have the knowledge and skills to create inclusive classrooms, as well as for school leadership to provide an inclusive and innovative environment for teachers to flourish. Traditionally, training in inclusive e</w:t>
      </w:r>
      <w:r>
        <w:rPr>
          <w:rFonts w:ascii="Times New Roman" w:hAnsi="Times New Roman" w:cs="Times New Roman"/>
          <w:sz w:val="24"/>
          <w:szCs w:val="24"/>
        </w:rPr>
        <w:t>ducation techniques was offered as continuing professional development and one-off workshops. There is mounting evidence that these kinds of short-term, ‘parachute’ trainings do little in terms of impact and systemic change (Fullan, 2007; Kuroda, Kartika &amp;</w:t>
      </w:r>
      <w:r>
        <w:rPr>
          <w:rFonts w:ascii="Times New Roman" w:hAnsi="Times New Roman" w:cs="Times New Roman"/>
          <w:sz w:val="24"/>
          <w:szCs w:val="24"/>
        </w:rPr>
        <w:t xml:space="preserve"> Kitamura, 2017; Rose &amp; Doveston, 2015). More sustainable inclusive education implementation would put more emphasis on inclusive pedagogy in pre-service teacher training for all</w:t>
      </w:r>
      <w:r>
        <w:rPr>
          <w:rFonts w:ascii="Times New Roman" w:hAnsi="Times New Roman" w:cs="Times New Roman"/>
          <w:i/>
          <w:iCs/>
          <w:sz w:val="24"/>
          <w:szCs w:val="24"/>
        </w:rPr>
        <w:t xml:space="preserve"> </w:t>
      </w:r>
      <w:r>
        <w:rPr>
          <w:rFonts w:ascii="Times New Roman" w:hAnsi="Times New Roman" w:cs="Times New Roman"/>
          <w:sz w:val="24"/>
          <w:szCs w:val="24"/>
        </w:rPr>
        <w:t>teacher trainees, as well as sustained and continuous in-service development.</w:t>
      </w:r>
      <w:r>
        <w:rPr>
          <w:rFonts w:ascii="Times New Roman" w:hAnsi="Times New Roman" w:cs="Times New Roman"/>
          <w:sz w:val="24"/>
          <w:szCs w:val="24"/>
        </w:rPr>
        <w:t xml:space="preserve"> This also positively affects teachers’ attitudes towards inclusion by emphasizing that it is within their professional role to include all</w:t>
      </w:r>
      <w:r>
        <w:rPr>
          <w:rFonts w:ascii="Times New Roman" w:hAnsi="Times New Roman" w:cs="Times New Roman"/>
          <w:i/>
          <w:iCs/>
          <w:sz w:val="24"/>
          <w:szCs w:val="24"/>
        </w:rPr>
        <w:t xml:space="preserve"> </w:t>
      </w:r>
      <w:r>
        <w:rPr>
          <w:rFonts w:ascii="Times New Roman" w:hAnsi="Times New Roman" w:cs="Times New Roman"/>
          <w:sz w:val="24"/>
          <w:szCs w:val="24"/>
        </w:rPr>
        <w:t>children in their classroom, and is not just the domain of specialists and special curriculum (Forlin &amp; Chambers, 20</w:t>
      </w:r>
      <w:r>
        <w:rPr>
          <w:rFonts w:ascii="Times New Roman" w:hAnsi="Times New Roman" w:cs="Times New Roman"/>
          <w:sz w:val="24"/>
          <w:szCs w:val="24"/>
        </w:rPr>
        <w:t xml:space="preserve">11; Graham &amp; Scott, 2016; Sharma, Simi &amp; Forlin, 2015; Subban &amp; Mahlo, 2017). </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Teachers can also be motivated to be more inclusive by providing more structured and supported expectations as to how they teach and as to what inclusive education ‘looks like’</w:t>
      </w:r>
      <w:r>
        <w:rPr>
          <w:rFonts w:ascii="Times New Roman" w:hAnsi="Times New Roman" w:cs="Times New Roman"/>
          <w:sz w:val="24"/>
          <w:szCs w:val="24"/>
        </w:rPr>
        <w:t xml:space="preserve"> in the classroom (Schuelka, 2018).</w:t>
      </w:r>
      <w:bookmarkEnd w:id="233"/>
      <w:bookmarkEnd w:id="234"/>
      <w:r>
        <w:rPr>
          <w:rFonts w:ascii="Times New Roman" w:hAnsi="Times New Roman" w:cs="Times New Roman"/>
          <w:sz w:val="24"/>
          <w:szCs w:val="24"/>
        </w:rPr>
        <w:t xml:space="preserve"> That’s why in recent years, there has been a shift in the way, special education (Inclusion) is perceived in Zambia and this outlook may be attributed to educational policy document alluded to earlier. Muwana and Ostrosk</w:t>
      </w:r>
      <w:r>
        <w:rPr>
          <w:rFonts w:ascii="Times New Roman" w:hAnsi="Times New Roman" w:cs="Times New Roman"/>
          <w:sz w:val="24"/>
          <w:szCs w:val="24"/>
        </w:rPr>
        <w:t>y (2014) examined the attitudes of Zambian pre-services teachers towards the inclusion of students with disabilities in general education classrooms. Overall, the Zambian pre-service teachers have positive attitude towards including students with disabilit</w:t>
      </w:r>
      <w:r>
        <w:rPr>
          <w:rFonts w:ascii="Times New Roman" w:hAnsi="Times New Roman" w:cs="Times New Roman"/>
          <w:sz w:val="24"/>
          <w:szCs w:val="24"/>
        </w:rPr>
        <w:t>ies in general education classroom, citing that inclusion promotes an understanding and acceptance of individual differences between students with and without special needs. Furthermore, the majority of pre-service teachers who participated in the study no</w:t>
      </w:r>
      <w:r>
        <w:rPr>
          <w:rFonts w:ascii="Times New Roman" w:hAnsi="Times New Roman" w:cs="Times New Roman"/>
          <w:sz w:val="24"/>
          <w:szCs w:val="24"/>
        </w:rPr>
        <w:t>ted that students with special needs have a basic right to be educated in the general education classroom, and that inclusion promotes self- esteem among students with special needs (Chitiyo, &amp; Muwana, 2018).</w:t>
      </w:r>
    </w:p>
    <w:p w:rsidR="00A40EE2" w:rsidRDefault="00A40EE2">
      <w:pPr>
        <w:spacing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Another research was done by Carew et al., (20</w:t>
      </w:r>
      <w:r>
        <w:rPr>
          <w:rFonts w:ascii="Times New Roman" w:hAnsi="Times New Roman" w:cs="Times New Roman"/>
          <w:sz w:val="24"/>
          <w:szCs w:val="24"/>
        </w:rPr>
        <w:t>19) on the impact of an inclusive education intervention on   teacher preparedness to educate children with disabilities within the lake’s region of Kenya. It was noted that there has been little empirical study within low- and middle-income countries on h</w:t>
      </w:r>
      <w:r>
        <w:rPr>
          <w:rFonts w:ascii="Times New Roman" w:hAnsi="Times New Roman" w:cs="Times New Roman"/>
          <w:sz w:val="24"/>
          <w:szCs w:val="24"/>
        </w:rPr>
        <w:t>ow to effectively prepare teachers to educate children with disabilities. Therefore, a survey was conducted on the impact of an intervention designed to increase teaching self-efficacy, improve inclusive beliefs, attitudes and practices, and reduce concern</w:t>
      </w:r>
      <w:r>
        <w:rPr>
          <w:rFonts w:ascii="Times New Roman" w:hAnsi="Times New Roman" w:cs="Times New Roman"/>
          <w:sz w:val="24"/>
          <w:szCs w:val="24"/>
        </w:rPr>
        <w:t>s around the inclusion of children with disabilities within the Lakes region of Kenya. After an intervention programme was conducted, the results showed that the intervention increased teaching self-efficacy, produced more favourable cognitive and affectiv</w:t>
      </w:r>
      <w:r>
        <w:rPr>
          <w:rFonts w:ascii="Times New Roman" w:hAnsi="Times New Roman" w:cs="Times New Roman"/>
          <w:sz w:val="24"/>
          <w:szCs w:val="24"/>
        </w:rPr>
        <w:t>e attitudes toward inclusive education, and reduced teacher concerns. The findings are in relation to what Chitiyo and Muwana found. However, there was little evidence regarding the impact on inclusive classroom practices. The increase in teaching self-eff</w:t>
      </w:r>
      <w:r>
        <w:rPr>
          <w:rFonts w:ascii="Times New Roman" w:hAnsi="Times New Roman" w:cs="Times New Roman"/>
          <w:sz w:val="24"/>
          <w:szCs w:val="24"/>
        </w:rPr>
        <w:t xml:space="preserve">icacy over the intervention period was also found to predict concerns over time. </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Furthermore, </w:t>
      </w:r>
      <w:r>
        <w:rPr>
          <w:rFonts w:ascii="Times New Roman" w:hAnsi="Times New Roman" w:cs="Times New Roman"/>
          <w:color w:val="231F20"/>
          <w:sz w:val="24"/>
          <w:szCs w:val="24"/>
        </w:rPr>
        <w:t>Kamla-Raj (2015) did a study on how to overcome challenges for meaningful implementation of inclusive education in Lesotho. The study exploded the extent to wh</w:t>
      </w:r>
      <w:r>
        <w:rPr>
          <w:rFonts w:ascii="Times New Roman" w:hAnsi="Times New Roman" w:cs="Times New Roman"/>
          <w:color w:val="231F20"/>
          <w:sz w:val="24"/>
          <w:szCs w:val="24"/>
        </w:rPr>
        <w:t>ich inclusive education is appropriately and adequately implemented in Lesotho schools. The study, which was conducted among 256 randomly selected teachers in the two districts of Lesotho, namely Lithabaneng and St. Bernadette, reveals a depressing picture</w:t>
      </w:r>
      <w:r>
        <w:rPr>
          <w:rFonts w:ascii="Times New Roman" w:hAnsi="Times New Roman" w:cs="Times New Roman"/>
          <w:color w:val="231F20"/>
          <w:sz w:val="24"/>
          <w:szCs w:val="24"/>
        </w:rPr>
        <w:t>. A semi-structured questionnaire with multiple Likert rating scales was used to collect data from the respondents. Teachers still find it difficult to deal with learners with various learning disabilities, while schools’ lack of suitable infrastructure co</w:t>
      </w:r>
      <w:r>
        <w:rPr>
          <w:rFonts w:ascii="Times New Roman" w:hAnsi="Times New Roman" w:cs="Times New Roman"/>
          <w:color w:val="231F20"/>
          <w:sz w:val="24"/>
          <w:szCs w:val="24"/>
        </w:rPr>
        <w:t>mpounds the problem for teachers. The findings show that 63 percent of the teachers bemoan a lack of proper training in order to deal with these learners with disabilities; no support material; and no sympathy from parents and authorities. This situation d</w:t>
      </w:r>
      <w:r>
        <w:rPr>
          <w:rFonts w:ascii="Times New Roman" w:hAnsi="Times New Roman" w:cs="Times New Roman"/>
          <w:color w:val="231F20"/>
          <w:sz w:val="24"/>
          <w:szCs w:val="24"/>
        </w:rPr>
        <w:t xml:space="preserve">oes not only impact negatively on the morale of these teachers, but also defeats the intentions of ensuring that inclusive education is executed in a manner consistent with government policies. These findings were contrary to what Chitiyo and Muwana found </w:t>
      </w:r>
      <w:r>
        <w:rPr>
          <w:rFonts w:ascii="Times New Roman" w:hAnsi="Times New Roman" w:cs="Times New Roman"/>
          <w:color w:val="231F20"/>
          <w:sz w:val="24"/>
          <w:szCs w:val="24"/>
        </w:rPr>
        <w:t>on the pre- service teachers’ attitude towards inclusion and also what Carew and others also found.</w:t>
      </w:r>
      <w:r>
        <w:rPr>
          <w:rFonts w:ascii="Times New Roman" w:hAnsi="Times New Roman" w:cs="Times New Roman"/>
          <w:sz w:val="24"/>
          <w:szCs w:val="24"/>
        </w:rPr>
        <w:t xml:space="preserve"> </w:t>
      </w:r>
    </w:p>
    <w:p w:rsidR="00A40EE2" w:rsidRDefault="00A40EE2">
      <w:pPr>
        <w:autoSpaceDE w:val="0"/>
        <w:autoSpaceDN w:val="0"/>
        <w:adjustRightInd w:val="0"/>
        <w:spacing w:after="0" w:line="480" w:lineRule="auto"/>
        <w:jc w:val="both"/>
        <w:rPr>
          <w:rFonts w:ascii="Times New Roman" w:hAnsi="Times New Roman" w:cs="Times New Roman"/>
          <w:color w:val="231F20"/>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another related research done by Kurth et al., (2017) on teachers’ views of their preparation for inclusive education and collaboration, it was noted t</w:t>
      </w:r>
      <w:r>
        <w:rPr>
          <w:rFonts w:ascii="Times New Roman" w:hAnsi="Times New Roman" w:cs="Times New Roman"/>
          <w:sz w:val="24"/>
          <w:szCs w:val="24"/>
        </w:rPr>
        <w:t>hat there is a need to advance inclusive education for students with significant disabilities, and one way to support this effort is to ensure educators have expertise in, and are prepared to implement, inclusive practices. After the survey and interview o</w:t>
      </w:r>
      <w:r>
        <w:rPr>
          <w:rFonts w:ascii="Times New Roman" w:hAnsi="Times New Roman" w:cs="Times New Roman"/>
          <w:sz w:val="24"/>
          <w:szCs w:val="24"/>
        </w:rPr>
        <w:t>f the general and special education teachers on their understanding of their experiences and preparation to demonstrate skills associated with inclusive education and collaboration and also identify the factors that may contribute to their preparation. The</w:t>
      </w:r>
      <w:r>
        <w:rPr>
          <w:rFonts w:ascii="Times New Roman" w:hAnsi="Times New Roman" w:cs="Times New Roman"/>
          <w:sz w:val="24"/>
          <w:szCs w:val="24"/>
        </w:rPr>
        <w:t xml:space="preserve"> findings indicated that there was a relationship between educators’ preparedness for inclusive education and whether they have taken university courses or had special training on inclusive education. The results of the survey revealed a relationship betwe</w:t>
      </w:r>
      <w:r>
        <w:rPr>
          <w:rFonts w:ascii="Times New Roman" w:hAnsi="Times New Roman" w:cs="Times New Roman"/>
          <w:sz w:val="24"/>
          <w:szCs w:val="24"/>
        </w:rPr>
        <w:t>en educators who have completed university coursework on inclusive education their preparation to demonstrate skills such as individualizing instruction, providing accommodations, and adapting content standards. Analysis of interviews with a subset of part</w:t>
      </w:r>
      <w:r>
        <w:rPr>
          <w:rFonts w:ascii="Times New Roman" w:hAnsi="Times New Roman" w:cs="Times New Roman"/>
          <w:sz w:val="24"/>
          <w:szCs w:val="24"/>
        </w:rPr>
        <w:t>icipants supported this finding and provided a deeper understanding of the educators’ preparation and experiences in implementing inclusive practices for students with significant disabilities.</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However, another research was carried out by Attwood, S (2017</w:t>
      </w:r>
      <w:r>
        <w:rPr>
          <w:rFonts w:ascii="Times New Roman" w:eastAsia="TimesNewRomanPSMT" w:hAnsi="Times New Roman" w:cs="Times New Roman"/>
          <w:sz w:val="24"/>
          <w:szCs w:val="24"/>
        </w:rPr>
        <w:t>) on the beginner teacher preparedness for inclusive education and his findings were different from that of Kurth and others. He noted that the exclusion of students who experience disability is a social justice issue that persists in New Zealand despite e</w:t>
      </w:r>
      <w:r>
        <w:rPr>
          <w:rFonts w:ascii="Times New Roman" w:eastAsia="TimesNewRomanPSMT" w:hAnsi="Times New Roman" w:cs="Times New Roman"/>
          <w:sz w:val="24"/>
          <w:szCs w:val="24"/>
        </w:rPr>
        <w:t xml:space="preserve">fforts to establish a fully inclusive education system. Although there has been some research into the teaching of inclusive practice in initial teacher education in New </w:t>
      </w:r>
      <w:r>
        <w:rPr>
          <w:rFonts w:ascii="Times New Roman" w:eastAsia="TimesNewRoman" w:hAnsi="Times New Roman" w:cs="Times New Roman"/>
          <w:sz w:val="24"/>
          <w:szCs w:val="24"/>
        </w:rPr>
        <w:t>Zealand, little research examining beginner teachers’ feelings of preparedness for inc</w:t>
      </w:r>
      <w:r>
        <w:rPr>
          <w:rFonts w:ascii="Times New Roman" w:eastAsia="TimesNewRoman" w:hAnsi="Times New Roman" w:cs="Times New Roman"/>
          <w:sz w:val="24"/>
          <w:szCs w:val="24"/>
        </w:rPr>
        <w:t>lusion has</w:t>
      </w:r>
      <w:r>
        <w:rPr>
          <w:rFonts w:ascii="Times New Roman" w:eastAsia="TimesNewRomanPSMT" w:hAnsi="Times New Roman" w:cs="Times New Roman"/>
          <w:sz w:val="24"/>
          <w:szCs w:val="24"/>
        </w:rPr>
        <w:t xml:space="preserve"> been undertaken. This mixed-methods study investigated the role of initial teacher education in preparing beginner, secondary school teachers for including diverse groups of learners by capturing their experiences of initial teacher education and early ca</w:t>
      </w:r>
      <w:r>
        <w:rPr>
          <w:rFonts w:ascii="Times New Roman" w:eastAsia="TimesNewRomanPSMT" w:hAnsi="Times New Roman" w:cs="Times New Roman"/>
          <w:sz w:val="24"/>
          <w:szCs w:val="24"/>
        </w:rPr>
        <w:t>reer. Phase one involved an online questionnaire to secondary school teachers in the first three years of their career. Phase two involved conducting four follow-up interviews exploring salient findings from the questionnaire. The findings of this study su</w:t>
      </w:r>
      <w:r>
        <w:rPr>
          <w:rFonts w:ascii="Times New Roman" w:eastAsia="TimesNewRomanPSMT" w:hAnsi="Times New Roman" w:cs="Times New Roman"/>
          <w:sz w:val="24"/>
          <w:szCs w:val="24"/>
        </w:rPr>
        <w:t>ggest that while initial teacher education recognises the diversity of the classroom, it falls short when it comes to the pragmatic implications for teaching and learning. The vast majority of participants felt their initial teacher education did little or</w:t>
      </w:r>
      <w:r>
        <w:rPr>
          <w:rFonts w:ascii="Times New Roman" w:eastAsia="TimesNewRomanPSMT" w:hAnsi="Times New Roman" w:cs="Times New Roman"/>
          <w:sz w:val="24"/>
          <w:szCs w:val="24"/>
        </w:rPr>
        <w:t xml:space="preserve"> nothing to help them develop their knowledge of legislation and policy as it relates to inclusion. Two-thirds of participants felt that their initial teacher education did little or nothing to help them develop their knowledge of supports available for st</w:t>
      </w:r>
      <w:r>
        <w:rPr>
          <w:rFonts w:ascii="Times New Roman" w:eastAsia="TimesNewRomanPSMT" w:hAnsi="Times New Roman" w:cs="Times New Roman"/>
          <w:sz w:val="24"/>
          <w:szCs w:val="24"/>
        </w:rPr>
        <w:t xml:space="preserve">udents who experience disability while the majority had little to no experience teaching such students </w:t>
      </w:r>
      <w:r>
        <w:rPr>
          <w:rFonts w:ascii="Times New Roman" w:eastAsia="TimesNewRoman" w:hAnsi="Times New Roman" w:cs="Times New Roman"/>
          <w:sz w:val="24"/>
          <w:szCs w:val="24"/>
        </w:rPr>
        <w:t xml:space="preserve">on practicum. Teachers </w:t>
      </w:r>
      <w:r>
        <w:rPr>
          <w:rFonts w:ascii="Times New Roman" w:eastAsia="TimesNewRomanPSMT" w:hAnsi="Times New Roman" w:cs="Times New Roman"/>
          <w:sz w:val="24"/>
          <w:szCs w:val="24"/>
        </w:rPr>
        <w:t>‘sense of preparedness to include learners varied significantly according to their personal connection with a person with a disabi</w:t>
      </w:r>
      <w:r>
        <w:rPr>
          <w:rFonts w:ascii="Times New Roman" w:eastAsia="TimesNewRomanPSMT" w:hAnsi="Times New Roman" w:cs="Times New Roman"/>
          <w:sz w:val="24"/>
          <w:szCs w:val="24"/>
        </w:rPr>
        <w:t>lity. Several key themes which align with literature in the field of teacher education for inclusion emerged and this includes, knowledge about, and understanding of inclusive pedagogy, lack of focus on legislation, policy and human rights; lack of focus o</w:t>
      </w:r>
      <w:r>
        <w:rPr>
          <w:rFonts w:ascii="Times New Roman" w:eastAsia="TimesNewRomanPSMT" w:hAnsi="Times New Roman" w:cs="Times New Roman"/>
          <w:sz w:val="24"/>
          <w:szCs w:val="24"/>
        </w:rPr>
        <w:t xml:space="preserve">n collaborative practice and beginner teachers not identifying as lifelong learners. </w:t>
      </w:r>
    </w:p>
    <w:p w:rsidR="00A40EE2" w:rsidRDefault="00E9105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In relation to what Attwood did, Mangope and others (2018) also carried a research on Teaching Practice Experience in Inclusive classrooms by special Education student te</w:t>
      </w:r>
      <w:r>
        <w:rPr>
          <w:rFonts w:ascii="Times New Roman" w:hAnsi="Times New Roman" w:cs="Times New Roman"/>
          <w:sz w:val="24"/>
          <w:szCs w:val="24"/>
        </w:rPr>
        <w:t>achers at University of Botswana. Since teaching practice remains one critical means of exposing student teachers to actual classroom experiences with a view to equip them with the needed pedagogical skills, the voice of the student teachers is vital in or</w:t>
      </w:r>
      <w:r>
        <w:rPr>
          <w:rFonts w:ascii="Times New Roman" w:hAnsi="Times New Roman" w:cs="Times New Roman"/>
          <w:sz w:val="24"/>
          <w:szCs w:val="24"/>
        </w:rPr>
        <w:t>der to understand their experiences in the field as a way to ensure better outcomes for current and future teacher trainees. Using a qualitative research methodology, this study explored the teaching practice experiences of student teachers enrolled in the</w:t>
      </w:r>
      <w:r>
        <w:rPr>
          <w:rFonts w:ascii="Times New Roman" w:hAnsi="Times New Roman" w:cs="Times New Roman"/>
          <w:sz w:val="24"/>
          <w:szCs w:val="24"/>
        </w:rPr>
        <w:t xml:space="preserve"> Special Education program at the University of Botswana. Individual and focus groups interviews were conducted with third- and fourth-year student teachers on teaching practice in inclusive classrooms. The data was analysed using content analysis. The fin</w:t>
      </w:r>
      <w:r>
        <w:rPr>
          <w:rFonts w:ascii="Times New Roman" w:hAnsi="Times New Roman" w:cs="Times New Roman"/>
          <w:sz w:val="24"/>
          <w:szCs w:val="24"/>
        </w:rPr>
        <w:t>dings indicated that teaching learners with special educational needs was challenging for the student teachers. The participants expressed both positive and negative experiences of teaching practice relating to knowledge and skills, mentor relationship and</w:t>
      </w:r>
      <w:r>
        <w:rPr>
          <w:rFonts w:ascii="Times New Roman" w:hAnsi="Times New Roman" w:cs="Times New Roman"/>
          <w:sz w:val="24"/>
          <w:szCs w:val="24"/>
        </w:rPr>
        <w:t xml:space="preserve"> how Teaching Practice is organised. A key recommendation was that teacher trainers should ensure that student teachers being prepared for entry into the teaching profession are exposed to positive inclusive experiences and equipped with relevant pedagogic</w:t>
      </w:r>
      <w:r>
        <w:rPr>
          <w:rFonts w:ascii="Times New Roman" w:hAnsi="Times New Roman" w:cs="Times New Roman"/>
          <w:sz w:val="24"/>
          <w:szCs w:val="24"/>
        </w:rPr>
        <w:t>al skills around inclusive education as they progress through the special education program.</w:t>
      </w:r>
      <w:bookmarkStart w:id="235" w:name="_Hlk61530181"/>
    </w:p>
    <w:bookmarkEnd w:id="235"/>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In another research which was carried out by Muzata and Kasongole (2020)</w:t>
      </w:r>
      <w:r>
        <w:rPr>
          <w:rFonts w:ascii="Times New Roman" w:hAnsi="Times New Roman" w:cs="Times New Roman"/>
          <w:i/>
          <w:iCs/>
          <w:sz w:val="24"/>
          <w:szCs w:val="24"/>
        </w:rPr>
        <w:t xml:space="preserve"> </w:t>
      </w:r>
      <w:r>
        <w:rPr>
          <w:rFonts w:ascii="Times New Roman" w:hAnsi="Times New Roman" w:cs="Times New Roman"/>
          <w:sz w:val="24"/>
          <w:szCs w:val="24"/>
        </w:rPr>
        <w:t xml:space="preserve">examined the reality of inclusive education for learners with learning </w:t>
      </w:r>
      <w:r>
        <w:rPr>
          <w:rFonts w:ascii="Times New Roman" w:hAnsi="Times New Roman" w:cs="Times New Roman"/>
          <w:sz w:val="24"/>
          <w:szCs w:val="24"/>
        </w:rPr>
        <w:t>disabilities in two selected primary schools of Kabwe District in Central province- Zambia. The objectives of the study were: to find out teachers‟ understanding of the concept of learning disabilities, establish the presence and nature of learners with le</w:t>
      </w:r>
      <w:r>
        <w:rPr>
          <w:rFonts w:ascii="Times New Roman" w:hAnsi="Times New Roman" w:cs="Times New Roman"/>
          <w:sz w:val="24"/>
          <w:szCs w:val="24"/>
        </w:rPr>
        <w:t>arning disabilities in classrooms in Kabwe’s two selected primary schools and to establish the nature of support offered to learners with learning disabilities in inclusive classrooms in the selected schools in Kabwe. Qualitative research approach was used</w:t>
      </w:r>
      <w:r>
        <w:rPr>
          <w:rFonts w:ascii="Times New Roman" w:hAnsi="Times New Roman" w:cs="Times New Roman"/>
          <w:sz w:val="24"/>
          <w:szCs w:val="24"/>
        </w:rPr>
        <w:t xml:space="preserve"> in the collection of data. Under this approach, a Descriptive Research Design was used. The study sample consisted of 50 participants that is twenty teachers (20) teaching learners with learning disabilities and (30) thirty learners with learning disabili</w:t>
      </w:r>
      <w:r>
        <w:rPr>
          <w:rFonts w:ascii="Times New Roman" w:hAnsi="Times New Roman" w:cs="Times New Roman"/>
          <w:sz w:val="24"/>
          <w:szCs w:val="24"/>
        </w:rPr>
        <w:t>ties. Purposive sampling technique was used in selecting teachers while Quota sampling technique was used in selecting learners suspected of having learning disabilities. The data was collected using an interview guide and a focus group discussion guide. D</w:t>
      </w:r>
      <w:r>
        <w:rPr>
          <w:rFonts w:ascii="Times New Roman" w:hAnsi="Times New Roman" w:cs="Times New Roman"/>
          <w:sz w:val="24"/>
          <w:szCs w:val="24"/>
        </w:rPr>
        <w:t>ata were analysed in themes guided by the research questions. Findings revealed the presence of learners with learning disabilities but teachers did not demonstrate understanding of the concept of learning disabilities. As a result of limited understanding</w:t>
      </w:r>
      <w:r>
        <w:rPr>
          <w:rFonts w:ascii="Times New Roman" w:hAnsi="Times New Roman" w:cs="Times New Roman"/>
          <w:sz w:val="24"/>
          <w:szCs w:val="24"/>
        </w:rPr>
        <w:t xml:space="preserve"> of the concept of learning disabilities, learners with the learning disabilities did not receive attention within inclusive education classrooms, thereby questioning the reality of inclusive education. The study recommended that the Ministry of General Ed</w:t>
      </w:r>
      <w:r>
        <w:rPr>
          <w:rFonts w:ascii="Times New Roman" w:hAnsi="Times New Roman" w:cs="Times New Roman"/>
          <w:sz w:val="24"/>
          <w:szCs w:val="24"/>
        </w:rPr>
        <w:t>ucation should provide necessary capacity building towards understanding learners with learning disabilities and the strategies for effective inclusion in learning to realise the reality of inclusive education.</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Furthermore, Muzata et al., (2019) carried ou</w:t>
      </w:r>
      <w:r>
        <w:rPr>
          <w:rFonts w:ascii="Times New Roman" w:hAnsi="Times New Roman" w:cs="Times New Roman"/>
          <w:sz w:val="24"/>
          <w:szCs w:val="24"/>
        </w:rPr>
        <w:t xml:space="preserve">t another study on the special Education teacher’s involvement in the 2013 curriculum Development process in Zambia. In January 2014, the Ministry of Education in Zambia rolled out a revised curriculum in schools. A lot of literature especially in African </w:t>
      </w:r>
      <w:r>
        <w:rPr>
          <w:rFonts w:ascii="Times New Roman" w:hAnsi="Times New Roman" w:cs="Times New Roman"/>
          <w:sz w:val="24"/>
          <w:szCs w:val="24"/>
        </w:rPr>
        <w:t>countries reveals low involvement of teachers in curriculum development process. This study was conducted to establish the extent to which special education teachers were involved in the 2013 curriculum development and whether lack of involvement had impli</w:t>
      </w:r>
      <w:r>
        <w:rPr>
          <w:rFonts w:ascii="Times New Roman" w:hAnsi="Times New Roman" w:cs="Times New Roman"/>
          <w:sz w:val="24"/>
          <w:szCs w:val="24"/>
        </w:rPr>
        <w:t>cations on curriculum implementation for learners with special educational needs. One Hundred and thirty-four (134) respondents that included 120 special education teachers drawn from three provinces, 12 special education standards officers, and 2 curricul</w:t>
      </w:r>
      <w:r>
        <w:rPr>
          <w:rFonts w:ascii="Times New Roman" w:hAnsi="Times New Roman" w:cs="Times New Roman"/>
          <w:sz w:val="24"/>
          <w:szCs w:val="24"/>
        </w:rPr>
        <w:t>um specialists responsible for curriculum development in special education were involved. A mixed method approach informed by the Deliberative Curriculum Framework and the Critical Theory Paradigm was used. Teacher respondents answered questionnaires while</w:t>
      </w:r>
      <w:r>
        <w:rPr>
          <w:rFonts w:ascii="Times New Roman" w:hAnsi="Times New Roman" w:cs="Times New Roman"/>
          <w:sz w:val="24"/>
          <w:szCs w:val="24"/>
        </w:rPr>
        <w:t xml:space="preserve"> Special Education Standards Officers and Curriculum Specialists were interviewed. Teacher observations were also conducted on selected teachers within the 120 sample and the results showed that special education teachers were not adequately involved in th</w:t>
      </w:r>
      <w:r>
        <w:rPr>
          <w:rFonts w:ascii="Times New Roman" w:hAnsi="Times New Roman" w:cs="Times New Roman"/>
          <w:sz w:val="24"/>
          <w:szCs w:val="24"/>
        </w:rPr>
        <w:t>e development of the 2013 revised curriculum and they demonstrated limited understanding of the concept of curriculum adaptation, which is necessary for implementing of the curriculum to learners with special educational needs. The study recommends a delib</w:t>
      </w:r>
      <w:r>
        <w:rPr>
          <w:rFonts w:ascii="Times New Roman" w:hAnsi="Times New Roman" w:cs="Times New Roman"/>
          <w:sz w:val="24"/>
          <w:szCs w:val="24"/>
        </w:rPr>
        <w:t>erative cyclic training of teachers for special education to understand how to implement the curriculum to Learners with Special Educational Needs.</w:t>
      </w:r>
      <w:bookmarkStart w:id="236" w:name="_Hlk61344012"/>
    </w:p>
    <w:bookmarkEnd w:id="236"/>
    <w:p w:rsidR="00A40EE2" w:rsidRDefault="00A40EE2">
      <w:pPr>
        <w:spacing w:line="480" w:lineRule="auto"/>
        <w:jc w:val="both"/>
        <w:rPr>
          <w:rFonts w:ascii="Times New Roman" w:hAnsi="Times New Roman" w:cs="Times New Roman"/>
          <w:sz w:val="24"/>
          <w:szCs w:val="24"/>
        </w:rPr>
      </w:pPr>
    </w:p>
    <w:p w:rsidR="00A40EE2" w:rsidRDefault="00E91053">
      <w:pPr>
        <w:pStyle w:val="Heading3"/>
        <w:rPr>
          <w:rFonts w:ascii="Times New Roman" w:hAnsi="Times New Roman" w:cs="Times New Roman"/>
          <w:lang w:val="en-US"/>
        </w:rPr>
      </w:pPr>
      <w:bookmarkStart w:id="237" w:name="_Toc13422"/>
      <w:bookmarkStart w:id="238" w:name="_Toc24269"/>
      <w:bookmarkStart w:id="239" w:name="_Toc65622793"/>
      <w:bookmarkStart w:id="240" w:name="_Toc11798"/>
      <w:bookmarkStart w:id="241" w:name="_Toc21523"/>
      <w:bookmarkStart w:id="242" w:name="_Toc11721"/>
      <w:bookmarkStart w:id="243" w:name="_Toc1707"/>
      <w:bookmarkStart w:id="244" w:name="_Toc9233"/>
      <w:bookmarkStart w:id="245" w:name="_Toc10892"/>
      <w:r>
        <w:rPr>
          <w:rFonts w:ascii="Times New Roman" w:hAnsi="Times New Roman" w:cs="Times New Roman"/>
          <w:lang w:val="en-US"/>
        </w:rPr>
        <w:t>2.3 Experiences of learners with disability in inclusive education.</w:t>
      </w:r>
      <w:bookmarkEnd w:id="237"/>
      <w:bookmarkEnd w:id="238"/>
      <w:bookmarkEnd w:id="239"/>
      <w:bookmarkEnd w:id="240"/>
      <w:bookmarkEnd w:id="241"/>
      <w:bookmarkEnd w:id="242"/>
      <w:bookmarkEnd w:id="243"/>
      <w:bookmarkEnd w:id="244"/>
      <w:bookmarkEnd w:id="245"/>
    </w:p>
    <w:p w:rsidR="00A40EE2" w:rsidRDefault="00A40EE2">
      <w:pPr>
        <w:autoSpaceDE w:val="0"/>
        <w:autoSpaceDN w:val="0"/>
        <w:adjustRightInd w:val="0"/>
        <w:spacing w:after="0" w:line="480" w:lineRule="auto"/>
        <w:jc w:val="both"/>
        <w:rPr>
          <w:rFonts w:ascii="Times New Roman" w:eastAsia="TimesNewRomanPSMT" w:hAnsi="Times New Roman" w:cs="Times New Roman"/>
          <w:sz w:val="28"/>
          <w:szCs w:val="28"/>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Worldwide, about one billion people, i</w:t>
      </w:r>
      <w:r>
        <w:rPr>
          <w:rFonts w:ascii="Times New Roman" w:eastAsia="TimesNewRomanPSMT" w:hAnsi="Times New Roman" w:cs="Times New Roman"/>
          <w:sz w:val="24"/>
          <w:szCs w:val="24"/>
        </w:rPr>
        <w:t>ncluding children (approximately 15.6%) of the population live with some form of disability (WHO, 2011). In addition, disability appears to have disproportional effects on people and children in particular, from lower income countries and those living in t</w:t>
      </w:r>
      <w:r>
        <w:rPr>
          <w:rFonts w:ascii="Times New Roman" w:eastAsia="TimesNewRomanPSMT" w:hAnsi="Times New Roman" w:cs="Times New Roman"/>
          <w:sz w:val="24"/>
          <w:szCs w:val="24"/>
        </w:rPr>
        <w:t>he poorest of the world’s population. According to UNICEF (2013), while access to education for other children is improving the same cannot be said for children with disabilities. They remain most negatively marginalised and excluded from education. They c</w:t>
      </w:r>
      <w:r>
        <w:rPr>
          <w:rFonts w:ascii="Times New Roman" w:eastAsia="TimesNewRomanPSMT" w:hAnsi="Times New Roman" w:cs="Times New Roman"/>
          <w:sz w:val="24"/>
          <w:szCs w:val="24"/>
        </w:rPr>
        <w:t>ontinue to experience dismissive attitudes, discrimination, and are largely invisible in official</w:t>
      </w: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statistics used for education planning and programme implementation (Banda, &amp; Islam, 2012</w:t>
      </w:r>
      <w:r>
        <w:rPr>
          <w:rFonts w:ascii="Times New Roman" w:eastAsia="TimesNewRomanPSMT" w:hAnsi="Times New Roman" w:cs="Times New Roman"/>
          <w:b/>
          <w:bCs/>
          <w:sz w:val="24"/>
          <w:szCs w:val="24"/>
        </w:rPr>
        <w:t>)</w:t>
      </w:r>
      <w:r>
        <w:rPr>
          <w:rFonts w:ascii="Times New Roman" w:eastAsia="TimesNewRomanPSMT" w:hAnsi="Times New Roman" w:cs="Times New Roman"/>
          <w:sz w:val="24"/>
          <w:szCs w:val="24"/>
        </w:rPr>
        <w:t xml:space="preserve">. Such discrimination and exclusion have a negative effect on their </w:t>
      </w:r>
      <w:r>
        <w:rPr>
          <w:rFonts w:ascii="Times New Roman" w:eastAsia="TimesNewRomanPSMT" w:hAnsi="Times New Roman" w:cs="Times New Roman"/>
          <w:sz w:val="24"/>
          <w:szCs w:val="24"/>
        </w:rPr>
        <w:t>livelihoods (UNICEF, 2013). UNESCO (2014) further notes that more than half of the 57 million children out of school are in Sub-Saharan Africa, (UNESCO, 2014).</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At present, a number of studies on the education of learners with disabilities in higher educat</w:t>
      </w:r>
      <w:r>
        <w:rPr>
          <w:rFonts w:ascii="Times New Roman" w:eastAsia="TimesNewRomanPSMT" w:hAnsi="Times New Roman" w:cs="Times New Roman"/>
          <w:sz w:val="24"/>
          <w:szCs w:val="24"/>
        </w:rPr>
        <w:t>ion have been conducted including that of Riddell, Tinklin and Wilson (2004) and that of Muzata, Simalalo, Kasonde-Ng’andu, Mahlo, Banja and Mtonga (2019) in Zambia. The study, whose purpose was to investigate the impact of multiple policy innovations on t</w:t>
      </w:r>
      <w:r>
        <w:rPr>
          <w:rFonts w:ascii="Times New Roman" w:eastAsia="TimesNewRomanPSMT" w:hAnsi="Times New Roman" w:cs="Times New Roman"/>
          <w:sz w:val="24"/>
          <w:szCs w:val="24"/>
        </w:rPr>
        <w:t xml:space="preserve">he participation and experiences of disabled students in higher education in Scotland and England between 2001 and 2003. Emerging from Riddell </w:t>
      </w:r>
      <w:r>
        <w:rPr>
          <w:rFonts w:ascii="Times New Roman" w:eastAsia="TimesNewRomanPSMT" w:hAnsi="Times New Roman" w:cs="Times New Roman"/>
          <w:i/>
          <w:iCs/>
          <w:sz w:val="24"/>
          <w:szCs w:val="24"/>
        </w:rPr>
        <w:t>et al.,</w:t>
      </w:r>
      <w:r>
        <w:rPr>
          <w:rFonts w:ascii="Times New Roman" w:eastAsia="TimesNewRomanPSMT" w:hAnsi="Times New Roman" w:cs="Times New Roman"/>
          <w:sz w:val="24"/>
          <w:szCs w:val="24"/>
        </w:rPr>
        <w:t xml:space="preserve"> (2004) research study were the following findings: most institutions had staffing and structures in place</w:t>
      </w:r>
      <w:r>
        <w:rPr>
          <w:rFonts w:ascii="Times New Roman" w:eastAsia="TimesNewRomanPSMT" w:hAnsi="Times New Roman" w:cs="Times New Roman"/>
          <w:sz w:val="24"/>
          <w:szCs w:val="24"/>
        </w:rPr>
        <w:t>s to develop policy and provision for disabled students. Educational provisions for persons with disabilities have supportive policies in a number of areas including admissions, infrastructure and into some strategic plans. However, there was an apparent g</w:t>
      </w:r>
      <w:r>
        <w:rPr>
          <w:rFonts w:ascii="Times New Roman" w:eastAsia="TimesNewRomanPSMT" w:hAnsi="Times New Roman" w:cs="Times New Roman"/>
          <w:sz w:val="24"/>
          <w:szCs w:val="24"/>
        </w:rPr>
        <w:t xml:space="preserve">ap between policy and practice, with students encountering barriers to the choice of institution and subject, access to the physical environment and to the curriculum (Riddell </w:t>
      </w:r>
      <w:r>
        <w:rPr>
          <w:rFonts w:ascii="Times New Roman" w:eastAsia="TimesNewRomanPSMT" w:hAnsi="Times New Roman" w:cs="Times New Roman"/>
          <w:i/>
          <w:iCs/>
          <w:sz w:val="24"/>
          <w:szCs w:val="24"/>
        </w:rPr>
        <w:t xml:space="preserve">et al. </w:t>
      </w:r>
      <w:r>
        <w:rPr>
          <w:rFonts w:ascii="Times New Roman" w:eastAsia="TimesNewRomanPSMT" w:hAnsi="Times New Roman" w:cs="Times New Roman"/>
          <w:sz w:val="24"/>
          <w:szCs w:val="24"/>
        </w:rPr>
        <w:t>(2004).</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bookmarkStart w:id="246" w:name="_Hlk72263489"/>
      <w:r>
        <w:rPr>
          <w:rFonts w:ascii="Times New Roman" w:hAnsi="Times New Roman" w:cs="Times New Roman"/>
          <w:sz w:val="24"/>
          <w:szCs w:val="24"/>
        </w:rPr>
        <w:t>Aldderley et al., (2015) carried out a small-scale research proj</w:t>
      </w:r>
      <w:r>
        <w:rPr>
          <w:rFonts w:ascii="Times New Roman" w:hAnsi="Times New Roman" w:cs="Times New Roman"/>
          <w:sz w:val="24"/>
          <w:szCs w:val="24"/>
        </w:rPr>
        <w:t>ect which took place in one primary school in the north-east of England. The study aimed to listen to children’s views about how the practices of teachers helped and/or hindered their sense of inclusion in classrooms. Inclusion was understood here in a bro</w:t>
      </w:r>
      <w:r>
        <w:rPr>
          <w:rFonts w:ascii="Times New Roman" w:hAnsi="Times New Roman" w:cs="Times New Roman"/>
          <w:sz w:val="24"/>
          <w:szCs w:val="24"/>
        </w:rPr>
        <w:t xml:space="preserve">ad sense rather than specifically relating to children with special educational needs. Participatory research tools were used as part of group interviews with children from three different year groups. Even though the children were mostly happy with their </w:t>
      </w:r>
      <w:r>
        <w:rPr>
          <w:rFonts w:ascii="Times New Roman" w:hAnsi="Times New Roman" w:cs="Times New Roman"/>
          <w:sz w:val="24"/>
          <w:szCs w:val="24"/>
        </w:rPr>
        <w:t>school experience, it was noticeable that there were some areas for concern for some children that related to four interconnecting themes: unfairness, shouting, loneliness and seating plans. All of these themes seemed to be connected with children’s interp</w:t>
      </w:r>
      <w:r>
        <w:rPr>
          <w:rFonts w:ascii="Times New Roman" w:hAnsi="Times New Roman" w:cs="Times New Roman"/>
          <w:sz w:val="24"/>
          <w:szCs w:val="24"/>
        </w:rPr>
        <w:t>ersonal relationships with teachers and with each other and can be seen as crucial in terms of understanding inclusion in schools and further developing existing practices.</w:t>
      </w:r>
    </w:p>
    <w:bookmarkEnd w:id="246"/>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However, Lourens (2015), in his thesis, focused on the lived experiences of higher</w:t>
      </w:r>
      <w:r>
        <w:rPr>
          <w:rFonts w:ascii="Times New Roman" w:eastAsia="TimesNewRomanPSMT" w:hAnsi="Times New Roman" w:cs="Times New Roman"/>
          <w:sz w:val="24"/>
          <w:szCs w:val="24"/>
        </w:rPr>
        <w:t xml:space="preserve"> education for students with a visual impairment in South Africa. The study findings described the challenges related to the transition from school. In addition, participants discussed complex social interactions with non-disabled peers, in which the latte</w:t>
      </w:r>
      <w:r>
        <w:rPr>
          <w:rFonts w:ascii="Times New Roman" w:eastAsia="TimesNewRomanPSMT" w:hAnsi="Times New Roman" w:cs="Times New Roman"/>
          <w:sz w:val="24"/>
          <w:szCs w:val="24"/>
        </w:rPr>
        <w:t>r reportedly offered help, and avoided or stared at participants, leaving them feeling “not seen”. Third, within the learning environment, the participants were sometimes confronted with unwilling lecturers, a lack of communication amongst important role-p</w:t>
      </w:r>
      <w:r>
        <w:rPr>
          <w:rFonts w:ascii="Times New Roman" w:eastAsia="TimesNewRomanPSMT" w:hAnsi="Times New Roman" w:cs="Times New Roman"/>
          <w:sz w:val="24"/>
          <w:szCs w:val="24"/>
        </w:rPr>
        <w:t>layers, late course material and/or headaches and muscle tension from the effort of reading with limited sight (Lourens, 2015).</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Related to Lourens (2015) study above is Maguvhe (2015) pitched within South African context, who focused on factors that limit</w:t>
      </w:r>
      <w:r>
        <w:rPr>
          <w:rFonts w:ascii="Times New Roman" w:eastAsia="TimesNewRomanPSMT" w:hAnsi="Times New Roman" w:cs="Times New Roman"/>
          <w:sz w:val="24"/>
          <w:szCs w:val="24"/>
        </w:rPr>
        <w:t>ed the participation of the visually impaired learners in mathematics and science education. The study revealed that teacher motivation and mentorship in mathematics and science methodologies and the use of tools for learner empowerment were lacking. It fu</w:t>
      </w:r>
      <w:r>
        <w:rPr>
          <w:rFonts w:ascii="Times New Roman" w:eastAsia="TimesNewRomanPSMT" w:hAnsi="Times New Roman" w:cs="Times New Roman"/>
          <w:sz w:val="24"/>
          <w:szCs w:val="24"/>
        </w:rPr>
        <w:t>rther revealed that teachers lacked the requisite skills in special education to harness learner potential in mathematics and science. This situation necessitates government action in teacher training and development. Similarly, with Simui</w:t>
      </w:r>
      <w:r>
        <w:rPr>
          <w:rFonts w:ascii="Times New Roman" w:eastAsia="TimesNewRomanPSMT" w:hAnsi="Times New Roman" w:cs="Times New Roman"/>
          <w:sz w:val="24"/>
          <w:szCs w:val="24"/>
          <w:lang w:val="en-US"/>
        </w:rPr>
        <w:t>,</w:t>
      </w:r>
      <w:r>
        <w:rPr>
          <w:rFonts w:ascii="Times New Roman" w:eastAsia="TimesNewRomanPSMT" w:hAnsi="Times New Roman" w:cs="Times New Roman"/>
          <w:sz w:val="24"/>
          <w:szCs w:val="24"/>
        </w:rPr>
        <w:t xml:space="preserve"> Kasonde‑Ngandu, Cheyeka, and Makoe, 2019</w:t>
      </w:r>
      <w:r>
        <w:rPr>
          <w:rFonts w:ascii="Times New Roman" w:eastAsia="TimesNewRomanPSMT" w:hAnsi="Times New Roman" w:cs="Times New Roman"/>
          <w:sz w:val="24"/>
          <w:szCs w:val="24"/>
          <w:lang w:val="en-US"/>
        </w:rPr>
        <w:t xml:space="preserve">; </w:t>
      </w:r>
      <w:r>
        <w:rPr>
          <w:rFonts w:ascii="Times New Roman" w:hAnsi="Times New Roman" w:cs="Times New Roman"/>
          <w:sz w:val="24"/>
          <w:szCs w:val="24"/>
        </w:rPr>
        <w:t>Simui, Muzata, Sakakombe &amp; Mtonga, 2019</w:t>
      </w:r>
      <w:r>
        <w:rPr>
          <w:rFonts w:ascii="Times New Roman" w:hAnsi="Times New Roman" w:cs="Times New Roman"/>
          <w:sz w:val="24"/>
          <w:szCs w:val="24"/>
          <w:lang w:val="en-US"/>
        </w:rPr>
        <w:t xml:space="preserve">; </w:t>
      </w:r>
      <w:r>
        <w:rPr>
          <w:rFonts w:ascii="Times New Roman" w:eastAsia="TimesNewRomanPSMT" w:hAnsi="Times New Roman" w:cs="Times New Roman"/>
          <w:sz w:val="24"/>
          <w:szCs w:val="24"/>
        </w:rPr>
        <w:t>Simui, 2018</w:t>
      </w:r>
      <w:r>
        <w:rPr>
          <w:rFonts w:ascii="Times New Roman" w:eastAsia="TimesNewRomanPSMT" w:hAnsi="Times New Roman" w:cs="Times New Roman"/>
          <w:sz w:val="24"/>
          <w:szCs w:val="24"/>
          <w:lang w:val="en-US"/>
        </w:rPr>
        <w:t xml:space="preserve">; </w:t>
      </w:r>
      <w:r>
        <w:rPr>
          <w:rFonts w:ascii="Times New Roman" w:eastAsia="Calibri" w:hAnsi="Times New Roman" w:cs="Times New Roman"/>
          <w:sz w:val="24"/>
          <w:szCs w:val="24"/>
        </w:rPr>
        <w:t xml:space="preserve"> </w:t>
      </w:r>
      <w:r>
        <w:rPr>
          <w:rFonts w:ascii="Times New Roman" w:hAnsi="Times New Roman" w:cs="Times New Roman"/>
          <w:sz w:val="24"/>
          <w:szCs w:val="24"/>
        </w:rPr>
        <w:t>Simui</w:t>
      </w:r>
      <w:r>
        <w:rPr>
          <w:rFonts w:ascii="Times New Roman" w:hAnsi="Times New Roman" w:cs="Times New Roman"/>
          <w:sz w:val="24"/>
          <w:szCs w:val="24"/>
          <w:lang w:val="en-US"/>
        </w:rPr>
        <w:t>,</w:t>
      </w:r>
      <w:r>
        <w:rPr>
          <w:rFonts w:ascii="Times New Roman" w:hAnsi="Times New Roman" w:cs="Times New Roman"/>
          <w:sz w:val="24"/>
          <w:szCs w:val="24"/>
        </w:rPr>
        <w:t xml:space="preserve"> Kasonde-Ngandu, Cheyeka, Simwinga and Ndhlovu,</w:t>
      </w:r>
      <w:r>
        <w:rPr>
          <w:rFonts w:ascii="Times New Roman" w:hAnsi="Times New Roman" w:cs="Times New Roman"/>
          <w:sz w:val="24"/>
          <w:szCs w:val="24"/>
          <w:lang w:val="en-US"/>
        </w:rPr>
        <w:t xml:space="preserve"> </w:t>
      </w:r>
      <w:r>
        <w:rPr>
          <w:rFonts w:ascii="Times New Roman" w:hAnsi="Times New Roman" w:cs="Times New Roman"/>
          <w:sz w:val="24"/>
          <w:szCs w:val="24"/>
        </w:rPr>
        <w:t>2018</w:t>
      </w:r>
      <w:r>
        <w:rPr>
          <w:rFonts w:ascii="Times New Roman" w:hAnsi="Times New Roman" w:cs="Times New Roman"/>
          <w:sz w:val="24"/>
          <w:szCs w:val="24"/>
          <w:lang w:val="en-US"/>
        </w:rPr>
        <w:t xml:space="preserve">; </w:t>
      </w:r>
      <w:r>
        <w:rPr>
          <w:rFonts w:ascii="Times New Roman" w:eastAsia="Calibri" w:hAnsi="Times New Roman" w:cs="Times New Roman"/>
          <w:sz w:val="24"/>
          <w:szCs w:val="24"/>
        </w:rPr>
        <w:t xml:space="preserve">Simui, Waliuya, Namitwe, </w:t>
      </w:r>
      <w:r>
        <w:rPr>
          <w:rFonts w:ascii="Times New Roman" w:eastAsia="Calibri" w:hAnsi="Times New Roman" w:cs="Times New Roman"/>
          <w:sz w:val="24"/>
          <w:szCs w:val="24"/>
          <w:lang w:val="en-US"/>
        </w:rPr>
        <w:t>and</w:t>
      </w:r>
      <w:r>
        <w:rPr>
          <w:rFonts w:ascii="Times New Roman" w:eastAsia="Calibri" w:hAnsi="Times New Roman" w:cs="Times New Roman"/>
          <w:sz w:val="24"/>
          <w:szCs w:val="24"/>
        </w:rPr>
        <w:t xml:space="preserve"> Munsanje, 2009</w:t>
      </w:r>
      <w:r>
        <w:rPr>
          <w:rFonts w:ascii="Times New Roman" w:eastAsia="Calibri" w:hAnsi="Times New Roman" w:cs="Times New Roman"/>
          <w:sz w:val="24"/>
          <w:szCs w:val="24"/>
          <w:lang w:val="en-US"/>
        </w:rPr>
        <w:t xml:space="preserve"> </w:t>
      </w:r>
      <w:r>
        <w:rPr>
          <w:rFonts w:ascii="Times New Roman" w:eastAsia="TimesNewRomanPSMT" w:hAnsi="Times New Roman" w:cs="Times New Roman"/>
          <w:sz w:val="24"/>
          <w:szCs w:val="24"/>
        </w:rPr>
        <w:t xml:space="preserve">who in </w:t>
      </w:r>
      <w:r>
        <w:rPr>
          <w:rFonts w:ascii="Times New Roman" w:eastAsia="TimesNewRomanPSMT" w:hAnsi="Times New Roman" w:cs="Times New Roman"/>
          <w:sz w:val="24"/>
          <w:szCs w:val="24"/>
          <w:lang w:val="en-US"/>
        </w:rPr>
        <w:t xml:space="preserve">their case </w:t>
      </w:r>
      <w:r>
        <w:rPr>
          <w:rFonts w:ascii="Times New Roman" w:eastAsia="TimesNewRomanPSMT" w:hAnsi="Times New Roman" w:cs="Times New Roman"/>
          <w:sz w:val="24"/>
          <w:szCs w:val="24"/>
        </w:rPr>
        <w:t>stud</w:t>
      </w:r>
      <w:r>
        <w:rPr>
          <w:rFonts w:ascii="Times New Roman" w:eastAsia="TimesNewRomanPSMT" w:hAnsi="Times New Roman" w:cs="Times New Roman"/>
          <w:sz w:val="24"/>
          <w:szCs w:val="24"/>
          <w:lang w:val="en-US"/>
        </w:rPr>
        <w:t>y</w:t>
      </w:r>
      <w:r>
        <w:rPr>
          <w:rFonts w:ascii="Times New Roman" w:eastAsia="TimesNewRomanPSMT" w:hAnsi="Times New Roman" w:cs="Times New Roman"/>
          <w:sz w:val="24"/>
          <w:szCs w:val="24"/>
        </w:rPr>
        <w:t xml:space="preserve"> of exploring the status of inc</w:t>
      </w:r>
      <w:r>
        <w:rPr>
          <w:rFonts w:ascii="Times New Roman" w:eastAsia="TimesNewRomanPSMT" w:hAnsi="Times New Roman" w:cs="Times New Roman"/>
          <w:sz w:val="24"/>
          <w:szCs w:val="24"/>
        </w:rPr>
        <w:t>lusive education with reference to learners with special education needs at higher education levels in Zambia pointed out to a mismatch between policy and practice, negative attitudes, inaccessible learning environment and learning content among others cit</w:t>
      </w:r>
      <w:r>
        <w:rPr>
          <w:rFonts w:ascii="Times New Roman" w:eastAsia="TimesNewRomanPSMT" w:hAnsi="Times New Roman" w:cs="Times New Roman"/>
          <w:sz w:val="24"/>
          <w:szCs w:val="24"/>
        </w:rPr>
        <w:t xml:space="preserve">ed as the major disablers to the success of learners with special education needs. </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pStyle w:val="Heading3"/>
        <w:rPr>
          <w:rFonts w:ascii="Times New Roman" w:hAnsi="Times New Roman" w:cs="Times New Roman"/>
          <w:lang w:val="en-US"/>
        </w:rPr>
      </w:pPr>
      <w:bookmarkStart w:id="247" w:name="_Toc27194"/>
      <w:bookmarkStart w:id="248" w:name="_Toc65622794"/>
      <w:bookmarkStart w:id="249" w:name="_Toc5962"/>
      <w:bookmarkStart w:id="250" w:name="_Toc20988"/>
      <w:bookmarkStart w:id="251" w:name="_Toc4812"/>
      <w:bookmarkStart w:id="252" w:name="_Toc25528"/>
      <w:bookmarkStart w:id="253" w:name="_Toc23553"/>
      <w:bookmarkStart w:id="254" w:name="_Toc20801"/>
      <w:bookmarkStart w:id="255" w:name="_Toc20785"/>
      <w:r>
        <w:rPr>
          <w:rFonts w:ascii="Times New Roman" w:hAnsi="Times New Roman" w:cs="Times New Roman"/>
          <w:lang w:val="en-US"/>
        </w:rPr>
        <w:t>2.4 Strategies used to mitigate exclusion in schools.</w:t>
      </w:r>
      <w:bookmarkEnd w:id="247"/>
      <w:bookmarkEnd w:id="248"/>
      <w:bookmarkEnd w:id="249"/>
      <w:bookmarkEnd w:id="250"/>
      <w:bookmarkEnd w:id="251"/>
      <w:bookmarkEnd w:id="252"/>
      <w:bookmarkEnd w:id="253"/>
      <w:bookmarkEnd w:id="254"/>
      <w:bookmarkEnd w:id="255"/>
    </w:p>
    <w:p w:rsidR="00A40EE2" w:rsidRDefault="00A40EE2">
      <w:pPr>
        <w:autoSpaceDE w:val="0"/>
        <w:autoSpaceDN w:val="0"/>
        <w:adjustRightInd w:val="0"/>
        <w:spacing w:after="0" w:line="480" w:lineRule="auto"/>
        <w:jc w:val="both"/>
        <w:rPr>
          <w:rFonts w:ascii="Times New Roman" w:hAnsi="Times New Roman" w:cs="Times New Roman"/>
          <w:sz w:val="28"/>
          <w:szCs w:val="28"/>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Ultimately, successful implementation of inclusive education occurs at the school and classroom level (Carrington, e</w:t>
      </w:r>
      <w:r>
        <w:rPr>
          <w:rFonts w:ascii="Times New Roman" w:hAnsi="Times New Roman" w:cs="Times New Roman"/>
          <w:sz w:val="24"/>
          <w:szCs w:val="24"/>
        </w:rPr>
        <w:t xml:space="preserve">t al., 2017; Schuelka, 2018). </w:t>
      </w:r>
      <w:r>
        <w:rPr>
          <w:rFonts w:ascii="Times New Roman" w:eastAsia="TimesNewRomanPSMT" w:hAnsi="Times New Roman" w:cs="Times New Roman"/>
          <w:sz w:val="24"/>
          <w:szCs w:val="24"/>
        </w:rPr>
        <w:t>Kirschner (2015) note that Teachers want to create environments in which all students can accomplish their best learning. This can be especially daunting when the goal is a fully inclusive classroom. Students often have widely</w:t>
      </w:r>
      <w:r>
        <w:rPr>
          <w:rFonts w:ascii="Times New Roman" w:eastAsia="TimesNewRomanPSMT" w:hAnsi="Times New Roman" w:cs="Times New Roman"/>
          <w:sz w:val="24"/>
          <w:szCs w:val="24"/>
        </w:rPr>
        <w:t xml:space="preserve"> disparate capabilities, learning styles, ways of expressing themselves and modes of interacting with their physical and social environments. They can diverge significantly in their abilities to focus and pay attention, sit still, make sense</w:t>
      </w:r>
      <w:r>
        <w:rPr>
          <w:rFonts w:ascii="Times New Roman" w:hAnsi="Times New Roman" w:cs="Times New Roman"/>
          <w:sz w:val="24"/>
          <w:szCs w:val="24"/>
        </w:rPr>
        <w:t xml:space="preserve"> </w:t>
      </w:r>
      <w:r>
        <w:rPr>
          <w:rFonts w:ascii="Times New Roman" w:eastAsia="TimesNewRomanPSMT" w:hAnsi="Times New Roman" w:cs="Times New Roman"/>
          <w:sz w:val="24"/>
          <w:szCs w:val="24"/>
        </w:rPr>
        <w:t>of and respond</w:t>
      </w:r>
      <w:r>
        <w:rPr>
          <w:rFonts w:ascii="Times New Roman" w:eastAsia="TimesNewRomanPSMT" w:hAnsi="Times New Roman" w:cs="Times New Roman"/>
          <w:sz w:val="24"/>
          <w:szCs w:val="24"/>
        </w:rPr>
        <w:t xml:space="preserve"> to social cues, and regulate themselves in response to stimulation. Sometimes, a student’s limitations and needs only become evident in the context of particular classroom activities and interactions. However, according to the findings three types of chal</w:t>
      </w:r>
      <w:r>
        <w:rPr>
          <w:rFonts w:ascii="Times New Roman" w:eastAsia="TimesNewRomanPSMT" w:hAnsi="Times New Roman" w:cs="Times New Roman"/>
          <w:sz w:val="24"/>
          <w:szCs w:val="24"/>
        </w:rPr>
        <w:t>lenges or dilemmas associated with inclusive education were noted to be relevant to classroom management. First, there was the challenge of how to create and maintain the order, structure, and safety</w:t>
      </w:r>
      <w:r>
        <w:rPr>
          <w:rFonts w:ascii="Times New Roman" w:eastAsia="TimesNewRomanPSMT" w:hAnsi="Times New Roman" w:cs="Times New Roman"/>
          <w:b/>
          <w:bCs/>
          <w:sz w:val="24"/>
          <w:szCs w:val="24"/>
        </w:rPr>
        <w:t xml:space="preserve"> </w:t>
      </w:r>
      <w:r>
        <w:rPr>
          <w:rFonts w:ascii="Times New Roman" w:eastAsia="TimesNewRomanPSMT" w:hAnsi="Times New Roman" w:cs="Times New Roman"/>
          <w:sz w:val="24"/>
          <w:szCs w:val="24"/>
        </w:rPr>
        <w:t>that are necessary for a successful learning environment</w:t>
      </w:r>
      <w:r>
        <w:rPr>
          <w:rFonts w:ascii="Times New Roman" w:eastAsia="TimesNewRomanPSMT" w:hAnsi="Times New Roman" w:cs="Times New Roman"/>
          <w:sz w:val="24"/>
          <w:szCs w:val="24"/>
        </w:rPr>
        <w:t xml:space="preserve">. Classrooms, like all other social situations, involve routinized activities and patterns of interaction. Teachers seek ways to include all their students in the social rituals through which learning and community building take place; they also strive to </w:t>
      </w:r>
      <w:r>
        <w:rPr>
          <w:rFonts w:ascii="Times New Roman" w:eastAsia="TimesNewRomanPSMT" w:hAnsi="Times New Roman" w:cs="Times New Roman"/>
          <w:sz w:val="24"/>
          <w:szCs w:val="24"/>
        </w:rPr>
        <w:t>find creative, constructive ways to handle potential disruptions. Effective management thus is not only about accommodating students’ learning needs, but also about helping them regulate their behaviour. Second, there was the challenge of how to meet the l</w:t>
      </w:r>
      <w:r>
        <w:rPr>
          <w:rFonts w:ascii="Times New Roman" w:eastAsia="TimesNewRomanPSMT" w:hAnsi="Times New Roman" w:cs="Times New Roman"/>
          <w:sz w:val="24"/>
          <w:szCs w:val="24"/>
        </w:rPr>
        <w:t>earning, social and developmental needs of all students,</w:t>
      </w:r>
      <w:r>
        <w:rPr>
          <w:rFonts w:ascii="Times New Roman" w:eastAsia="TimesNewRomanPSMT" w:hAnsi="Times New Roman" w:cs="Times New Roman"/>
          <w:b/>
          <w:bCs/>
          <w:sz w:val="24"/>
          <w:szCs w:val="24"/>
        </w:rPr>
        <w:t xml:space="preserve"> </w:t>
      </w:r>
      <w:r>
        <w:rPr>
          <w:rFonts w:ascii="Times New Roman" w:eastAsia="TimesNewRomanPSMT" w:hAnsi="Times New Roman" w:cs="Times New Roman"/>
          <w:sz w:val="24"/>
          <w:szCs w:val="24"/>
        </w:rPr>
        <w:t>both those who are typically developing and those with special needs and impairments. Here, the goal was to devise and implement academic and social curricula that can reach every child while also ma</w:t>
      </w:r>
      <w:r>
        <w:rPr>
          <w:rFonts w:ascii="Times New Roman" w:eastAsia="TimesNewRomanPSMT" w:hAnsi="Times New Roman" w:cs="Times New Roman"/>
          <w:sz w:val="24"/>
          <w:szCs w:val="24"/>
        </w:rPr>
        <w:t>ximizing each individual’s potential. Third, there was the challenge of</w:t>
      </w:r>
      <w:r>
        <w:rPr>
          <w:rFonts w:ascii="Times New Roman" w:eastAsia="TimesNewRomanPSMT" w:hAnsi="Times New Roman" w:cs="Times New Roman"/>
          <w:b/>
          <w:bCs/>
          <w:sz w:val="24"/>
          <w:szCs w:val="24"/>
        </w:rPr>
        <w:t xml:space="preserve"> </w:t>
      </w:r>
      <w:r>
        <w:rPr>
          <w:rFonts w:ascii="Times New Roman" w:eastAsia="TimesNewRomanPSMT" w:hAnsi="Times New Roman" w:cs="Times New Roman"/>
          <w:sz w:val="24"/>
          <w:szCs w:val="24"/>
        </w:rPr>
        <w:t>how to confront the ever-present risk of stigmatizing those who are perceived as “different.”</w:t>
      </w:r>
      <w:r>
        <w:rPr>
          <w:rFonts w:ascii="Times New Roman" w:eastAsia="TimesNewRomanPSMT" w:hAnsi="Times New Roman" w:cs="Times New Roman"/>
          <w:b/>
          <w:bCs/>
          <w:sz w:val="24"/>
          <w:szCs w:val="24"/>
        </w:rPr>
        <w:t xml:space="preserve"> </w:t>
      </w:r>
      <w:r>
        <w:rPr>
          <w:rFonts w:ascii="Times New Roman" w:eastAsia="TimesNewRomanPSMT" w:hAnsi="Times New Roman" w:cs="Times New Roman"/>
          <w:sz w:val="24"/>
          <w:szCs w:val="24"/>
        </w:rPr>
        <w:t>In other</w:t>
      </w:r>
      <w:r>
        <w:rPr>
          <w:rFonts w:ascii="Times New Roman" w:eastAsia="TimesNewRomanPSMT" w:hAnsi="Times New Roman" w:cs="Times New Roman"/>
          <w:b/>
          <w:bCs/>
          <w:sz w:val="24"/>
          <w:szCs w:val="24"/>
        </w:rPr>
        <w:t xml:space="preserve"> </w:t>
      </w:r>
      <w:r>
        <w:rPr>
          <w:rFonts w:ascii="Times New Roman" w:eastAsia="TimesNewRomanPSMT" w:hAnsi="Times New Roman" w:cs="Times New Roman"/>
          <w:sz w:val="24"/>
          <w:szCs w:val="24"/>
        </w:rPr>
        <w:t xml:space="preserve">words, there was a need to recognize and to try to lessen the many forms of </w:t>
      </w:r>
      <w:r>
        <w:rPr>
          <w:rFonts w:ascii="Times New Roman" w:eastAsia="TimesNewRomanPSMT" w:hAnsi="Times New Roman" w:cs="Times New Roman"/>
          <w:sz w:val="24"/>
          <w:szCs w:val="24"/>
        </w:rPr>
        <w:t>literal and</w:t>
      </w:r>
      <w:r>
        <w:rPr>
          <w:rFonts w:ascii="Times New Roman" w:eastAsia="TimesNewRomanPSMT" w:hAnsi="Times New Roman" w:cs="Times New Roman"/>
          <w:b/>
          <w:bCs/>
          <w:sz w:val="24"/>
          <w:szCs w:val="24"/>
        </w:rPr>
        <w:t xml:space="preserve"> </w:t>
      </w:r>
      <w:r>
        <w:rPr>
          <w:rFonts w:ascii="Times New Roman" w:eastAsia="TimesNewRomanPSMT" w:hAnsi="Times New Roman" w:cs="Times New Roman"/>
          <w:sz w:val="24"/>
          <w:szCs w:val="24"/>
        </w:rPr>
        <w:t>symbolic exclusion that may emerge, even in a setting that is devised to minimize these</w:t>
      </w:r>
      <w:r>
        <w:rPr>
          <w:rFonts w:ascii="Times New Roman" w:eastAsia="TimesNewRomanPSMT" w:hAnsi="Times New Roman" w:cs="Times New Roman"/>
          <w:b/>
          <w:bCs/>
          <w:sz w:val="24"/>
          <w:szCs w:val="24"/>
        </w:rPr>
        <w:t xml:space="preserve"> </w:t>
      </w:r>
      <w:r>
        <w:rPr>
          <w:rFonts w:ascii="Times New Roman" w:eastAsia="TimesNewRomanPSMT" w:hAnsi="Times New Roman" w:cs="Times New Roman"/>
          <w:sz w:val="24"/>
          <w:szCs w:val="24"/>
        </w:rPr>
        <w:t>problems.</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However, (Kirschner, 2015) also note that there is no perfect answer to these dilemmas, no solutions that will work for all children, and no stan</w:t>
      </w:r>
      <w:r>
        <w:rPr>
          <w:rFonts w:ascii="Times New Roman" w:eastAsia="TimesNewRomanPSMT" w:hAnsi="Times New Roman" w:cs="Times New Roman"/>
          <w:sz w:val="24"/>
          <w:szCs w:val="24"/>
        </w:rPr>
        <w:t>dardized set of procedures that will fit all schools, grade levels, and situations. However, all three of these concerns can be addressed through the creation of a “culture of inclusion.” Forging this kind of inclusive classroom culture is not simply a mat</w:t>
      </w:r>
      <w:r>
        <w:rPr>
          <w:rFonts w:ascii="Times New Roman" w:eastAsia="TimesNewRomanPSMT" w:hAnsi="Times New Roman" w:cs="Times New Roman"/>
          <w:sz w:val="24"/>
          <w:szCs w:val="24"/>
        </w:rPr>
        <w:t>ter of instituting particular practices, activities or lessons. Rather, many different practices and other elements work together in mutually reinforcing and synergistic ways. Another feature of effective inclusion is that teachers and other adults associa</w:t>
      </w:r>
      <w:r>
        <w:rPr>
          <w:rFonts w:ascii="Times New Roman" w:eastAsia="TimesNewRomanPSMT" w:hAnsi="Times New Roman" w:cs="Times New Roman"/>
          <w:sz w:val="24"/>
          <w:szCs w:val="24"/>
        </w:rPr>
        <w:t xml:space="preserve">ted with the school are able to collaborate, both inside and outside of the classroom. Over time, the adults working in the classroom can become like the members of a well-functioning sports team: each teacher is tacitly aware of what the others are doing </w:t>
      </w:r>
      <w:r>
        <w:rPr>
          <w:rFonts w:ascii="Times New Roman" w:eastAsia="TimesNewRomanPSMT" w:hAnsi="Times New Roman" w:cs="Times New Roman"/>
          <w:sz w:val="24"/>
          <w:szCs w:val="24"/>
        </w:rPr>
        <w:t xml:space="preserve">at a given moment, and is able to reflexively respond to situations in which additional support might be needed. </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bookmarkStart w:id="256" w:name="_Hlk72350488"/>
      <w:bookmarkStart w:id="257" w:name="_Hlk72354895"/>
      <w:r>
        <w:rPr>
          <w:rFonts w:ascii="Times New Roman" w:eastAsia="TimesNewRomanPSMT" w:hAnsi="Times New Roman" w:cs="Times New Roman"/>
          <w:sz w:val="24"/>
          <w:szCs w:val="24"/>
        </w:rPr>
        <w:t>Furthermore, in a study of effective inclusive schools, researchers and policy specialists Thomas Hehir and Lauren Katzman found that this co</w:t>
      </w:r>
      <w:r>
        <w:rPr>
          <w:rFonts w:ascii="Times New Roman" w:eastAsia="TimesNewRomanPSMT" w:hAnsi="Times New Roman" w:cs="Times New Roman"/>
          <w:sz w:val="24"/>
          <w:szCs w:val="24"/>
        </w:rPr>
        <w:t>llaborative mentality also pervades other aspects of the school’s organization: teachers, administrators, service providers and parents are able to work together to discern and address particular needs that students might have and challenges that various s</w:t>
      </w:r>
      <w:r>
        <w:rPr>
          <w:rFonts w:ascii="Times New Roman" w:eastAsia="TimesNewRomanPSMT" w:hAnsi="Times New Roman" w:cs="Times New Roman"/>
          <w:sz w:val="24"/>
          <w:szCs w:val="24"/>
        </w:rPr>
        <w:t>takeholder might face. They also point out that effective inclusion is facilitated by a strong administrative leader who is able to inspire and mobilize teachers, students, parents and service providers to work together. This leader can encourage all stake</w:t>
      </w:r>
      <w:r>
        <w:rPr>
          <w:rFonts w:ascii="Times New Roman" w:eastAsia="TimesNewRomanPSMT" w:hAnsi="Times New Roman" w:cs="Times New Roman"/>
          <w:sz w:val="24"/>
          <w:szCs w:val="24"/>
        </w:rPr>
        <w:t>holders to bring a creative and open-minded approach to tackling challenges, and can support teachers by providing the material and human resources they need. These researchers noticed that challenges can be addressed by having a flexible approach to givin</w:t>
      </w:r>
      <w:r>
        <w:rPr>
          <w:rFonts w:ascii="Times New Roman" w:eastAsia="TimesNewRomanPSMT" w:hAnsi="Times New Roman" w:cs="Times New Roman"/>
          <w:sz w:val="24"/>
          <w:szCs w:val="24"/>
        </w:rPr>
        <w:t>g students the support they need to function well in class. This includes allowing the students to sit in different seats depending on what has been found to work best for each particular child and also to take frequent breaks from focused or organised act</w:t>
      </w:r>
      <w:r>
        <w:rPr>
          <w:rFonts w:ascii="Times New Roman" w:eastAsia="TimesNewRomanPSMT" w:hAnsi="Times New Roman" w:cs="Times New Roman"/>
          <w:sz w:val="24"/>
          <w:szCs w:val="24"/>
        </w:rPr>
        <w:t>ivities. As teachers get to know their students’ individual limitations and sensitivities, they often can anticipate situations that are likely to prove especially difficult or overly stimulating.</w:t>
      </w:r>
    </w:p>
    <w:bookmarkEnd w:id="256"/>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Apart from a flexible approach to giving the students what</w:t>
      </w:r>
      <w:r>
        <w:rPr>
          <w:rFonts w:ascii="Times New Roman" w:eastAsia="TimesNewRomanPSMT" w:hAnsi="Times New Roman" w:cs="Times New Roman"/>
          <w:sz w:val="24"/>
          <w:szCs w:val="24"/>
        </w:rPr>
        <w:t xml:space="preserve"> they need, there is also need for integration of universal design and differentiated instruction. There are many ways to adapt pedagogical techniques, curricula and other aspects of teaching and learning to the varied needs and abilities of students. Univ</w:t>
      </w:r>
      <w:r>
        <w:rPr>
          <w:rFonts w:ascii="Times New Roman" w:eastAsia="TimesNewRomanPSMT" w:hAnsi="Times New Roman" w:cs="Times New Roman"/>
          <w:sz w:val="24"/>
          <w:szCs w:val="24"/>
        </w:rPr>
        <w:t>ersal design and differentiated instruction are two types of strategies that can make schooling accessible to a wide range of learners. Much has been written about both strategies, sometimes emphasizing the differences between them. In practice, however, t</w:t>
      </w:r>
      <w:r>
        <w:rPr>
          <w:rFonts w:ascii="Times New Roman" w:eastAsia="TimesNewRomanPSMT" w:hAnsi="Times New Roman" w:cs="Times New Roman"/>
          <w:sz w:val="24"/>
          <w:szCs w:val="24"/>
        </w:rPr>
        <w:t>hey intersect and can complement each other. The term “universal design” refers to the construction of environments intended to be accessible to everyone. Although often associated with the need to make physical spaces accessible to those with motor or sen</w:t>
      </w:r>
      <w:r>
        <w:rPr>
          <w:rFonts w:ascii="Times New Roman" w:eastAsia="TimesNewRomanPSMT" w:hAnsi="Times New Roman" w:cs="Times New Roman"/>
          <w:sz w:val="24"/>
          <w:szCs w:val="24"/>
        </w:rPr>
        <w:t>sory impairments, the principle of universal design is also relevant to other aspects of education. It can be applied to the way material objects are used, as well as to how teachers plan and execute curricula. Universal design can also involve building an</w:t>
      </w:r>
      <w:r>
        <w:rPr>
          <w:rFonts w:ascii="Times New Roman" w:eastAsia="TimesNewRomanPSMT" w:hAnsi="Times New Roman" w:cs="Times New Roman"/>
          <w:sz w:val="24"/>
          <w:szCs w:val="24"/>
        </w:rPr>
        <w:t xml:space="preserve"> individualized approach into the way the curriculum is constructed and lessons are taught. </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While “universal design” denotes techniques that help make academic and social aspects of school accessible to all learners, the concept of </w:t>
      </w:r>
      <w:r>
        <w:rPr>
          <w:rFonts w:ascii="Times New Roman" w:eastAsia="TimesNewRomanPSMT" w:hAnsi="Times New Roman" w:cs="Times New Roman"/>
          <w:sz w:val="24"/>
          <w:szCs w:val="24"/>
        </w:rPr>
        <w:t>“differentiated instruction” highlights the importance of tailoring what is taught, and how it is taught, to individual students’ learning styles and differences. Differentiation can involve teaching the same concepts in several different ways, so that the</w:t>
      </w:r>
      <w:r>
        <w:rPr>
          <w:rFonts w:ascii="Times New Roman" w:eastAsia="TimesNewRomanPSMT" w:hAnsi="Times New Roman" w:cs="Times New Roman"/>
          <w:sz w:val="24"/>
          <w:szCs w:val="24"/>
        </w:rPr>
        <w:t>re are multiple points of entry into the same or similar material. But it can also involve teaching substantially different material to different students. Thus, inclusive education is not only about improving access and opportunity for those whose impairm</w:t>
      </w:r>
      <w:r>
        <w:rPr>
          <w:rFonts w:ascii="Times New Roman" w:eastAsia="TimesNewRomanPSMT" w:hAnsi="Times New Roman" w:cs="Times New Roman"/>
          <w:sz w:val="24"/>
          <w:szCs w:val="24"/>
        </w:rPr>
        <w:t xml:space="preserve">ents might otherwise limit them. It is also about making impairments less central to the way a child is viewed by others, as well as to the way she sees herself. With younger children, one way to make ability differences and needs seem more ordinary is to </w:t>
      </w:r>
      <w:r>
        <w:rPr>
          <w:rFonts w:ascii="Times New Roman" w:eastAsia="TimesNewRomanPSMT" w:hAnsi="Times New Roman" w:cs="Times New Roman"/>
          <w:sz w:val="24"/>
          <w:szCs w:val="24"/>
        </w:rPr>
        <w:t>allow all children in the class to become familiar with the devices and services used by children with special needs. This is a strategy employed at the Eliot- Pearson Children’s School, the early elementary laboratory school of Tufts University in Massach</w:t>
      </w:r>
      <w:r>
        <w:rPr>
          <w:rFonts w:ascii="Times New Roman" w:eastAsia="TimesNewRomanPSMT" w:hAnsi="Times New Roman" w:cs="Times New Roman"/>
          <w:sz w:val="24"/>
          <w:szCs w:val="24"/>
        </w:rPr>
        <w:t>usetts. Initially, objects designed for children with impairments or disorders (for example, different types of seats, as well as chewies and writing boards) are made available to all of the children to explore or even to try. One reason for this is that w</w:t>
      </w:r>
      <w:r>
        <w:rPr>
          <w:rFonts w:ascii="Times New Roman" w:eastAsia="TimesNewRomanPSMT" w:hAnsi="Times New Roman" w:cs="Times New Roman"/>
          <w:sz w:val="24"/>
          <w:szCs w:val="24"/>
        </w:rPr>
        <w:t xml:space="preserve">hen children are first getting to know each other, it is helpful not to have a child’s identity strongly associated with his use of a particular type of assistive device. But the aim of this strategy is not to induce dependency in children who do not need </w:t>
      </w:r>
      <w:r>
        <w:rPr>
          <w:rFonts w:ascii="Times New Roman" w:eastAsia="TimesNewRomanPSMT" w:hAnsi="Times New Roman" w:cs="Times New Roman"/>
          <w:sz w:val="24"/>
          <w:szCs w:val="24"/>
        </w:rPr>
        <w:t>such adaptations. Rather, it is just the beginning of a longer process whereby, over the course of weeks, only those children who really require accommodations “for their best learning” come to use them. The point is not to make everything available to eve</w:t>
      </w:r>
      <w:r>
        <w:rPr>
          <w:rFonts w:ascii="Times New Roman" w:eastAsia="TimesNewRomanPSMT" w:hAnsi="Times New Roman" w:cs="Times New Roman"/>
          <w:sz w:val="24"/>
          <w:szCs w:val="24"/>
        </w:rPr>
        <w:t>ryone, or to deny that impairments and special needs exist. It is to routinize and normalize the fact that such differences exist, including differences in the type and amount of support students need. This is also the rationale behind another strategy use</w:t>
      </w:r>
      <w:r>
        <w:rPr>
          <w:rFonts w:ascii="Times New Roman" w:eastAsia="TimesNewRomanPSMT" w:hAnsi="Times New Roman" w:cs="Times New Roman"/>
          <w:sz w:val="24"/>
          <w:szCs w:val="24"/>
        </w:rPr>
        <w:t>d at this school, a strategy related to how children receive services (e.g., occupational, physical and speech therapy). Instead of taking a child out of the classroom, service providers often work with their clients inside the classroom. And, whether they</w:t>
      </w:r>
      <w:r>
        <w:rPr>
          <w:rFonts w:ascii="Times New Roman" w:eastAsia="TimesNewRomanPSMT" w:hAnsi="Times New Roman" w:cs="Times New Roman"/>
          <w:sz w:val="24"/>
          <w:szCs w:val="24"/>
        </w:rPr>
        <w:t xml:space="preserve"> remain in the classroom or not, a child can ask a friend (who is not necessarily receiving services) to accompany him when he works with a service provider. Inclusive education is also facilitated by lessons and activities that encourage students (as well</w:t>
      </w:r>
      <w:r>
        <w:rPr>
          <w:rFonts w:ascii="Times New Roman" w:eastAsia="TimesNewRomanPSMT" w:hAnsi="Times New Roman" w:cs="Times New Roman"/>
          <w:sz w:val="24"/>
          <w:szCs w:val="24"/>
        </w:rPr>
        <w:t xml:space="preserve"> as adults) to reflect on the fact that everyone has strengths, as well as limitations and areas they can try to improve. It is also helpful to offer formal and informal lessons that promote empathy and perspective-taking. These dimensions of inclusive edu</w:t>
      </w:r>
      <w:r>
        <w:rPr>
          <w:rFonts w:ascii="Times New Roman" w:eastAsia="TimesNewRomanPSMT" w:hAnsi="Times New Roman" w:cs="Times New Roman"/>
          <w:sz w:val="24"/>
          <w:szCs w:val="24"/>
        </w:rPr>
        <w:t>cation are important because effectively managing an inclusive classroom has as much to do with influencing all students’ sense of self and relationships, as it does with developing teaching techniques that are accessible to, and maximize the potential of,</w:t>
      </w:r>
      <w:r>
        <w:rPr>
          <w:rFonts w:ascii="Times New Roman" w:eastAsia="TimesNewRomanPSMT" w:hAnsi="Times New Roman" w:cs="Times New Roman"/>
          <w:sz w:val="24"/>
          <w:szCs w:val="24"/>
        </w:rPr>
        <w:t xml:space="preserve"> all students.</w:t>
      </w:r>
    </w:p>
    <w:bookmarkEnd w:id="257"/>
    <w:p w:rsidR="00A40EE2" w:rsidRDefault="00A40EE2">
      <w:pPr>
        <w:spacing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Most recently, the international community through UNESCO agreed on the post-2015 education agenda as informed by the Muscat Agreement (2014). This was followed by the Kigali statement on education (2015), the United Nations General Assembl</w:t>
      </w:r>
      <w:r>
        <w:rPr>
          <w:rFonts w:ascii="Times New Roman" w:hAnsi="Times New Roman" w:cs="Times New Roman"/>
          <w:sz w:val="24"/>
          <w:szCs w:val="24"/>
        </w:rPr>
        <w:t>y Open Working Group (OWG) for Sustainable Development Goals and the post-2015 Common African Position. In addition, the Africa Agenda 2063, National EFA Reviews, initiatives such as the EFA ‘Big Push’ and the mid-term evaluation of the Second Decade of Ed</w:t>
      </w:r>
      <w:r>
        <w:rPr>
          <w:rFonts w:ascii="Times New Roman" w:hAnsi="Times New Roman" w:cs="Times New Roman"/>
          <w:sz w:val="24"/>
          <w:szCs w:val="24"/>
        </w:rPr>
        <w:t>ucation for Africa all are targeted at strengthening the inclusive education agenda. To this effect, the overarching goal of education is to ensure inclusive and equitable quality education and promote life-long learning opportunities for all (UNESCO 2015)</w:t>
      </w:r>
      <w:r>
        <w:rPr>
          <w:rFonts w:ascii="Times New Roman" w:hAnsi="Times New Roman" w:cs="Times New Roman"/>
          <w:sz w:val="24"/>
          <w:szCs w:val="24"/>
        </w:rPr>
        <w:t xml:space="preserve">. In order to achieve this goal on education, one of the agreed targets is that by 2030 all signatories to this agreement, Zambia inclusive, will ensure equal access for all women and men to affordable quality technical, vocational and tertiary education, </w:t>
      </w:r>
      <w:r>
        <w:rPr>
          <w:rFonts w:ascii="Times New Roman" w:hAnsi="Times New Roman" w:cs="Times New Roman"/>
          <w:sz w:val="24"/>
          <w:szCs w:val="24"/>
        </w:rPr>
        <w:t>including university (UNESCO, 2015).</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bookmarkStart w:id="258" w:name="_Hlk72353498"/>
      <w:r>
        <w:rPr>
          <w:rFonts w:ascii="Times New Roman" w:hAnsi="Times New Roman" w:cs="Times New Roman"/>
          <w:sz w:val="24"/>
          <w:szCs w:val="24"/>
        </w:rPr>
        <w:t>In another research done by Holmberg &amp; Jeyaprathabal (2016) on the effective practice in inclusive and special needs education. The study aimed at evaluating the effective teaching practice for children with special le</w:t>
      </w:r>
      <w:r>
        <w:rPr>
          <w:rFonts w:ascii="Times New Roman" w:hAnsi="Times New Roman" w:cs="Times New Roman"/>
          <w:sz w:val="24"/>
          <w:szCs w:val="24"/>
        </w:rPr>
        <w:t>arning needs. The research question framed in the study for investigation is which practice will be effective in different inclusive classroom settings and what are the factors that contribute for effective for effective practices? Qualitative research was</w:t>
      </w:r>
      <w:r>
        <w:rPr>
          <w:rFonts w:ascii="Times New Roman" w:hAnsi="Times New Roman" w:cs="Times New Roman"/>
          <w:sz w:val="24"/>
          <w:szCs w:val="24"/>
        </w:rPr>
        <w:t xml:space="preserve"> carried out in the study the case study method of embedded single case design to answer the research question. This study was carried out in South Norway. Twenty-four schools from four municipalities in three countries were sampled for the study. Eighty-t</w:t>
      </w:r>
      <w:r>
        <w:rPr>
          <w:rFonts w:ascii="Times New Roman" w:hAnsi="Times New Roman" w:cs="Times New Roman"/>
          <w:sz w:val="24"/>
          <w:szCs w:val="24"/>
        </w:rPr>
        <w:t>hree observations were carried out in the classrooms of selected schools where different inclusive classroom practice was followed. The study observed different inclusive classroom settings namely traditional practice, variety and flexible practice, one to</w:t>
      </w:r>
      <w:r>
        <w:rPr>
          <w:rFonts w:ascii="Times New Roman" w:hAnsi="Times New Roman" w:cs="Times New Roman"/>
          <w:sz w:val="24"/>
          <w:szCs w:val="24"/>
        </w:rPr>
        <w:t xml:space="preserve"> one support practice outside and within the classroom and small groups outside the classroom.</w:t>
      </w:r>
      <w:r>
        <w:rPr>
          <w:rFonts w:ascii="Times New Roman" w:hAnsi="Times New Roman" w:cs="Times New Roman"/>
          <w:i/>
          <w:iCs/>
          <w:sz w:val="24"/>
          <w:szCs w:val="24"/>
        </w:rPr>
        <w:t xml:space="preserve"> </w:t>
      </w:r>
      <w:r>
        <w:rPr>
          <w:rFonts w:ascii="Times New Roman" w:hAnsi="Times New Roman" w:cs="Times New Roman"/>
          <w:sz w:val="24"/>
          <w:szCs w:val="24"/>
        </w:rPr>
        <w:t>The investigators derived different criterion under three categories: 1) interaction 2) support and 3) adaptation for analysing the best inclusive classroom prac</w:t>
      </w:r>
      <w:r>
        <w:rPr>
          <w:rFonts w:ascii="Times New Roman" w:hAnsi="Times New Roman" w:cs="Times New Roman"/>
          <w:sz w:val="24"/>
          <w:szCs w:val="24"/>
        </w:rPr>
        <w:t>tices. The following criteria were used under the interaction category; teacher interaction and collaboration, teacher and student’s interaction and collaboration. The criteria used in the support category are general teacher support, special teacher suppo</w:t>
      </w:r>
      <w:r>
        <w:rPr>
          <w:rFonts w:ascii="Times New Roman" w:hAnsi="Times New Roman" w:cs="Times New Roman"/>
          <w:sz w:val="24"/>
          <w:szCs w:val="24"/>
        </w:rPr>
        <w:t>rt, teacher supporting student participating in the learning community. The adaptation category has following criteria; classroom facilitation, learning materials and teacher’s instructions.</w:t>
      </w:r>
    </w:p>
    <w:p w:rsidR="00A40EE2" w:rsidRDefault="00A40EE2">
      <w:pPr>
        <w:spacing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The result of the study showed that each type of practice has i</w:t>
      </w:r>
      <w:r>
        <w:rPr>
          <w:rFonts w:ascii="Times New Roman" w:hAnsi="Times New Roman" w:cs="Times New Roman"/>
          <w:sz w:val="24"/>
          <w:szCs w:val="24"/>
        </w:rPr>
        <w:t>ts own advantages and disadvantages in the education of children with special needs. The strength and weakness of each practice were analysed. The finding from the traditional practice shows that those students that need special support do not get the supp</w:t>
      </w:r>
      <w:r>
        <w:rPr>
          <w:rFonts w:ascii="Times New Roman" w:hAnsi="Times New Roman" w:cs="Times New Roman"/>
          <w:sz w:val="24"/>
          <w:szCs w:val="24"/>
        </w:rPr>
        <w:t>ort they need to master their learning. Under the one-to-one support practice, the students got the support they needed to master their learning and they had positive interaction with the teacher in the students’ learning process, and the same results were</w:t>
      </w:r>
      <w:r>
        <w:rPr>
          <w:rFonts w:ascii="Times New Roman" w:hAnsi="Times New Roman" w:cs="Times New Roman"/>
          <w:sz w:val="24"/>
          <w:szCs w:val="24"/>
        </w:rPr>
        <w:t xml:space="preserve"> found with one-to-one support inside the classroom. In small group practice the students had more support and a closer interaction with the teacher than in the traditional practice. The study concluded that varied and flexible practice in the classroom ha</w:t>
      </w:r>
      <w:r>
        <w:rPr>
          <w:rFonts w:ascii="Times New Roman" w:hAnsi="Times New Roman" w:cs="Times New Roman"/>
          <w:sz w:val="24"/>
          <w:szCs w:val="24"/>
        </w:rPr>
        <w:t>d met all the criteria listed by the investigators and served the necessary learning requirements of children with special needs. Whereas the remaining four practices had served children with special need to a certain extent only. The study stated that the</w:t>
      </w:r>
      <w:r>
        <w:rPr>
          <w:rFonts w:ascii="Times New Roman" w:hAnsi="Times New Roman" w:cs="Times New Roman"/>
          <w:sz w:val="24"/>
          <w:szCs w:val="24"/>
        </w:rPr>
        <w:t>re is a lack of expertise on the part of the general teachers to deliver adapted teaching learning process in an inclusive classroom practice. The study implied a need to build competencies on the part of the general teachers and provide necessary teaching</w:t>
      </w:r>
      <w:r>
        <w:rPr>
          <w:rFonts w:ascii="Times New Roman" w:hAnsi="Times New Roman" w:cs="Times New Roman"/>
          <w:sz w:val="24"/>
          <w:szCs w:val="24"/>
        </w:rPr>
        <w:t xml:space="preserve"> and learning interaction, support and adaptation in all type of inclusive practices</w:t>
      </w:r>
      <w:r>
        <w:rPr>
          <w:rFonts w:ascii="Times New Roman" w:hAnsi="Times New Roman" w:cs="Times New Roman"/>
          <w:i/>
          <w:iCs/>
          <w:sz w:val="24"/>
          <w:szCs w:val="24"/>
        </w:rPr>
        <w:t>.</w:t>
      </w:r>
      <w:bookmarkStart w:id="259" w:name="_Hlk61353178"/>
    </w:p>
    <w:bookmarkEnd w:id="258"/>
    <w:p w:rsidR="00A40EE2" w:rsidRDefault="00E91053">
      <w:pPr>
        <w:autoSpaceDE w:val="0"/>
        <w:autoSpaceDN w:val="0"/>
        <w:adjustRightInd w:val="0"/>
        <w:spacing w:after="0" w:line="480" w:lineRule="auto"/>
        <w:jc w:val="both"/>
        <w:rPr>
          <w:rFonts w:ascii="Times New Roman" w:eastAsia="MyriadPro-Regular" w:hAnsi="Times New Roman" w:cs="Times New Roman"/>
          <w:sz w:val="24"/>
          <w:szCs w:val="24"/>
        </w:rPr>
      </w:pPr>
      <w:r>
        <w:rPr>
          <w:rFonts w:ascii="Times New Roman" w:eastAsia="MyriadPro-Regular" w:hAnsi="Times New Roman" w:cs="Times New Roman"/>
          <w:sz w:val="24"/>
          <w:szCs w:val="24"/>
        </w:rPr>
        <w:t>In another research carried out by Hehir (2016) which looked at the summary of the evidence on inclusive education. It was reviewed that more than 280 research studies co</w:t>
      </w:r>
      <w:r>
        <w:rPr>
          <w:rFonts w:ascii="Times New Roman" w:eastAsia="MyriadPro-Regular" w:hAnsi="Times New Roman" w:cs="Times New Roman"/>
          <w:sz w:val="24"/>
          <w:szCs w:val="24"/>
        </w:rPr>
        <w:t xml:space="preserve">nducted in 25 countries had consistent evidence that inclusive educational settings those in which children with disabilities are educated alongside their non-disabled peers can confer substantial short- and long-term benefits for children’s cognitive and </w:t>
      </w:r>
      <w:r>
        <w:rPr>
          <w:rFonts w:ascii="Times New Roman" w:eastAsia="MyriadPro-Regular" w:hAnsi="Times New Roman" w:cs="Times New Roman"/>
          <w:sz w:val="24"/>
          <w:szCs w:val="24"/>
        </w:rPr>
        <w:t>social development. This issue has been studied in many ways with many different populations of students. The magnitude of the benefits of inclusive education may vary from one study to another, but the overwhelming majority either report significant benef</w:t>
      </w:r>
      <w:r>
        <w:rPr>
          <w:rFonts w:ascii="Times New Roman" w:eastAsia="MyriadPro-Regular" w:hAnsi="Times New Roman" w:cs="Times New Roman"/>
          <w:sz w:val="24"/>
          <w:szCs w:val="24"/>
        </w:rPr>
        <w:t xml:space="preserve">its for students who are educated alongside their non-disabled peers or, at worst, show no differences between included and non-included students. The research evidence also suggests that in most cases, being educated alongside a student with a disability </w:t>
      </w:r>
      <w:r>
        <w:rPr>
          <w:rFonts w:ascii="Times New Roman" w:eastAsia="MyriadPro-Regular" w:hAnsi="Times New Roman" w:cs="Times New Roman"/>
          <w:sz w:val="24"/>
          <w:szCs w:val="24"/>
        </w:rPr>
        <w:t>does not lead to negative consequences for non-disabled students. In fact, research on effective inclusive schools indicates that inclusion can have important positive benefits for all students. What these effective inclusive schools have discovered is tha</w:t>
      </w:r>
      <w:r>
        <w:rPr>
          <w:rFonts w:ascii="Times New Roman" w:eastAsia="MyriadPro-Regular" w:hAnsi="Times New Roman" w:cs="Times New Roman"/>
          <w:sz w:val="24"/>
          <w:szCs w:val="24"/>
        </w:rPr>
        <w:t>t inclusion is not just about locating disabled and non-disabled students in the same classrooms. Effectively including a student with a disability requires teachers and school administrators to develop a better understanding of the individual strengths an</w:t>
      </w:r>
      <w:r>
        <w:rPr>
          <w:rFonts w:ascii="Times New Roman" w:eastAsia="MyriadPro-Regular" w:hAnsi="Times New Roman" w:cs="Times New Roman"/>
          <w:sz w:val="24"/>
          <w:szCs w:val="24"/>
        </w:rPr>
        <w:t>d needs of every student, not just those students with disabilities. Teachers in inclusive classrooms cannot simply target the curriculum toward the average student. This means providing students with multiple ways to engage with classroom material, multip</w:t>
      </w:r>
      <w:r>
        <w:rPr>
          <w:rFonts w:ascii="Times New Roman" w:eastAsia="MyriadPro-Regular" w:hAnsi="Times New Roman" w:cs="Times New Roman"/>
          <w:sz w:val="24"/>
          <w:szCs w:val="24"/>
        </w:rPr>
        <w:t>le representations of curricular concepts, and multiple means for students to express what they have learned. This type of thoughtful, universally designed approach to learning benefits disabled and non-disabled students alike.</w:t>
      </w:r>
    </w:p>
    <w:p w:rsidR="00A40EE2" w:rsidRDefault="00A40EE2">
      <w:pPr>
        <w:autoSpaceDE w:val="0"/>
        <w:autoSpaceDN w:val="0"/>
        <w:adjustRightInd w:val="0"/>
        <w:spacing w:after="0" w:line="480" w:lineRule="auto"/>
        <w:jc w:val="both"/>
        <w:rPr>
          <w:rFonts w:ascii="Times New Roman" w:eastAsia="MyriadPro-Regular"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MyriadPro-Regular" w:hAnsi="Times New Roman" w:cs="Times New Roman"/>
          <w:sz w:val="24"/>
          <w:szCs w:val="24"/>
        </w:rPr>
      </w:pPr>
      <w:r>
        <w:rPr>
          <w:rFonts w:ascii="Times New Roman" w:eastAsia="MyriadPro-Regular" w:hAnsi="Times New Roman" w:cs="Times New Roman"/>
          <w:sz w:val="24"/>
          <w:szCs w:val="24"/>
        </w:rPr>
        <w:t>Yet, despite this evidence,</w:t>
      </w:r>
      <w:r>
        <w:rPr>
          <w:rFonts w:ascii="Times New Roman" w:eastAsia="MyriadPro-Regular" w:hAnsi="Times New Roman" w:cs="Times New Roman"/>
          <w:sz w:val="24"/>
          <w:szCs w:val="24"/>
        </w:rPr>
        <w:t xml:space="preserve"> students with disabilities continue to face challenges in accessing high quality education. Long-standing misconceptions regarding the capacities of children with intellectual, physical, sensory, and learning disabilities to benefit from formal education </w:t>
      </w:r>
      <w:r>
        <w:rPr>
          <w:rFonts w:ascii="Times New Roman" w:eastAsia="MyriadPro-Regular" w:hAnsi="Times New Roman" w:cs="Times New Roman"/>
          <w:sz w:val="24"/>
          <w:szCs w:val="24"/>
        </w:rPr>
        <w:t>have, for generations, led educators to deny these students access to formal schooling. Even in countries where laws guarantee the educational rights of these students, educational options are sometimes limited and services are provided through separate pr</w:t>
      </w:r>
      <w:r>
        <w:rPr>
          <w:rFonts w:ascii="Times New Roman" w:eastAsia="MyriadPro-Regular" w:hAnsi="Times New Roman" w:cs="Times New Roman"/>
          <w:sz w:val="24"/>
          <w:szCs w:val="24"/>
        </w:rPr>
        <w:t>ograms that segregate disabled and non-disabled students.</w:t>
      </w:r>
    </w:p>
    <w:bookmarkEnd w:id="259"/>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To ensure attainment of full equality of access, participation and achievement for all learners necessitates interventions at all levels to support those at risk of exclusion. At school, college or</w:t>
      </w:r>
      <w:r>
        <w:rPr>
          <w:rFonts w:ascii="Times New Roman" w:hAnsi="Times New Roman" w:cs="Times New Roman"/>
          <w:sz w:val="24"/>
          <w:szCs w:val="24"/>
        </w:rPr>
        <w:t xml:space="preserve"> university levels, this then calls for adoption of inclusive policies and practices. In addition, the Zambian Persons with disability Act of 2012 is in line with the Convention on the Rights of Persons with Disability (CRPD) of 2006. Article 25 compels ed</w:t>
      </w:r>
      <w:r>
        <w:rPr>
          <w:rFonts w:ascii="Times New Roman" w:hAnsi="Times New Roman" w:cs="Times New Roman"/>
          <w:sz w:val="24"/>
          <w:szCs w:val="24"/>
        </w:rPr>
        <w:t>ucational institutions to admit persons with disability without discrimination. Refusal of admission on account of disability is a punishable offence according to the Zambian Law as contained in the Persons with Disability Act of 2012.</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bookmarkStart w:id="260" w:name="_Hlk72352152"/>
      <w:r>
        <w:rPr>
          <w:rFonts w:ascii="Times New Roman" w:hAnsi="Times New Roman" w:cs="Times New Roman"/>
          <w:sz w:val="24"/>
          <w:szCs w:val="24"/>
        </w:rPr>
        <w:t>As a first response</w:t>
      </w:r>
      <w:r>
        <w:rPr>
          <w:rFonts w:ascii="Times New Roman" w:hAnsi="Times New Roman" w:cs="Times New Roman"/>
          <w:sz w:val="24"/>
          <w:szCs w:val="24"/>
        </w:rPr>
        <w:t xml:space="preserve"> to criticisms of integration, a concept of inclusion which Haug (2017) today calls "narrow" appeared in the USA in the 1970s, before subsequently arriving in Europe. </w:t>
      </w:r>
      <w:bookmarkEnd w:id="260"/>
      <w:r>
        <w:rPr>
          <w:rFonts w:ascii="Times New Roman" w:hAnsi="Times New Roman" w:cs="Times New Roman"/>
          <w:sz w:val="24"/>
          <w:szCs w:val="24"/>
        </w:rPr>
        <w:t xml:space="preserve">Characteristic of this second phase in the development of the concept is that it devotes </w:t>
      </w:r>
      <w:r>
        <w:rPr>
          <w:rFonts w:ascii="Times New Roman" w:hAnsi="Times New Roman" w:cs="Times New Roman"/>
          <w:sz w:val="24"/>
          <w:szCs w:val="24"/>
        </w:rPr>
        <w:t>more attention to the actual pedagogical process. Students should become full members of the class and the school, in which they should be educated alongside their peers from their local area, while at the same time they should have access to differentiate</w:t>
      </w:r>
      <w:r>
        <w:rPr>
          <w:rFonts w:ascii="Times New Roman" w:hAnsi="Times New Roman" w:cs="Times New Roman"/>
          <w:sz w:val="24"/>
          <w:szCs w:val="24"/>
        </w:rPr>
        <w:t>d and individualised support, adapted programmes and adapted assessment, in accordance with their abilities and interests. Procedures for identifying a student's deficits are the basis for the selection of interventions by the relevant experts (special ped</w:t>
      </w:r>
      <w:r>
        <w:rPr>
          <w:rFonts w:ascii="Times New Roman" w:hAnsi="Times New Roman" w:cs="Times New Roman"/>
          <w:sz w:val="24"/>
          <w:szCs w:val="24"/>
        </w:rPr>
        <w:t>agogues), who have the special expert knowledge and technical support necessary to eliminate these deficits or at least reduce them. This gives rise to a need for more personnel with special education qualifications in educational institutions, who also be</w:t>
      </w:r>
      <w:r>
        <w:rPr>
          <w:rFonts w:ascii="Times New Roman" w:hAnsi="Times New Roman" w:cs="Times New Roman"/>
          <w:sz w:val="24"/>
          <w:szCs w:val="24"/>
        </w:rPr>
        <w:t xml:space="preserve">ar a greater share of the responsibility for the success and inclusion of SEN students. </w:t>
      </w:r>
    </w:p>
    <w:p w:rsidR="00A40EE2" w:rsidRDefault="00E91053">
      <w:pPr>
        <w:autoSpaceDE w:val="0"/>
        <w:autoSpaceDN w:val="0"/>
        <w:adjustRightInd w:val="0"/>
        <w:spacing w:after="0" w:line="480" w:lineRule="auto"/>
        <w:jc w:val="both"/>
        <w:rPr>
          <w:rFonts w:ascii="Times New Roman" w:hAnsi="Times New Roman" w:cs="Times New Roman"/>
          <w:sz w:val="24"/>
          <w:szCs w:val="24"/>
        </w:rPr>
      </w:pPr>
      <w:bookmarkStart w:id="261" w:name="_Hlk72352396"/>
      <w:r>
        <w:rPr>
          <w:rFonts w:ascii="Times New Roman" w:hAnsi="Times New Roman" w:cs="Times New Roman"/>
          <w:sz w:val="24"/>
          <w:szCs w:val="24"/>
        </w:rPr>
        <w:t>Teachers are expected to act in accordance with the principle of individualisation and par</w:t>
      </w:r>
      <w:r>
        <w:rPr>
          <w:rFonts w:ascii="Times New Roman" w:hAnsi="Times New Roman" w:cs="Times New Roman"/>
          <w:sz w:val="24"/>
          <w:szCs w:val="24"/>
        </w:rPr>
        <w:softHyphen/>
        <w:t>tial forms of differentiation and thus to select general teaching methods an</w:t>
      </w:r>
      <w:r>
        <w:rPr>
          <w:rFonts w:ascii="Times New Roman" w:hAnsi="Times New Roman" w:cs="Times New Roman"/>
          <w:sz w:val="24"/>
          <w:szCs w:val="24"/>
        </w:rPr>
        <w:t>d didactic strategies and adapt them to the abilities of their students. The teacher must, above all, accept diversity as a positive value, be sensitive and responsive to differences between children. There is, thus, no dichotomy between "normal" and "diff</w:t>
      </w:r>
      <w:r>
        <w:rPr>
          <w:rFonts w:ascii="Times New Roman" w:hAnsi="Times New Roman" w:cs="Times New Roman"/>
          <w:sz w:val="24"/>
          <w:szCs w:val="24"/>
        </w:rPr>
        <w:t>erent" stu</w:t>
      </w:r>
      <w:r>
        <w:rPr>
          <w:rFonts w:ascii="Times New Roman" w:hAnsi="Times New Roman" w:cs="Times New Roman"/>
          <w:sz w:val="24"/>
          <w:szCs w:val="24"/>
        </w:rPr>
        <w:softHyphen/>
        <w:t>dents, but instead a continuum in which the teacher applies common strategies to the specific class they are teaching and takes responsibility for the inclusion and success of all the children in it (Haug 2017). Students, whether or not they are</w:t>
      </w:r>
      <w:r>
        <w:rPr>
          <w:rFonts w:ascii="Times New Roman" w:hAnsi="Times New Roman" w:cs="Times New Roman"/>
          <w:sz w:val="24"/>
          <w:szCs w:val="24"/>
        </w:rPr>
        <w:t xml:space="preserve"> facing disabilities, are active participants in the learning process; even students with learning difficulties become co-creators in the process of resolving learning difficulties (Kodele, 2017).</w:t>
      </w:r>
    </w:p>
    <w:bookmarkEnd w:id="261"/>
    <w:p w:rsidR="00A40EE2" w:rsidRDefault="00A40EE2">
      <w:pPr>
        <w:autoSpaceDE w:val="0"/>
        <w:autoSpaceDN w:val="0"/>
        <w:adjustRightInd w:val="0"/>
        <w:spacing w:after="0" w:line="480" w:lineRule="auto"/>
        <w:rPr>
          <w:rFonts w:ascii="Times New Roman" w:hAnsi="Times New Roman" w:cs="Times New Roman"/>
          <w:color w:val="000000"/>
          <w:sz w:val="24"/>
          <w:szCs w:val="24"/>
        </w:rPr>
      </w:pPr>
    </w:p>
    <w:p w:rsidR="00A40EE2" w:rsidRDefault="00E91053">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Another study was done by Ackah-Jnr &amp; Danso (2018) on exam</w:t>
      </w:r>
      <w:r>
        <w:rPr>
          <w:rFonts w:ascii="Times New Roman" w:hAnsi="Times New Roman" w:cs="Times New Roman"/>
          <w:color w:val="000000"/>
          <w:sz w:val="24"/>
          <w:szCs w:val="24"/>
        </w:rPr>
        <w:t xml:space="preserve">ining the physical environment of Ghanaian Inclusive Schools: how accessible, suitable and appropriate is such environment for inclusive education? The extent to which inclusive schools can physically and pedagogically include children with disability and </w:t>
      </w:r>
      <w:r>
        <w:rPr>
          <w:rFonts w:ascii="Times New Roman" w:hAnsi="Times New Roman" w:cs="Times New Roman"/>
          <w:color w:val="000000"/>
          <w:sz w:val="24"/>
          <w:szCs w:val="24"/>
        </w:rPr>
        <w:t>special educational needs or otherwise is also identified to depend largely on the physical environment. This descriptive, mixed methods study reports empirically-driven data on the nature, accessibility, suitability and appropriateness of the physical env</w:t>
      </w:r>
      <w:r>
        <w:rPr>
          <w:rFonts w:ascii="Times New Roman" w:hAnsi="Times New Roman" w:cs="Times New Roman"/>
          <w:color w:val="000000"/>
          <w:sz w:val="24"/>
          <w:szCs w:val="24"/>
        </w:rPr>
        <w:t>ironment of inclusive schools, and how these impacts inclusive education. A purposively selected sample of 164 inclusive teachers, with wide-ranging teaching experience was surveyed through a questionnaire. Observation data were also collected on aspects o</w:t>
      </w:r>
      <w:r>
        <w:rPr>
          <w:rFonts w:ascii="Times New Roman" w:hAnsi="Times New Roman" w:cs="Times New Roman"/>
          <w:color w:val="000000"/>
          <w:sz w:val="24"/>
          <w:szCs w:val="24"/>
        </w:rPr>
        <w:t>f the physical environment to complement the survey data. Study findings revealed that the physical environment of most inclusive schools ‘was of a poor quality, less accessible for children with physical and other sensory motor disability, and less suitab</w:t>
      </w:r>
      <w:r>
        <w:rPr>
          <w:rFonts w:ascii="Times New Roman" w:hAnsi="Times New Roman" w:cs="Times New Roman"/>
          <w:color w:val="000000"/>
          <w:sz w:val="24"/>
          <w:szCs w:val="24"/>
        </w:rPr>
        <w:t>le for school activities, including games and other physical education activities for all children. Teachers, therefore, called on the Government and the Ghana Education Service to urgently make changes to ventilation systems, decorations and colour in inc</w:t>
      </w:r>
      <w:r>
        <w:rPr>
          <w:rFonts w:ascii="Times New Roman" w:hAnsi="Times New Roman" w:cs="Times New Roman"/>
          <w:color w:val="000000"/>
          <w:sz w:val="24"/>
          <w:szCs w:val="24"/>
        </w:rPr>
        <w:t xml:space="preserve">lusive schools. They also highlighted the need for good architectural designs to facilitate effective natural and artificial illumination in classrooms and buildings, modification of facilities, and redesigning the physical landscape of schools to promote </w:t>
      </w:r>
      <w:r>
        <w:rPr>
          <w:rFonts w:ascii="Times New Roman" w:hAnsi="Times New Roman" w:cs="Times New Roman"/>
          <w:color w:val="000000"/>
          <w:sz w:val="24"/>
          <w:szCs w:val="24"/>
        </w:rPr>
        <w:t>accessibility and use for all children, regardless of disability. The findings have implications for universal design environments for inclusive education.</w:t>
      </w:r>
    </w:p>
    <w:p w:rsidR="00A40EE2" w:rsidRDefault="00A40EE2">
      <w:pPr>
        <w:autoSpaceDE w:val="0"/>
        <w:autoSpaceDN w:val="0"/>
        <w:adjustRightInd w:val="0"/>
        <w:spacing w:after="0" w:line="480" w:lineRule="auto"/>
        <w:jc w:val="both"/>
        <w:rPr>
          <w:rFonts w:ascii="Times New Roman" w:hAnsi="Times New Roman" w:cs="Times New Roman"/>
          <w:color w:val="000000"/>
          <w:sz w:val="24"/>
          <w:szCs w:val="24"/>
        </w:rPr>
      </w:pPr>
    </w:p>
    <w:p w:rsidR="00A40EE2" w:rsidRDefault="00E91053">
      <w:pPr>
        <w:pStyle w:val="Heading3"/>
        <w:rPr>
          <w:rFonts w:ascii="Times New Roman" w:hAnsi="Times New Roman" w:cs="Times New Roman"/>
          <w:lang w:val="en-US"/>
        </w:rPr>
      </w:pPr>
      <w:bookmarkStart w:id="262" w:name="_Toc10453"/>
      <w:bookmarkStart w:id="263" w:name="_Toc16075"/>
      <w:bookmarkStart w:id="264" w:name="_Toc1587"/>
      <w:bookmarkStart w:id="265" w:name="_Toc16166"/>
      <w:bookmarkStart w:id="266" w:name="_Toc7420"/>
      <w:bookmarkStart w:id="267" w:name="_Toc65622795"/>
      <w:bookmarkStart w:id="268" w:name="_Toc9527"/>
      <w:bookmarkStart w:id="269" w:name="_Toc8225"/>
      <w:bookmarkStart w:id="270" w:name="_Toc11548"/>
      <w:r>
        <w:rPr>
          <w:rFonts w:ascii="Times New Roman" w:hAnsi="Times New Roman" w:cs="Times New Roman"/>
          <w:lang w:val="en-US"/>
        </w:rPr>
        <w:t>2.5 Summary</w:t>
      </w:r>
      <w:bookmarkEnd w:id="262"/>
      <w:bookmarkEnd w:id="263"/>
      <w:bookmarkEnd w:id="264"/>
      <w:bookmarkEnd w:id="265"/>
      <w:bookmarkEnd w:id="266"/>
      <w:bookmarkEnd w:id="267"/>
      <w:bookmarkEnd w:id="268"/>
      <w:bookmarkEnd w:id="269"/>
      <w:bookmarkEnd w:id="270"/>
    </w:p>
    <w:p w:rsidR="00A40EE2" w:rsidRDefault="00E91053">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This chapter had reviewed the literature using thematic approach. It started by </w:t>
      </w:r>
      <w:r>
        <w:rPr>
          <w:rFonts w:ascii="Times New Roman" w:hAnsi="Times New Roman" w:cs="Times New Roman"/>
          <w:color w:val="000000"/>
          <w:sz w:val="24"/>
          <w:szCs w:val="24"/>
        </w:rPr>
        <w:t>reviewing literature on how prepared teachers are for inclusive education and from there it looked at the lived experiences of learners with disabilities in inclusive education and lastly but not the least it has reviewed literature on the strategies to mi</w:t>
      </w:r>
      <w:r>
        <w:rPr>
          <w:rFonts w:ascii="Times New Roman" w:hAnsi="Times New Roman" w:cs="Times New Roman"/>
          <w:color w:val="000000"/>
          <w:sz w:val="24"/>
          <w:szCs w:val="24"/>
        </w:rPr>
        <w:t>tigate exclusion in inclusive schools.</w:t>
      </w: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A40EE2">
      <w:pPr>
        <w:autoSpaceDE w:val="0"/>
        <w:autoSpaceDN w:val="0"/>
        <w:adjustRightInd w:val="0"/>
        <w:spacing w:after="0" w:line="480" w:lineRule="auto"/>
        <w:jc w:val="both"/>
        <w:rPr>
          <w:rFonts w:ascii="Times New Roman" w:hAnsi="Times New Roman" w:cs="Times New Roman"/>
          <w:color w:val="000000"/>
        </w:rPr>
      </w:pPr>
    </w:p>
    <w:p w:rsidR="00A40EE2" w:rsidRDefault="00E91053">
      <w:pPr>
        <w:pStyle w:val="Heading1"/>
        <w:spacing w:line="240" w:lineRule="auto"/>
        <w:jc w:val="center"/>
        <w:rPr>
          <w:rFonts w:ascii="Times New Roman" w:hAnsi="Times New Roman" w:cs="Times New Roman"/>
          <w:sz w:val="24"/>
          <w:szCs w:val="24"/>
        </w:rPr>
      </w:pPr>
      <w:bookmarkStart w:id="271" w:name="_Toc65622796"/>
      <w:bookmarkStart w:id="272" w:name="_Toc21880"/>
      <w:bookmarkStart w:id="273" w:name="_Toc20122"/>
      <w:bookmarkStart w:id="274" w:name="_Toc30647"/>
      <w:bookmarkStart w:id="275" w:name="_Toc10116"/>
      <w:bookmarkStart w:id="276" w:name="_Toc31680"/>
      <w:bookmarkStart w:id="277" w:name="_Toc31120"/>
      <w:bookmarkStart w:id="278" w:name="_Toc13517"/>
      <w:bookmarkStart w:id="279" w:name="_Toc17273"/>
      <w:r>
        <w:rPr>
          <w:rFonts w:ascii="Times New Roman" w:hAnsi="Times New Roman" w:cs="Times New Roman"/>
          <w:sz w:val="24"/>
          <w:szCs w:val="24"/>
        </w:rPr>
        <w:t>CHAPTER THREE</w:t>
      </w:r>
      <w:bookmarkEnd w:id="271"/>
      <w:bookmarkEnd w:id="272"/>
      <w:bookmarkEnd w:id="273"/>
      <w:bookmarkEnd w:id="274"/>
      <w:bookmarkEnd w:id="275"/>
      <w:bookmarkEnd w:id="276"/>
      <w:bookmarkEnd w:id="277"/>
      <w:bookmarkEnd w:id="278"/>
      <w:bookmarkEnd w:id="279"/>
    </w:p>
    <w:p w:rsidR="00A40EE2" w:rsidRDefault="00E91053">
      <w:pPr>
        <w:pStyle w:val="Heading2"/>
        <w:jc w:val="center"/>
        <w:rPr>
          <w:rFonts w:ascii="Times New Roman" w:hAnsi="Times New Roman" w:cs="Times New Roman"/>
        </w:rPr>
      </w:pPr>
      <w:bookmarkStart w:id="280" w:name="_Toc17409"/>
      <w:bookmarkStart w:id="281" w:name="_Toc32299"/>
      <w:bookmarkStart w:id="282" w:name="_Toc65622797"/>
      <w:bookmarkStart w:id="283" w:name="_Toc4637"/>
      <w:bookmarkStart w:id="284" w:name="_Toc28028"/>
      <w:bookmarkStart w:id="285" w:name="_Toc8250"/>
      <w:bookmarkStart w:id="286" w:name="_Toc19486"/>
      <w:bookmarkStart w:id="287" w:name="_Toc648"/>
      <w:bookmarkStart w:id="288" w:name="_Toc29938"/>
      <w:r>
        <w:rPr>
          <w:rFonts w:ascii="Times New Roman" w:hAnsi="Times New Roman" w:cs="Times New Roman"/>
        </w:rPr>
        <w:t>METHODOLOGY</w:t>
      </w:r>
      <w:bookmarkEnd w:id="280"/>
      <w:bookmarkEnd w:id="281"/>
      <w:bookmarkEnd w:id="282"/>
      <w:bookmarkEnd w:id="283"/>
      <w:bookmarkEnd w:id="284"/>
      <w:bookmarkEnd w:id="285"/>
      <w:bookmarkEnd w:id="286"/>
      <w:bookmarkEnd w:id="287"/>
      <w:bookmarkEnd w:id="288"/>
    </w:p>
    <w:p w:rsidR="00A40EE2" w:rsidRDefault="00A40EE2">
      <w:pPr>
        <w:pStyle w:val="Heading2"/>
        <w:spacing w:line="480" w:lineRule="auto"/>
      </w:pPr>
    </w:p>
    <w:p w:rsidR="00A40EE2" w:rsidRDefault="00E91053">
      <w:pPr>
        <w:pStyle w:val="Heading3"/>
        <w:rPr>
          <w:rFonts w:ascii="Times New Roman" w:hAnsi="Times New Roman" w:cs="Times New Roman"/>
          <w:lang w:val="en-US"/>
        </w:rPr>
      </w:pPr>
      <w:bookmarkStart w:id="289" w:name="_Toc27279"/>
      <w:bookmarkStart w:id="290" w:name="_Toc65622798"/>
      <w:bookmarkStart w:id="291" w:name="_Toc31124"/>
      <w:bookmarkStart w:id="292" w:name="_Toc15803"/>
      <w:bookmarkStart w:id="293" w:name="_Toc12566"/>
      <w:bookmarkStart w:id="294" w:name="_Toc27522"/>
      <w:bookmarkStart w:id="295" w:name="_Toc7215"/>
      <w:bookmarkStart w:id="296" w:name="_Toc5227"/>
      <w:bookmarkStart w:id="297" w:name="_Toc27142"/>
      <w:r>
        <w:rPr>
          <w:rFonts w:ascii="Times New Roman" w:hAnsi="Times New Roman" w:cs="Times New Roman"/>
          <w:lang w:val="en-US"/>
        </w:rPr>
        <w:t>3.1 Overview</w:t>
      </w:r>
      <w:bookmarkEnd w:id="289"/>
      <w:bookmarkEnd w:id="290"/>
      <w:bookmarkEnd w:id="291"/>
      <w:bookmarkEnd w:id="292"/>
      <w:bookmarkEnd w:id="293"/>
      <w:bookmarkEnd w:id="294"/>
      <w:bookmarkEnd w:id="295"/>
      <w:bookmarkEnd w:id="296"/>
      <w:bookmarkEnd w:id="297"/>
    </w:p>
    <w:p w:rsidR="00A40EE2" w:rsidRDefault="00A40EE2">
      <w:pPr>
        <w:rPr>
          <w:lang w:val="en-US"/>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Methodology and research design direct the researcher in planning and implementing the study in a way that is most likely to achieve the intended goal. It </w:t>
      </w:r>
      <w:r>
        <w:rPr>
          <w:rFonts w:ascii="Times New Roman" w:hAnsi="Times New Roman" w:cs="Times New Roman"/>
          <w:sz w:val="24"/>
          <w:szCs w:val="24"/>
        </w:rPr>
        <w:t>is a blueprint for conducting the study (Burns &amp; Grove 1998:745). Mouton (1996:35) describes methodology as the means or methods of doing something. Polit and Hungler (1999:648) refer to it as the process of following the steps, procedures and strategies f</w:t>
      </w:r>
      <w:r>
        <w:rPr>
          <w:rFonts w:ascii="Times New Roman" w:hAnsi="Times New Roman" w:cs="Times New Roman"/>
          <w:sz w:val="24"/>
          <w:szCs w:val="24"/>
        </w:rPr>
        <w:t>or gathering and analysing the data in a research investigation. According to Burns and Grove (1998:581), methodology includes the design, setting, sample, methodological limitations and the data-collection and analysis techniques in a study.</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chapter </w:t>
      </w:r>
      <w:r>
        <w:rPr>
          <w:rFonts w:ascii="Times New Roman" w:hAnsi="Times New Roman" w:cs="Times New Roman"/>
          <w:sz w:val="24"/>
          <w:szCs w:val="24"/>
        </w:rPr>
        <w:t>covered the research design that was used for the study. This includes target population, sample size and sampling procedure. It also covered the type of instruments to be used in data collection procedures that was used in data collection and how data was</w:t>
      </w:r>
      <w:r>
        <w:rPr>
          <w:rFonts w:ascii="Times New Roman" w:hAnsi="Times New Roman" w:cs="Times New Roman"/>
          <w:sz w:val="24"/>
          <w:szCs w:val="24"/>
        </w:rPr>
        <w:t xml:space="preserve"> analysed.</w:t>
      </w:r>
    </w:p>
    <w:p w:rsidR="00A40EE2" w:rsidRDefault="00E91053">
      <w:pPr>
        <w:pStyle w:val="Heading3"/>
        <w:rPr>
          <w:rFonts w:ascii="Times New Roman" w:hAnsi="Times New Roman" w:cs="Times New Roman"/>
          <w:lang w:val="en-US"/>
        </w:rPr>
      </w:pPr>
      <w:bookmarkStart w:id="298" w:name="_Toc14497"/>
      <w:bookmarkStart w:id="299" w:name="_Toc3922"/>
      <w:bookmarkStart w:id="300" w:name="_Toc6159"/>
      <w:bookmarkStart w:id="301" w:name="_Toc65622799"/>
      <w:bookmarkStart w:id="302" w:name="_Toc4165"/>
      <w:bookmarkStart w:id="303" w:name="_Toc6785"/>
      <w:bookmarkStart w:id="304" w:name="_Toc32739"/>
      <w:bookmarkStart w:id="305" w:name="_Toc28260"/>
      <w:bookmarkStart w:id="306" w:name="_Toc30907"/>
      <w:r>
        <w:rPr>
          <w:rFonts w:ascii="Times New Roman" w:hAnsi="Times New Roman" w:cs="Times New Roman"/>
          <w:lang w:val="en-US"/>
        </w:rPr>
        <w:t>3.2 Research Design</w:t>
      </w:r>
      <w:bookmarkEnd w:id="298"/>
      <w:bookmarkEnd w:id="299"/>
      <w:bookmarkEnd w:id="300"/>
      <w:bookmarkEnd w:id="301"/>
      <w:bookmarkEnd w:id="302"/>
      <w:bookmarkEnd w:id="303"/>
      <w:bookmarkEnd w:id="304"/>
      <w:bookmarkEnd w:id="305"/>
      <w:bookmarkEnd w:id="306"/>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was conducted using Hermeneutical phenomenology which concentrates on interpreting the concealed meanings in the phenomena that are immediately revealed to direct investigation, analysis and description (Omery 1983:</w:t>
      </w:r>
      <w:r>
        <w:rPr>
          <w:rFonts w:ascii="Times New Roman" w:hAnsi="Times New Roman" w:cs="Times New Roman"/>
          <w:sz w:val="24"/>
          <w:szCs w:val="24"/>
        </w:rPr>
        <w:t xml:space="preserve"> 15). This approach </w:t>
      </w:r>
      <w:r>
        <w:rPr>
          <w:rFonts w:ascii="Times New Roman" w:hAnsi="Times New Roman" w:cs="Times New Roman"/>
          <w:sz w:val="24"/>
          <w:szCs w:val="24"/>
          <w:lang w:val="en-US"/>
        </w:rPr>
        <w:t xml:space="preserve">focuses </w:t>
      </w:r>
      <w:r>
        <w:rPr>
          <w:rFonts w:ascii="Times New Roman" w:hAnsi="Times New Roman" w:cs="Times New Roman"/>
          <w:sz w:val="24"/>
          <w:szCs w:val="24"/>
        </w:rPr>
        <w:t>on the need to study human consciousness by focusing on the world that the study participants subjectively experiences (Magg-Rapport 200:220). This could indicate immediate probing during the interviews. The element of interpret</w:t>
      </w:r>
      <w:r>
        <w:rPr>
          <w:rFonts w:ascii="Times New Roman" w:hAnsi="Times New Roman" w:cs="Times New Roman"/>
          <w:sz w:val="24"/>
          <w:szCs w:val="24"/>
        </w:rPr>
        <w:t xml:space="preserve">ation makes the research more interesting and meaningful for understanding social structures, policies and practices from the vantage point of personal perspective of the actors visible clearly in the research study. </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Hermeneutical phenomenology is one of the approaches under qualitative research. Qualitative research is inductive in nature, and the researcher generally explores meanings and insights in a given situation (Strauss &amp; Corbin, 2008; Levitt et al., 2017). It</w:t>
      </w:r>
      <w:r>
        <w:rPr>
          <w:rFonts w:ascii="Times New Roman" w:hAnsi="Times New Roman" w:cs="Times New Roman"/>
          <w:sz w:val="24"/>
          <w:szCs w:val="24"/>
        </w:rPr>
        <w:t xml:space="preserve"> refers to a range of data collection and analysis techniques that use purposive sampling and semi-structured, open-ended interviews (Dudwick et al., 2006; Gopaldas, 2016). It is described as an effective model that occurs in a natural setting and enables </w:t>
      </w:r>
      <w:r>
        <w:rPr>
          <w:rFonts w:ascii="Times New Roman" w:hAnsi="Times New Roman" w:cs="Times New Roman"/>
          <w:sz w:val="24"/>
          <w:szCs w:val="24"/>
        </w:rPr>
        <w:t xml:space="preserve">the researcher to develop a level of detail from high involvement in the actual experiences (Creswell, 2009). It is a type of social science research that collects and works with non-numerical data that seeks to interpret meaning from these data that help </w:t>
      </w:r>
      <w:r>
        <w:rPr>
          <w:rFonts w:ascii="Times New Roman" w:hAnsi="Times New Roman" w:cs="Times New Roman"/>
          <w:sz w:val="24"/>
          <w:szCs w:val="24"/>
        </w:rPr>
        <w:t xml:space="preserve">us to understand social life through the study of targeted populations or places (Punch, 2013). It is the observations and interpretations of </w:t>
      </w:r>
      <w:r>
        <w:rPr>
          <w:rFonts w:ascii="Times New Roman" w:eastAsia="TimesNewRomanPSMT" w:hAnsi="Times New Roman" w:cs="Times New Roman"/>
          <w:sz w:val="24"/>
          <w:szCs w:val="24"/>
        </w:rPr>
        <w:t>people’s perception of different events, and it takes the snapshot of the people’s perception in a</w:t>
      </w:r>
      <w:r>
        <w:rPr>
          <w:rFonts w:ascii="Times New Roman" w:hAnsi="Times New Roman" w:cs="Times New Roman"/>
          <w:sz w:val="24"/>
          <w:szCs w:val="24"/>
        </w:rPr>
        <w:t xml:space="preserve"> natural setting</w:t>
      </w:r>
      <w:r>
        <w:rPr>
          <w:rFonts w:ascii="Times New Roman" w:hAnsi="Times New Roman" w:cs="Times New Roman"/>
          <w:sz w:val="24"/>
          <w:szCs w:val="24"/>
        </w:rPr>
        <w:t xml:space="preserve"> (Gentles et al., 2015). It investigates local knowledge and understanding of a </w:t>
      </w:r>
      <w:r>
        <w:rPr>
          <w:rFonts w:ascii="Times New Roman" w:eastAsia="TimesNewRomanPSMT" w:hAnsi="Times New Roman" w:cs="Times New Roman"/>
          <w:sz w:val="24"/>
          <w:szCs w:val="24"/>
        </w:rPr>
        <w:t>given program, people’s experiences, meanings and relationships, and social processes and</w:t>
      </w:r>
      <w:r>
        <w:rPr>
          <w:rFonts w:ascii="Times New Roman" w:hAnsi="Times New Roman" w:cs="Times New Roman"/>
          <w:sz w:val="24"/>
          <w:szCs w:val="24"/>
        </w:rPr>
        <w:t xml:space="preserve"> contextual factors that marginalize a group of people (Haradan,2018). It focuses on wo</w:t>
      </w:r>
      <w:r>
        <w:rPr>
          <w:rFonts w:ascii="Times New Roman" w:hAnsi="Times New Roman" w:cs="Times New Roman"/>
          <w:sz w:val="24"/>
          <w:szCs w:val="24"/>
        </w:rPr>
        <w:t xml:space="preserve">rds rather than numbers, this type of research observes the world in its natural setting, interpreting situations to understand the meanings that people make from day-to-day life (Walia, 2015).  </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While phenomenology is an attempt to describe lived experien</w:t>
      </w:r>
      <w:r>
        <w:rPr>
          <w:rFonts w:ascii="Times New Roman" w:hAnsi="Times New Roman" w:cs="Times New Roman"/>
          <w:sz w:val="24"/>
          <w:szCs w:val="24"/>
        </w:rPr>
        <w:t>ces without making previous assumptions about the objective reality of those experiences (Holloway &amp; Wheeler 1996:117).  The goal of phenomenological research is to describe experiences as they are lived; in other words, the “lived experiences”. Phenomenol</w:t>
      </w:r>
      <w:r>
        <w:rPr>
          <w:rFonts w:ascii="Times New Roman" w:hAnsi="Times New Roman" w:cs="Times New Roman"/>
          <w:sz w:val="24"/>
          <w:szCs w:val="24"/>
        </w:rPr>
        <w:t>ogy aims to forage through the layers of interpretation to disclose experience as it unfolds relatively naively in people’s initial contact and involvement in a situation (Van der Wal, 1999:63).</w:t>
      </w:r>
      <w:r>
        <w:rPr>
          <w:sz w:val="23"/>
          <w:szCs w:val="23"/>
        </w:rPr>
        <w:t xml:space="preserve"> </w:t>
      </w:r>
      <w:r>
        <w:rPr>
          <w:rFonts w:ascii="Times New Roman" w:hAnsi="Times New Roman" w:cs="Times New Roman"/>
          <w:sz w:val="24"/>
          <w:szCs w:val="24"/>
        </w:rPr>
        <w:t xml:space="preserve">Phenomenology, at best, offers a way of avoiding the dangers </w:t>
      </w:r>
      <w:r>
        <w:rPr>
          <w:rFonts w:ascii="Times New Roman" w:hAnsi="Times New Roman" w:cs="Times New Roman"/>
          <w:sz w:val="24"/>
          <w:szCs w:val="24"/>
        </w:rPr>
        <w:t xml:space="preserve">predicted by social model authors, while leaving room for the voices and very unique experiences of people with disabilities (Lourens, 2015:62).  </w:t>
      </w:r>
    </w:p>
    <w:p w:rsidR="00A40EE2" w:rsidRDefault="00A40EE2">
      <w:pPr>
        <w:spacing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Qualitative research makes the use of interviews, diaries, journals, classroom observations and immersions; </w:t>
      </w:r>
      <w:r>
        <w:rPr>
          <w:rFonts w:ascii="Times New Roman" w:hAnsi="Times New Roman" w:cs="Times New Roman"/>
          <w:sz w:val="24"/>
          <w:szCs w:val="24"/>
        </w:rPr>
        <w:t>and open-ended questionnaires to obtain, analyse, and interpret the data content analysis of visual and textual materials, and oral history (Zohrabi, 2013)</w:t>
      </w:r>
      <w:r>
        <w:rPr>
          <w:rFonts w:ascii="Times New Roman" w:eastAsia="TimesNewRomanPSMT" w:hAnsi="Times New Roman" w:cs="Times New Roman"/>
          <w:sz w:val="24"/>
          <w:szCs w:val="24"/>
        </w:rPr>
        <w:t>.</w:t>
      </w:r>
      <w:r>
        <w:rPr>
          <w:rFonts w:ascii="Times New Roman" w:hAnsi="Times New Roman" w:cs="Times New Roman"/>
          <w:sz w:val="24"/>
          <w:szCs w:val="24"/>
        </w:rPr>
        <w:t xml:space="preserve"> The purpose of qualitative research is to describe and interpret issues or phenomena systematically</w:t>
      </w:r>
      <w:r>
        <w:rPr>
          <w:rFonts w:ascii="Times New Roman" w:hAnsi="Times New Roman" w:cs="Times New Roman"/>
          <w:sz w:val="24"/>
          <w:szCs w:val="24"/>
        </w:rPr>
        <w:t xml:space="preserve"> from the point of view of the individual or population being studied, and to generate new concepts and theories. The choice of methodology is directed by the questions being raised (Viswambharan &amp; Priya, 2016).</w:t>
      </w:r>
    </w:p>
    <w:p w:rsidR="00A40EE2" w:rsidRDefault="00E91053">
      <w:pPr>
        <w:pStyle w:val="Heading3"/>
        <w:rPr>
          <w:rFonts w:ascii="Times New Roman" w:hAnsi="Times New Roman" w:cs="Times New Roman"/>
          <w:lang w:val="en-US"/>
        </w:rPr>
      </w:pPr>
      <w:bookmarkStart w:id="307" w:name="_Toc2050"/>
      <w:bookmarkStart w:id="308" w:name="_Toc22368"/>
      <w:bookmarkStart w:id="309" w:name="_Toc3806"/>
      <w:bookmarkStart w:id="310" w:name="_Toc9854"/>
      <w:bookmarkStart w:id="311" w:name="_Toc65622800"/>
      <w:bookmarkStart w:id="312" w:name="_Toc20737"/>
      <w:bookmarkStart w:id="313" w:name="_Toc25136"/>
      <w:bookmarkStart w:id="314" w:name="_Toc27309"/>
      <w:bookmarkStart w:id="315" w:name="_Toc9085"/>
      <w:r>
        <w:rPr>
          <w:rFonts w:ascii="Times New Roman" w:hAnsi="Times New Roman" w:cs="Times New Roman"/>
          <w:lang w:val="en-US"/>
        </w:rPr>
        <w:t>3.3 Study population</w:t>
      </w:r>
      <w:bookmarkEnd w:id="307"/>
      <w:bookmarkEnd w:id="308"/>
      <w:bookmarkEnd w:id="309"/>
      <w:bookmarkEnd w:id="310"/>
      <w:bookmarkEnd w:id="311"/>
      <w:bookmarkEnd w:id="312"/>
      <w:bookmarkEnd w:id="313"/>
      <w:bookmarkEnd w:id="314"/>
      <w:bookmarkEnd w:id="315"/>
      <w:r>
        <w:rPr>
          <w:rFonts w:ascii="Times New Roman" w:hAnsi="Times New Roman" w:cs="Times New Roman"/>
          <w:lang w:val="en-US"/>
        </w:rPr>
        <w:t xml:space="preserve"> </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target </w:t>
      </w:r>
      <w:r>
        <w:rPr>
          <w:rFonts w:ascii="Times New Roman" w:hAnsi="Times New Roman" w:cs="Times New Roman"/>
          <w:sz w:val="24"/>
          <w:szCs w:val="24"/>
        </w:rPr>
        <w:t>population for this study was children with disabilities at Lunsemfwa primary school.</w:t>
      </w:r>
    </w:p>
    <w:p w:rsidR="00A40EE2" w:rsidRDefault="00E91053">
      <w:pPr>
        <w:pStyle w:val="Heading3"/>
        <w:rPr>
          <w:rFonts w:ascii="Times New Roman" w:hAnsi="Times New Roman" w:cs="Times New Roman"/>
          <w:lang w:val="en-US"/>
        </w:rPr>
      </w:pPr>
      <w:bookmarkStart w:id="316" w:name="_Toc8965"/>
      <w:bookmarkStart w:id="317" w:name="_Toc8972"/>
      <w:bookmarkStart w:id="318" w:name="_Toc32070"/>
      <w:bookmarkStart w:id="319" w:name="_Toc16850"/>
      <w:bookmarkStart w:id="320" w:name="_Toc65622801"/>
      <w:bookmarkStart w:id="321" w:name="_Toc29130"/>
      <w:bookmarkStart w:id="322" w:name="_Toc32137"/>
      <w:bookmarkStart w:id="323" w:name="_Toc21740"/>
      <w:bookmarkStart w:id="324" w:name="_Toc31883"/>
      <w:r>
        <w:rPr>
          <w:rFonts w:ascii="Times New Roman" w:hAnsi="Times New Roman" w:cs="Times New Roman"/>
          <w:lang w:val="en-US"/>
        </w:rPr>
        <w:t>3.4 Sample size</w:t>
      </w:r>
      <w:bookmarkEnd w:id="316"/>
      <w:bookmarkEnd w:id="317"/>
      <w:bookmarkEnd w:id="318"/>
      <w:bookmarkEnd w:id="319"/>
      <w:bookmarkEnd w:id="320"/>
      <w:bookmarkEnd w:id="321"/>
      <w:bookmarkEnd w:id="322"/>
      <w:bookmarkEnd w:id="323"/>
      <w:bookmarkEnd w:id="324"/>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A sample can be said to be a smaller group or subset of the accessible target population. It has the characteristics of a larger group or population (Komb</w:t>
      </w:r>
      <w:r>
        <w:rPr>
          <w:rFonts w:ascii="Times New Roman" w:hAnsi="Times New Roman" w:cs="Times New Roman"/>
          <w:sz w:val="24"/>
          <w:szCs w:val="24"/>
        </w:rPr>
        <w:t xml:space="preserve">o and Tromp, 2006). Kaani (2020) sees a sample as a collection consisting of a part or subset of the objects or individuals of population which is selected for the purpose of representing the population sample obtained by collecting information only about </w:t>
      </w:r>
      <w:r>
        <w:rPr>
          <w:rFonts w:ascii="Times New Roman" w:hAnsi="Times New Roman" w:cs="Times New Roman"/>
          <w:sz w:val="24"/>
          <w:szCs w:val="24"/>
        </w:rPr>
        <w:t>some members of a population. Sampling itself is a process of drawing a sample from a population. It is done in order to reduce the cost and time of doing research. A sample also helps to reduce on number of participants in the research by making it manage</w:t>
      </w:r>
      <w:r>
        <w:rPr>
          <w:rFonts w:ascii="Times New Roman" w:hAnsi="Times New Roman" w:cs="Times New Roman"/>
          <w:sz w:val="24"/>
          <w:szCs w:val="24"/>
        </w:rPr>
        <w:t xml:space="preserve">able as well as controllable on the part of the researcher (Mugenda and Mugenda, 2003, Mandyata,2015). In this study only </w:t>
      </w:r>
      <w:r>
        <w:rPr>
          <w:rFonts w:ascii="Times New Roman" w:hAnsi="Times New Roman" w:cs="Times New Roman"/>
          <w:sz w:val="24"/>
          <w:szCs w:val="24"/>
          <w:lang w:val="en-US"/>
        </w:rPr>
        <w:t xml:space="preserve">10 </w:t>
      </w:r>
      <w:r>
        <w:rPr>
          <w:rFonts w:ascii="Times New Roman" w:hAnsi="Times New Roman" w:cs="Times New Roman"/>
          <w:sz w:val="24"/>
          <w:szCs w:val="24"/>
        </w:rPr>
        <w:t>children with disabilities participated. The participants were picked based on their disabilities and their willingness to particip</w:t>
      </w:r>
      <w:r>
        <w:rPr>
          <w:rFonts w:ascii="Times New Roman" w:hAnsi="Times New Roman" w:cs="Times New Roman"/>
          <w:sz w:val="24"/>
          <w:szCs w:val="24"/>
        </w:rPr>
        <w:t>ate during the study.</w:t>
      </w:r>
    </w:p>
    <w:p w:rsidR="00A40EE2" w:rsidRDefault="00E91053">
      <w:pPr>
        <w:pStyle w:val="Heading4"/>
        <w:rPr>
          <w:rFonts w:ascii="Times New Roman" w:hAnsi="Times New Roman" w:cs="Times New Roman"/>
          <w:sz w:val="24"/>
          <w:szCs w:val="24"/>
        </w:rPr>
      </w:pPr>
      <w:bookmarkStart w:id="325" w:name="_Toc24484"/>
      <w:bookmarkStart w:id="326" w:name="_Toc28207"/>
      <w:bookmarkStart w:id="327" w:name="_Toc28998"/>
      <w:bookmarkStart w:id="328" w:name="_Toc10776"/>
      <w:bookmarkStart w:id="329" w:name="_Toc8596"/>
      <w:bookmarkStart w:id="330" w:name="_Toc8981"/>
      <w:bookmarkStart w:id="331" w:name="_Toc28328"/>
      <w:bookmarkStart w:id="332" w:name="_Toc2964"/>
      <w:r>
        <w:rPr>
          <w:rFonts w:ascii="Times New Roman" w:hAnsi="Times New Roman" w:cs="Times New Roman"/>
          <w:sz w:val="24"/>
          <w:szCs w:val="24"/>
        </w:rPr>
        <w:t>3.4.1 Sample Description</w:t>
      </w:r>
      <w:bookmarkEnd w:id="325"/>
      <w:bookmarkEnd w:id="326"/>
      <w:bookmarkEnd w:id="327"/>
      <w:bookmarkEnd w:id="328"/>
      <w:bookmarkEnd w:id="329"/>
      <w:bookmarkEnd w:id="330"/>
      <w:bookmarkEnd w:id="331"/>
      <w:bookmarkEnd w:id="332"/>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Ten learners with disabilities from Lunsemfwa primary were picked to participate in this study. Their identities have been withheld and letter L has been used. Below is the sample profile of the participants.</w:t>
      </w:r>
    </w:p>
    <w:tbl>
      <w:tblPr>
        <w:tblStyle w:val="TableGrid"/>
        <w:tblW w:w="0" w:type="auto"/>
        <w:tblLook w:val="04A0" w:firstRow="1" w:lastRow="0" w:firstColumn="1" w:lastColumn="0" w:noHBand="0" w:noVBand="1"/>
      </w:tblPr>
      <w:tblGrid>
        <w:gridCol w:w="1910"/>
        <w:gridCol w:w="1769"/>
        <w:gridCol w:w="1761"/>
        <w:gridCol w:w="1773"/>
        <w:gridCol w:w="1803"/>
      </w:tblGrid>
      <w:tr w:rsidR="00A40EE2">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PARTICIPANTS</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SEX</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AGE</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GRADE</w:t>
            </w:r>
          </w:p>
        </w:tc>
        <w:tc>
          <w:tcPr>
            <w:tcW w:w="1804"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CHALLENGES</w:t>
            </w:r>
          </w:p>
        </w:tc>
      </w:tr>
      <w:tr w:rsidR="00A40EE2">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L1</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Female</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11 years</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804"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-Hard of hearing</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-Stammering</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-Reading</w:t>
            </w:r>
          </w:p>
        </w:tc>
      </w:tr>
      <w:tr w:rsidR="00A40EE2">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L2</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Male</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14 years</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804"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-Reading</w:t>
            </w:r>
          </w:p>
        </w:tc>
      </w:tr>
      <w:tr w:rsidR="00A40EE2">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L3</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Female</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14 years</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1804"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-Hard of hearing</w:t>
            </w:r>
          </w:p>
        </w:tc>
      </w:tr>
      <w:tr w:rsidR="00A40EE2">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L4</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Female</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15 years</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1804"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-Reading</w:t>
            </w:r>
          </w:p>
        </w:tc>
      </w:tr>
      <w:tr w:rsidR="00A40EE2">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L5</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Female</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16 years</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804"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-Slow in understanding</w:t>
            </w:r>
          </w:p>
        </w:tc>
      </w:tr>
      <w:tr w:rsidR="00A40EE2">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L6</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Female</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13 years</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804"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-Understanding</w:t>
            </w:r>
          </w:p>
        </w:tc>
      </w:tr>
      <w:tr w:rsidR="00A40EE2">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L7</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Female</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14 years</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1804"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-Writing</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-Walking</w:t>
            </w:r>
          </w:p>
        </w:tc>
      </w:tr>
      <w:tr w:rsidR="00A40EE2">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L8</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Male</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14 years</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04"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-Reading</w:t>
            </w:r>
          </w:p>
        </w:tc>
      </w:tr>
      <w:tr w:rsidR="00A40EE2">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L9</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Male</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13 years</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804"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-Reading</w:t>
            </w:r>
          </w:p>
        </w:tc>
      </w:tr>
      <w:tr w:rsidR="00A40EE2">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L10</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Female</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15 years</w:t>
            </w:r>
          </w:p>
        </w:tc>
        <w:tc>
          <w:tcPr>
            <w:tcW w:w="1803"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1804" w:type="dxa"/>
          </w:tcPr>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-Reading</w:t>
            </w:r>
          </w:p>
        </w:tc>
      </w:tr>
    </w:tbl>
    <w:p w:rsidR="00A40EE2" w:rsidRDefault="00A40EE2">
      <w:pPr>
        <w:spacing w:line="480" w:lineRule="auto"/>
        <w:jc w:val="both"/>
        <w:rPr>
          <w:rFonts w:ascii="Times New Roman" w:hAnsi="Times New Roman" w:cs="Times New Roman"/>
          <w:sz w:val="24"/>
          <w:szCs w:val="24"/>
          <w:highlight w:val="yellow"/>
        </w:rPr>
      </w:pPr>
    </w:p>
    <w:p w:rsidR="00A40EE2" w:rsidRDefault="00E91053">
      <w:pPr>
        <w:pStyle w:val="Heading3"/>
        <w:rPr>
          <w:rFonts w:ascii="Times New Roman" w:hAnsi="Times New Roman" w:cs="Times New Roman"/>
          <w:lang w:val="en-US"/>
        </w:rPr>
      </w:pPr>
      <w:bookmarkStart w:id="333" w:name="_Toc65622802"/>
      <w:bookmarkStart w:id="334" w:name="_Toc11775"/>
      <w:bookmarkStart w:id="335" w:name="_Toc7821"/>
      <w:bookmarkStart w:id="336" w:name="_Toc15874"/>
      <w:bookmarkStart w:id="337" w:name="_Toc31788"/>
      <w:bookmarkStart w:id="338" w:name="_Toc477"/>
      <w:bookmarkStart w:id="339" w:name="_Toc11100"/>
      <w:bookmarkStart w:id="340" w:name="_Toc17218"/>
      <w:bookmarkStart w:id="341" w:name="_Toc23882"/>
      <w:r>
        <w:rPr>
          <w:rFonts w:ascii="Times New Roman" w:hAnsi="Times New Roman" w:cs="Times New Roman"/>
          <w:lang w:val="en-US"/>
        </w:rPr>
        <w:t>3.5 Sampling Procedure</w:t>
      </w:r>
      <w:bookmarkEnd w:id="333"/>
      <w:bookmarkEnd w:id="334"/>
      <w:bookmarkEnd w:id="335"/>
      <w:bookmarkEnd w:id="336"/>
      <w:bookmarkEnd w:id="337"/>
      <w:bookmarkEnd w:id="338"/>
      <w:bookmarkEnd w:id="339"/>
      <w:bookmarkEnd w:id="340"/>
      <w:bookmarkEnd w:id="341"/>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Sampling is a process of selecting a sample from the population (Kaani,2020). In this study homogeneous purposive sampling was used to select the children with disabilities because it was looking at learners with shared characteristics.  Purposive sampling</w:t>
      </w:r>
      <w:r>
        <w:rPr>
          <w:rFonts w:ascii="Times New Roman" w:hAnsi="Times New Roman" w:cs="Times New Roman"/>
          <w:sz w:val="24"/>
          <w:szCs w:val="24"/>
        </w:rPr>
        <w:t xml:space="preserve"> is a type of sampling which enables, a researcher to select a sample based on a certain purpose (Kasomo, 2007, Mandyata, 2015). This sampling technique helps to increase usefulness of the findings. The selection of a sample under this procedure is based o</w:t>
      </w:r>
      <w:r>
        <w:rPr>
          <w:rFonts w:ascii="Times New Roman" w:hAnsi="Times New Roman" w:cs="Times New Roman"/>
          <w:sz w:val="24"/>
          <w:szCs w:val="24"/>
        </w:rPr>
        <w:t>n the judgment of a researcher regarding the characteristics of a representative sample. The logic in the use of a purposive sampling procedure in a study of this kind lies in the selection of information that allows in-depth study (Hessler, 1992; Borg and</w:t>
      </w:r>
      <w:r>
        <w:rPr>
          <w:rFonts w:ascii="Times New Roman" w:hAnsi="Times New Roman" w:cs="Times New Roman"/>
          <w:sz w:val="24"/>
          <w:szCs w:val="24"/>
        </w:rPr>
        <w:t xml:space="preserve"> Gall, 1993). </w:t>
      </w:r>
    </w:p>
    <w:p w:rsidR="00A40EE2" w:rsidRDefault="00E91053">
      <w:pPr>
        <w:pStyle w:val="Heading3"/>
        <w:rPr>
          <w:rFonts w:ascii="Times New Roman" w:hAnsi="Times New Roman" w:cs="Times New Roman"/>
          <w:lang w:val="en-US"/>
        </w:rPr>
      </w:pPr>
      <w:bookmarkStart w:id="342" w:name="_Toc6140"/>
      <w:bookmarkStart w:id="343" w:name="_Toc12225"/>
      <w:bookmarkStart w:id="344" w:name="_Toc10624"/>
      <w:bookmarkStart w:id="345" w:name="_Toc65622803"/>
      <w:bookmarkStart w:id="346" w:name="_Toc30579"/>
      <w:bookmarkStart w:id="347" w:name="_Toc32202"/>
      <w:bookmarkStart w:id="348" w:name="_Toc25504"/>
      <w:bookmarkStart w:id="349" w:name="_Toc4432"/>
      <w:bookmarkStart w:id="350" w:name="_Toc17249"/>
      <w:r>
        <w:rPr>
          <w:rFonts w:ascii="Times New Roman" w:hAnsi="Times New Roman" w:cs="Times New Roman"/>
          <w:lang w:val="en-US"/>
        </w:rPr>
        <w:t>3.6 Instruments for Data Analysis</w:t>
      </w:r>
      <w:bookmarkEnd w:id="342"/>
      <w:bookmarkEnd w:id="343"/>
      <w:bookmarkEnd w:id="344"/>
      <w:bookmarkEnd w:id="345"/>
      <w:bookmarkEnd w:id="346"/>
      <w:bookmarkEnd w:id="347"/>
      <w:bookmarkEnd w:id="348"/>
      <w:bookmarkEnd w:id="349"/>
      <w:bookmarkEnd w:id="350"/>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3"/>
          <w:szCs w:val="23"/>
        </w:rPr>
        <w:t xml:space="preserve">The instruments used were in-depth </w:t>
      </w:r>
      <w:r>
        <w:rPr>
          <w:rFonts w:ascii="Times New Roman" w:hAnsi="Times New Roman" w:cs="Times New Roman"/>
          <w:sz w:val="23"/>
          <w:szCs w:val="23"/>
          <w:lang w:val="en-US"/>
        </w:rPr>
        <w:t>semi-</w:t>
      </w:r>
      <w:r>
        <w:rPr>
          <w:rFonts w:ascii="Times New Roman" w:hAnsi="Times New Roman" w:cs="Times New Roman"/>
          <w:sz w:val="23"/>
          <w:szCs w:val="23"/>
        </w:rPr>
        <w:t xml:space="preserve">structured interview guide and </w:t>
      </w:r>
      <w:r>
        <w:rPr>
          <w:rFonts w:ascii="Times New Roman" w:hAnsi="Times New Roman" w:cs="Times New Roman"/>
          <w:sz w:val="23"/>
          <w:szCs w:val="23"/>
          <w:lang w:val="en-US"/>
        </w:rPr>
        <w:t xml:space="preserve">Focused Group Discussion </w:t>
      </w:r>
      <w:r>
        <w:rPr>
          <w:rFonts w:ascii="Times New Roman" w:hAnsi="Times New Roman" w:cs="Times New Roman"/>
          <w:sz w:val="23"/>
          <w:szCs w:val="23"/>
        </w:rPr>
        <w:t xml:space="preserve">guide. </w:t>
      </w:r>
      <w:r>
        <w:rPr>
          <w:rFonts w:ascii="Times New Roman" w:hAnsi="Times New Roman" w:cs="Times New Roman"/>
          <w:sz w:val="23"/>
          <w:szCs w:val="23"/>
          <w:lang w:val="en-US"/>
        </w:rPr>
        <w:t xml:space="preserve">Both instruments </w:t>
      </w:r>
      <w:r>
        <w:rPr>
          <w:rFonts w:ascii="Times New Roman" w:hAnsi="Times New Roman" w:cs="Times New Roman"/>
          <w:sz w:val="23"/>
          <w:szCs w:val="23"/>
        </w:rPr>
        <w:t>were used to collect data from children with disabilities.</w:t>
      </w:r>
      <w:r>
        <w:rPr>
          <w:rFonts w:ascii="Times New Roman" w:hAnsi="Times New Roman" w:cs="Times New Roman"/>
          <w:sz w:val="24"/>
          <w:szCs w:val="24"/>
        </w:rPr>
        <w:t xml:space="preserve"> In semi-structures interview, the interviewee is given chance to develop his ideas and speak more widely on the issues raised by the researcher (Kaani, 2020).</w:t>
      </w:r>
    </w:p>
    <w:p w:rsidR="00A40EE2" w:rsidRDefault="00A40EE2">
      <w:pPr>
        <w:spacing w:line="480" w:lineRule="auto"/>
        <w:jc w:val="both"/>
        <w:rPr>
          <w:rFonts w:ascii="Times New Roman" w:hAnsi="Times New Roman" w:cs="Times New Roman"/>
          <w:sz w:val="24"/>
          <w:szCs w:val="24"/>
        </w:rPr>
      </w:pPr>
    </w:p>
    <w:p w:rsidR="00A40EE2" w:rsidRDefault="00E91053">
      <w:pPr>
        <w:pStyle w:val="Heading3"/>
        <w:rPr>
          <w:rFonts w:ascii="Times New Roman" w:hAnsi="Times New Roman" w:cs="Times New Roman"/>
          <w:lang w:val="en-US"/>
        </w:rPr>
      </w:pPr>
      <w:bookmarkStart w:id="351" w:name="_Toc65622804"/>
      <w:bookmarkStart w:id="352" w:name="_Toc6281"/>
      <w:bookmarkStart w:id="353" w:name="_Toc31638"/>
      <w:bookmarkStart w:id="354" w:name="_Toc3065"/>
      <w:bookmarkStart w:id="355" w:name="_Toc3386"/>
      <w:bookmarkStart w:id="356" w:name="_Toc4023"/>
      <w:bookmarkStart w:id="357" w:name="_Toc21191"/>
      <w:bookmarkStart w:id="358" w:name="_Toc12573"/>
      <w:bookmarkStart w:id="359" w:name="_Toc14432"/>
      <w:r>
        <w:rPr>
          <w:rFonts w:ascii="Times New Roman" w:hAnsi="Times New Roman" w:cs="Times New Roman"/>
          <w:lang w:val="en-US"/>
        </w:rPr>
        <w:t>3.7 Data Collection Procedure</w:t>
      </w:r>
      <w:bookmarkEnd w:id="351"/>
      <w:bookmarkEnd w:id="352"/>
      <w:bookmarkEnd w:id="353"/>
      <w:bookmarkEnd w:id="354"/>
      <w:bookmarkEnd w:id="355"/>
      <w:bookmarkEnd w:id="356"/>
      <w:bookmarkEnd w:id="357"/>
      <w:bookmarkEnd w:id="358"/>
      <w:bookmarkEnd w:id="359"/>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got informed consent from the school head teacher at Lunsemfwa Primary where the research was conducted from before starting the process. Thereafter the researcher got the informed consent from the </w:t>
      </w:r>
      <w:r>
        <w:rPr>
          <w:rFonts w:ascii="Times New Roman" w:hAnsi="Times New Roman" w:cs="Times New Roman"/>
          <w:sz w:val="24"/>
          <w:szCs w:val="24"/>
          <w:lang w:val="en-US"/>
        </w:rPr>
        <w:t xml:space="preserve">participants </w:t>
      </w:r>
      <w:r>
        <w:rPr>
          <w:rFonts w:ascii="Times New Roman" w:hAnsi="Times New Roman" w:cs="Times New Roman"/>
          <w:sz w:val="24"/>
          <w:szCs w:val="24"/>
        </w:rPr>
        <w:t>and then the research was carr</w:t>
      </w:r>
      <w:r>
        <w:rPr>
          <w:rFonts w:ascii="Times New Roman" w:hAnsi="Times New Roman" w:cs="Times New Roman"/>
          <w:sz w:val="24"/>
          <w:szCs w:val="24"/>
        </w:rPr>
        <w:t>ied out by conducting interviews.</w:t>
      </w:r>
    </w:p>
    <w:p w:rsidR="00A40EE2" w:rsidRDefault="00E91053">
      <w:pPr>
        <w:pStyle w:val="Heading3"/>
        <w:rPr>
          <w:rFonts w:ascii="Times New Roman" w:hAnsi="Times New Roman" w:cs="Times New Roman"/>
          <w:lang w:val="en-US"/>
        </w:rPr>
      </w:pPr>
      <w:bookmarkStart w:id="360" w:name="_Toc11677"/>
      <w:bookmarkStart w:id="361" w:name="_Toc65622805"/>
      <w:bookmarkStart w:id="362" w:name="_Toc7224"/>
      <w:bookmarkStart w:id="363" w:name="_Toc7749"/>
      <w:bookmarkStart w:id="364" w:name="_Toc31553"/>
      <w:bookmarkStart w:id="365" w:name="_Toc27284"/>
      <w:bookmarkStart w:id="366" w:name="_Toc27906"/>
      <w:bookmarkStart w:id="367" w:name="_Toc4584"/>
      <w:bookmarkStart w:id="368" w:name="_Toc30922"/>
      <w:r>
        <w:rPr>
          <w:rFonts w:ascii="Times New Roman" w:hAnsi="Times New Roman" w:cs="Times New Roman"/>
          <w:lang w:val="en-US"/>
        </w:rPr>
        <w:t>3.8 Data Analysis</w:t>
      </w:r>
      <w:bookmarkEnd w:id="360"/>
      <w:bookmarkEnd w:id="361"/>
      <w:bookmarkEnd w:id="362"/>
      <w:bookmarkEnd w:id="363"/>
      <w:bookmarkEnd w:id="364"/>
      <w:bookmarkEnd w:id="365"/>
      <w:bookmarkEnd w:id="366"/>
      <w:bookmarkEnd w:id="367"/>
      <w:bookmarkEnd w:id="368"/>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Data analysis was done thematically. The researcher used qualitative method to analyse the data by using things and later interpreted.</w:t>
      </w:r>
    </w:p>
    <w:p w:rsidR="00A40EE2" w:rsidRDefault="00E91053">
      <w:pPr>
        <w:pStyle w:val="Heading3"/>
        <w:rPr>
          <w:rFonts w:ascii="Times New Roman" w:hAnsi="Times New Roman" w:cs="Times New Roman"/>
          <w:lang w:val="en-US"/>
        </w:rPr>
      </w:pPr>
      <w:bookmarkStart w:id="369" w:name="_Toc65622806"/>
      <w:bookmarkStart w:id="370" w:name="_Toc29545"/>
      <w:bookmarkStart w:id="371" w:name="_Toc18015"/>
      <w:bookmarkStart w:id="372" w:name="_Toc3655"/>
      <w:bookmarkStart w:id="373" w:name="_Toc19381"/>
      <w:bookmarkStart w:id="374" w:name="_Toc21845"/>
      <w:bookmarkStart w:id="375" w:name="_Toc8895"/>
      <w:bookmarkStart w:id="376" w:name="_Toc20332"/>
      <w:bookmarkStart w:id="377" w:name="_Toc22988"/>
      <w:r>
        <w:rPr>
          <w:rFonts w:ascii="Times New Roman" w:hAnsi="Times New Roman" w:cs="Times New Roman"/>
          <w:lang w:val="en-US"/>
        </w:rPr>
        <w:t>3.9 Trustworthiness</w:t>
      </w:r>
      <w:bookmarkEnd w:id="369"/>
      <w:bookmarkEnd w:id="370"/>
      <w:bookmarkEnd w:id="371"/>
      <w:bookmarkEnd w:id="372"/>
      <w:bookmarkEnd w:id="373"/>
      <w:bookmarkEnd w:id="374"/>
      <w:bookmarkEnd w:id="375"/>
      <w:bookmarkEnd w:id="376"/>
      <w:bookmarkEnd w:id="377"/>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In this study, Guba’s (1981) four criteria was ap</w:t>
      </w:r>
      <w:r>
        <w:rPr>
          <w:rFonts w:ascii="Times New Roman" w:hAnsi="Times New Roman" w:cs="Times New Roman"/>
          <w:sz w:val="24"/>
          <w:szCs w:val="24"/>
        </w:rPr>
        <w:t>plied. The four elements are: (i) credibility, (ii) transferability, (iii) dependability, and (iv) confirmability. Unlike in quantitative researches where validity and reliability are the buzz words, in qualitative researches, the four highlighted elements</w:t>
      </w:r>
      <w:r>
        <w:rPr>
          <w:rFonts w:ascii="Times New Roman" w:hAnsi="Times New Roman" w:cs="Times New Roman"/>
          <w:sz w:val="24"/>
          <w:szCs w:val="24"/>
        </w:rPr>
        <w:t xml:space="preserve"> are meant to assure the findings and the research process as trustworthy. According to Guba (1981) and Brewer and Hunter (1989), triangulation ensures that the research findings are credible. Triangulation encompasses the application of diverse methods, s</w:t>
      </w:r>
      <w:r>
        <w:rPr>
          <w:rFonts w:ascii="Times New Roman" w:hAnsi="Times New Roman" w:cs="Times New Roman"/>
          <w:sz w:val="24"/>
          <w:szCs w:val="24"/>
        </w:rPr>
        <w:t>uch as observation, focus group discussions and individual interviews, which form the major data generation strategy for qualitative research. In line with the above guide, the current study deployed the following data generation approaches: individual int</w:t>
      </w:r>
      <w:r>
        <w:rPr>
          <w:rFonts w:ascii="Times New Roman" w:hAnsi="Times New Roman" w:cs="Times New Roman"/>
          <w:sz w:val="24"/>
          <w:szCs w:val="24"/>
        </w:rPr>
        <w:t>erviews and focused group discussion.  According to Morrow (2005), and Shenton (2004), findings of a study are transferrable if other researchers are able to generalise the findings to the given setting. This can be achieved through boundary setting of the</w:t>
      </w:r>
      <w:r>
        <w:rPr>
          <w:rFonts w:ascii="Times New Roman" w:hAnsi="Times New Roman" w:cs="Times New Roman"/>
          <w:sz w:val="24"/>
          <w:szCs w:val="24"/>
        </w:rPr>
        <w:t xml:space="preserve"> study. The research study boundary setting encompasses: According to Marshall and Rossman (1999), Florio-Ruane (1999) and Witherell and Noddings (1991), the research design and its implementation, describing what was planned and executed enhances the depe</w:t>
      </w:r>
      <w:r>
        <w:rPr>
          <w:rFonts w:ascii="Times New Roman" w:hAnsi="Times New Roman" w:cs="Times New Roman"/>
          <w:sz w:val="24"/>
          <w:szCs w:val="24"/>
        </w:rPr>
        <w:t>ndability of a qualitative findings.  In qualitative research, confirmability entails that finding are there result of the experiences of the informants, rather than the characteristics and preferences of the researcher (Shenton 2004 &amp; Smith 2006). In this</w:t>
      </w:r>
      <w:r>
        <w:rPr>
          <w:rFonts w:ascii="Times New Roman" w:hAnsi="Times New Roman" w:cs="Times New Roman"/>
          <w:sz w:val="24"/>
          <w:szCs w:val="24"/>
        </w:rPr>
        <w:t xml:space="preserve"> study, the findings will be presented in a verbatim way in order to enhance the confirmability quality check.   </w:t>
      </w:r>
      <w:r>
        <w:rPr>
          <w:rFonts w:ascii="Times New Roman" w:hAnsi="Times New Roman" w:cs="Times New Roman"/>
          <w:color w:val="000000"/>
          <w:sz w:val="24"/>
          <w:szCs w:val="24"/>
          <w:lang w:eastAsia="en-GB"/>
        </w:rPr>
        <w:t xml:space="preserve"> </w:t>
      </w:r>
      <w:r>
        <w:rPr>
          <w:rFonts w:ascii="Times New Roman" w:hAnsi="Times New Roman" w:cs="Times New Roman"/>
          <w:sz w:val="24"/>
          <w:szCs w:val="24"/>
        </w:rPr>
        <w:t xml:space="preserve"> </w:t>
      </w:r>
    </w:p>
    <w:p w:rsidR="00A40EE2" w:rsidRDefault="00E91053">
      <w:pPr>
        <w:pStyle w:val="Heading3"/>
        <w:rPr>
          <w:rFonts w:ascii="Times New Roman" w:hAnsi="Times New Roman" w:cs="Times New Roman"/>
          <w:lang w:val="en-US"/>
        </w:rPr>
      </w:pPr>
      <w:bookmarkStart w:id="378" w:name="_Toc29085"/>
      <w:bookmarkStart w:id="379" w:name="_Toc28992"/>
      <w:bookmarkStart w:id="380" w:name="_Toc10798"/>
      <w:bookmarkStart w:id="381" w:name="_Toc17508"/>
      <w:bookmarkStart w:id="382" w:name="_Toc15922"/>
      <w:bookmarkStart w:id="383" w:name="_Toc2361"/>
      <w:bookmarkStart w:id="384" w:name="_Toc2530"/>
      <w:bookmarkStart w:id="385" w:name="_Toc65622807"/>
      <w:bookmarkStart w:id="386" w:name="_Toc3765"/>
      <w:r>
        <w:rPr>
          <w:rFonts w:ascii="Times New Roman" w:hAnsi="Times New Roman" w:cs="Times New Roman"/>
          <w:lang w:val="en-US"/>
        </w:rPr>
        <w:t>3.10 Summary</w:t>
      </w:r>
      <w:bookmarkEnd w:id="378"/>
      <w:bookmarkEnd w:id="379"/>
      <w:bookmarkEnd w:id="380"/>
      <w:bookmarkEnd w:id="381"/>
      <w:bookmarkEnd w:id="382"/>
      <w:bookmarkEnd w:id="383"/>
      <w:bookmarkEnd w:id="384"/>
      <w:bookmarkEnd w:id="385"/>
      <w:bookmarkEnd w:id="386"/>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This chapter had discussed the research design used which is the descriptive phenomenology. It has also looked at the study pop</w:t>
      </w:r>
      <w:r>
        <w:rPr>
          <w:rFonts w:ascii="Times New Roman" w:hAnsi="Times New Roman" w:cs="Times New Roman"/>
          <w:sz w:val="24"/>
          <w:szCs w:val="24"/>
        </w:rPr>
        <w:t>ulation, sample size and the sampling procedure. The instruments for data collection which are the in-depth structured and interview guide have also been discussed. Lastly the data collection procedure and how data has been analysed has also been discussed</w:t>
      </w:r>
      <w:r>
        <w:rPr>
          <w:rFonts w:ascii="Times New Roman" w:hAnsi="Times New Roman" w:cs="Times New Roman"/>
          <w:sz w:val="24"/>
          <w:szCs w:val="24"/>
        </w:rPr>
        <w:t>.</w:t>
      </w: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E91053">
      <w:pPr>
        <w:pStyle w:val="Heading1"/>
        <w:jc w:val="center"/>
        <w:rPr>
          <w:rFonts w:ascii="Times New Roman" w:hAnsi="Times New Roman" w:cs="Times New Roman"/>
          <w:sz w:val="24"/>
          <w:szCs w:val="24"/>
        </w:rPr>
      </w:pPr>
      <w:bookmarkStart w:id="387" w:name="_Toc11305"/>
      <w:bookmarkStart w:id="388" w:name="_Toc1192"/>
      <w:bookmarkStart w:id="389" w:name="_Toc30795"/>
      <w:bookmarkStart w:id="390" w:name="_Toc1296"/>
      <w:bookmarkStart w:id="391" w:name="_Toc30394"/>
      <w:bookmarkStart w:id="392" w:name="_Toc27114"/>
      <w:bookmarkStart w:id="393" w:name="_Toc2414"/>
      <w:bookmarkStart w:id="394" w:name="_Toc27673"/>
      <w:r>
        <w:rPr>
          <w:rFonts w:ascii="Times New Roman" w:hAnsi="Times New Roman" w:cs="Times New Roman"/>
          <w:sz w:val="24"/>
          <w:szCs w:val="24"/>
        </w:rPr>
        <w:t>CHAPTER FOUR</w:t>
      </w:r>
      <w:bookmarkEnd w:id="387"/>
      <w:bookmarkEnd w:id="388"/>
      <w:bookmarkEnd w:id="389"/>
      <w:bookmarkEnd w:id="390"/>
      <w:bookmarkEnd w:id="391"/>
      <w:bookmarkEnd w:id="392"/>
      <w:bookmarkEnd w:id="393"/>
      <w:bookmarkEnd w:id="394"/>
    </w:p>
    <w:p w:rsidR="00A40EE2" w:rsidRDefault="00E91053">
      <w:pPr>
        <w:pStyle w:val="Heading2"/>
        <w:jc w:val="center"/>
        <w:rPr>
          <w:rFonts w:ascii="Times New Roman" w:hAnsi="Times New Roman" w:cs="Times New Roman"/>
        </w:rPr>
      </w:pPr>
      <w:bookmarkStart w:id="395" w:name="_Toc18928"/>
      <w:bookmarkStart w:id="396" w:name="_Toc10871"/>
      <w:bookmarkStart w:id="397" w:name="_Toc9780"/>
      <w:bookmarkStart w:id="398" w:name="_Toc7544"/>
      <w:bookmarkStart w:id="399" w:name="_Toc12606"/>
      <w:bookmarkStart w:id="400" w:name="_Toc14452"/>
      <w:bookmarkStart w:id="401" w:name="_Toc1558"/>
      <w:bookmarkStart w:id="402" w:name="_Toc5055"/>
      <w:r>
        <w:rPr>
          <w:rFonts w:ascii="Times New Roman" w:hAnsi="Times New Roman" w:cs="Times New Roman"/>
        </w:rPr>
        <w:t>PRESENTATION OF FINDINGS</w:t>
      </w:r>
      <w:bookmarkEnd w:id="395"/>
      <w:bookmarkEnd w:id="396"/>
      <w:bookmarkEnd w:id="397"/>
      <w:bookmarkEnd w:id="398"/>
      <w:bookmarkEnd w:id="399"/>
      <w:bookmarkEnd w:id="400"/>
      <w:bookmarkEnd w:id="401"/>
      <w:bookmarkEnd w:id="402"/>
    </w:p>
    <w:p w:rsidR="00A40EE2" w:rsidRDefault="00A40EE2">
      <w:pPr>
        <w:pStyle w:val="Heading3"/>
        <w:rPr>
          <w:rFonts w:ascii="Times New Roman" w:hAnsi="Times New Roman" w:cs="Times New Roman"/>
          <w:lang w:val="en-US"/>
        </w:rPr>
      </w:pPr>
      <w:bookmarkStart w:id="403" w:name="_Toc18240"/>
      <w:bookmarkStart w:id="404" w:name="_Toc27774"/>
    </w:p>
    <w:p w:rsidR="00A40EE2" w:rsidRDefault="00E91053">
      <w:pPr>
        <w:pStyle w:val="Heading3"/>
        <w:rPr>
          <w:rFonts w:ascii="Times New Roman" w:hAnsi="Times New Roman" w:cs="Times New Roman"/>
          <w:lang w:val="en-US"/>
        </w:rPr>
      </w:pPr>
      <w:bookmarkStart w:id="405" w:name="_Toc2188"/>
      <w:bookmarkStart w:id="406" w:name="_Toc12371"/>
      <w:bookmarkStart w:id="407" w:name="_Toc4910"/>
      <w:bookmarkStart w:id="408" w:name="_Toc10304"/>
      <w:bookmarkStart w:id="409" w:name="_Toc17680"/>
      <w:bookmarkStart w:id="410" w:name="_Toc200"/>
      <w:r>
        <w:rPr>
          <w:rFonts w:ascii="Times New Roman" w:hAnsi="Times New Roman" w:cs="Times New Roman"/>
          <w:lang w:val="en-US"/>
        </w:rPr>
        <w:t>4.4 Overview</w:t>
      </w:r>
      <w:bookmarkEnd w:id="403"/>
      <w:bookmarkEnd w:id="404"/>
      <w:bookmarkEnd w:id="405"/>
      <w:bookmarkEnd w:id="406"/>
      <w:bookmarkEnd w:id="407"/>
      <w:bookmarkEnd w:id="408"/>
      <w:bookmarkEnd w:id="409"/>
      <w:bookmarkEnd w:id="410"/>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presents the findings of the study whose aim was to explore the lived experiences of learners with disabilities at Lunsemfwa Primary School. The findings are </w:t>
      </w:r>
      <w:r>
        <w:rPr>
          <w:rFonts w:ascii="Times New Roman" w:hAnsi="Times New Roman" w:cs="Times New Roman"/>
          <w:sz w:val="24"/>
          <w:szCs w:val="24"/>
        </w:rPr>
        <w:t>presented with reference to the research questions and objectives of the study.</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The research objectives that were explored were:</w:t>
      </w:r>
    </w:p>
    <w:p w:rsidR="00A40EE2" w:rsidRDefault="00E91053">
      <w:pPr>
        <w:spacing w:line="480" w:lineRule="auto"/>
        <w:jc w:val="both"/>
        <w:rPr>
          <w:rFonts w:ascii="Times New Roman" w:hAnsi="Times New Roman" w:cs="Times New Roman"/>
          <w:sz w:val="24"/>
          <w:szCs w:val="24"/>
        </w:rPr>
      </w:pPr>
      <w:bookmarkStart w:id="411" w:name="_Hlk72260661"/>
      <w:r>
        <w:rPr>
          <w:rFonts w:ascii="Times New Roman" w:hAnsi="Times New Roman" w:cs="Times New Roman"/>
          <w:sz w:val="24"/>
          <w:szCs w:val="24"/>
        </w:rPr>
        <w:t>i) To describe teachers’ preparedness for inclusive education</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ii) To explore lived experiences of learners with disabilities in</w:t>
      </w:r>
      <w:r>
        <w:rPr>
          <w:rFonts w:ascii="Times New Roman" w:hAnsi="Times New Roman" w:cs="Times New Roman"/>
          <w:sz w:val="24"/>
          <w:szCs w:val="24"/>
        </w:rPr>
        <w:t xml:space="preserve"> inclusive education.</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iii) To determine strategies applied to mitigate exclusion in school.</w:t>
      </w:r>
    </w:p>
    <w:bookmarkEnd w:id="411"/>
    <w:p w:rsidR="00A40EE2" w:rsidRDefault="00A40EE2">
      <w:pPr>
        <w:spacing w:line="480" w:lineRule="auto"/>
        <w:jc w:val="both"/>
        <w:rPr>
          <w:rFonts w:ascii="Times New Roman" w:hAnsi="Times New Roman" w:cs="Times New Roman"/>
          <w:sz w:val="24"/>
          <w:szCs w:val="24"/>
        </w:rPr>
      </w:pPr>
    </w:p>
    <w:p w:rsidR="00A40EE2" w:rsidRDefault="00E91053">
      <w:pPr>
        <w:pStyle w:val="Heading3"/>
        <w:rPr>
          <w:rFonts w:ascii="Times New Roman" w:hAnsi="Times New Roman" w:cs="Times New Roman"/>
          <w:lang w:val="en-US"/>
        </w:rPr>
      </w:pPr>
      <w:bookmarkStart w:id="412" w:name="_Toc14704"/>
      <w:bookmarkStart w:id="413" w:name="_Toc1631"/>
      <w:bookmarkStart w:id="414" w:name="_Toc17428"/>
      <w:bookmarkStart w:id="415" w:name="_Toc15489"/>
      <w:bookmarkStart w:id="416" w:name="_Toc30009"/>
      <w:bookmarkStart w:id="417" w:name="_Toc29344"/>
      <w:bookmarkStart w:id="418" w:name="_Toc2853"/>
      <w:bookmarkStart w:id="419" w:name="_Toc25455"/>
      <w:r>
        <w:rPr>
          <w:rFonts w:ascii="Times New Roman" w:hAnsi="Times New Roman" w:cs="Times New Roman"/>
          <w:lang w:val="en-US"/>
        </w:rPr>
        <w:t>4.2 Teachers preparedness for inclusive education.</w:t>
      </w:r>
      <w:bookmarkEnd w:id="412"/>
      <w:bookmarkEnd w:id="413"/>
      <w:bookmarkEnd w:id="414"/>
      <w:bookmarkEnd w:id="415"/>
      <w:bookmarkEnd w:id="416"/>
      <w:bookmarkEnd w:id="417"/>
      <w:bookmarkEnd w:id="418"/>
      <w:bookmarkEnd w:id="419"/>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The first objective of the study was to describe teacher’s preparedness for inclusive education. To describe the</w:t>
      </w:r>
      <w:r>
        <w:rPr>
          <w:rFonts w:ascii="Times New Roman" w:hAnsi="Times New Roman" w:cs="Times New Roman"/>
          <w:sz w:val="24"/>
          <w:szCs w:val="24"/>
        </w:rPr>
        <w:t xml:space="preserve"> teacher’s preparedness for inclusive education learners with disabilities were asked to describe their relations with teachers through an in-depth interview.</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Responses from the learners revealed that most of the teachers were very understanding in such a </w:t>
      </w:r>
      <w:r>
        <w:rPr>
          <w:rFonts w:ascii="Times New Roman" w:hAnsi="Times New Roman" w:cs="Times New Roman"/>
          <w:sz w:val="24"/>
          <w:szCs w:val="24"/>
        </w:rPr>
        <w:t>way that those with hard of hearing were asked to sit in front and also teachers were able to speak a little bit loud, those with reading problems were asked to read more at home and being helped by their parents and those with writing difficulties were as</w:t>
      </w:r>
      <w:r>
        <w:rPr>
          <w:rFonts w:ascii="Times New Roman" w:hAnsi="Times New Roman" w:cs="Times New Roman"/>
          <w:sz w:val="24"/>
          <w:szCs w:val="24"/>
        </w:rPr>
        <w:t xml:space="preserve">ked to repeat and also practice writing. For example, L10 noticed that the teachers were supportive to her by encouraging her to read more. </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Some teachers do not complain about my failure to read but some usually encourages me to continue trying. They </w:t>
      </w:r>
      <w:r>
        <w:rPr>
          <w:rFonts w:ascii="Times New Roman" w:hAnsi="Times New Roman" w:cs="Times New Roman"/>
          <w:i/>
          <w:iCs/>
          <w:sz w:val="24"/>
          <w:szCs w:val="24"/>
        </w:rPr>
        <w:t>say that one day I will know how to read.</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sz w:val="24"/>
          <w:szCs w:val="24"/>
        </w:rPr>
        <w:t xml:space="preserve">For L7, she acknowledged the support of teachers from her grade one grade up to where she is now despite having some challenges in coordination and mobility. Despite of her condition she was able to stay in school </w:t>
      </w:r>
      <w:r>
        <w:rPr>
          <w:rFonts w:ascii="Times New Roman" w:hAnsi="Times New Roman" w:cs="Times New Roman"/>
          <w:sz w:val="24"/>
          <w:szCs w:val="24"/>
        </w:rPr>
        <w:t>and enjoy her learning because of her parents, peers and teacher’s support.</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Teachers are really friendly and understands a person. There is one teacher who has been so supportive since grade one and I consider her to be my mother and that is you. I miss yo</w:t>
      </w:r>
      <w:r>
        <w:rPr>
          <w:rFonts w:ascii="Times New Roman" w:hAnsi="Times New Roman" w:cs="Times New Roman"/>
          <w:i/>
          <w:iCs/>
          <w:sz w:val="24"/>
          <w:szCs w:val="24"/>
        </w:rPr>
        <w:t>ur commitment in terms of writing however, my English teacher has been so helpful when it comes to writing. He has been teaching us on letter flaming. Thanks to him.</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According to L3, being in school seems to be a bit difficult despite having the heart of l</w:t>
      </w:r>
      <w:r>
        <w:rPr>
          <w:rFonts w:ascii="Times New Roman" w:hAnsi="Times New Roman" w:cs="Times New Roman"/>
          <w:sz w:val="24"/>
          <w:szCs w:val="24"/>
        </w:rPr>
        <w:t>earning. Being punished for failure to read due to his disability is unfair. What has kept the boy in school is having the desire to learn. When learners stay in the same grade for more than two-year learning becomes boring for them. Punishing a child with</w:t>
      </w:r>
      <w:r>
        <w:rPr>
          <w:rFonts w:ascii="Times New Roman" w:hAnsi="Times New Roman" w:cs="Times New Roman"/>
          <w:sz w:val="24"/>
          <w:szCs w:val="24"/>
        </w:rPr>
        <w:t xml:space="preserve"> a problem which he has no control over is not good at all. A teacher needs to understand it better than anyone else. Such reactions are as a result of not having skills to handle children with disabilities.</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My teacher punishes me whenever I fail to read a</w:t>
      </w:r>
      <w:r>
        <w:rPr>
          <w:rFonts w:ascii="Times New Roman" w:hAnsi="Times New Roman" w:cs="Times New Roman"/>
          <w:i/>
          <w:iCs/>
          <w:sz w:val="24"/>
          <w:szCs w:val="24"/>
        </w:rPr>
        <w:t>nd asks me to repeat but I associate with her well.</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However, L5 has found the drive of being in school because of the encouragements she has received from the teachers.</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The teachers understand me and encourages me to understand things fast.</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In the same wa</w:t>
      </w:r>
      <w:r>
        <w:rPr>
          <w:rFonts w:ascii="Times New Roman" w:hAnsi="Times New Roman" w:cs="Times New Roman"/>
          <w:sz w:val="24"/>
          <w:szCs w:val="24"/>
        </w:rPr>
        <w:t>y L3 receives a lot of support from teachers. This is so because the parents are also aware of their Child’s difficulties. Parents involvement in the learning of the child is very important because it helps in the provision of information to teaches and al</w:t>
      </w:r>
      <w:r>
        <w:rPr>
          <w:rFonts w:ascii="Times New Roman" w:hAnsi="Times New Roman" w:cs="Times New Roman"/>
          <w:sz w:val="24"/>
          <w:szCs w:val="24"/>
        </w:rPr>
        <w:t>so in giving support at home.</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The teacher tells me to sit in front. I don’t know whether he was told by mother that I have difficulties in hearing.</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Other responses from the focus group discussions revealed that, teachers were very understanding to learners</w:t>
      </w:r>
      <w:r>
        <w:rPr>
          <w:rFonts w:ascii="Times New Roman" w:hAnsi="Times New Roman" w:cs="Times New Roman"/>
          <w:sz w:val="24"/>
          <w:szCs w:val="24"/>
        </w:rPr>
        <w:t xml:space="preserve"> with disabilities. They usually teach slow in order to allow those who cannot understand fast to understand. They also helped whenever they are asked to read difficult words and also explaining what is written in local language which is bemba for easy und</w:t>
      </w:r>
      <w:r>
        <w:rPr>
          <w:rFonts w:ascii="Times New Roman" w:hAnsi="Times New Roman" w:cs="Times New Roman"/>
          <w:sz w:val="24"/>
          <w:szCs w:val="24"/>
        </w:rPr>
        <w:t>erstanding.</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In summary,</w:t>
      </w:r>
      <w:r>
        <w:rPr>
          <w:rFonts w:ascii="Times New Roman" w:hAnsi="Times New Roman" w:cs="Times New Roman"/>
          <w:i/>
          <w:iCs/>
          <w:sz w:val="24"/>
          <w:szCs w:val="24"/>
        </w:rPr>
        <w:t xml:space="preserve"> </w:t>
      </w:r>
      <w:r>
        <w:rPr>
          <w:rFonts w:ascii="Times New Roman" w:hAnsi="Times New Roman" w:cs="Times New Roman"/>
          <w:sz w:val="24"/>
          <w:szCs w:val="24"/>
        </w:rPr>
        <w:t>the finding of the study revealed that most teachers were well prepared for inclusive education.</w:t>
      </w:r>
    </w:p>
    <w:p w:rsidR="00A40EE2" w:rsidRDefault="00A40EE2">
      <w:pPr>
        <w:spacing w:line="480" w:lineRule="auto"/>
        <w:jc w:val="both"/>
        <w:rPr>
          <w:rFonts w:ascii="Times New Roman" w:hAnsi="Times New Roman" w:cs="Times New Roman"/>
          <w:sz w:val="24"/>
          <w:szCs w:val="24"/>
        </w:rPr>
      </w:pPr>
    </w:p>
    <w:p w:rsidR="00A40EE2" w:rsidRDefault="00E91053">
      <w:pPr>
        <w:pStyle w:val="Heading3"/>
        <w:rPr>
          <w:rFonts w:ascii="Times New Roman" w:hAnsi="Times New Roman" w:cs="Times New Roman"/>
          <w:lang w:val="en-US"/>
        </w:rPr>
      </w:pPr>
      <w:bookmarkStart w:id="420" w:name="_Toc30331"/>
      <w:bookmarkStart w:id="421" w:name="_Toc3238"/>
      <w:bookmarkStart w:id="422" w:name="_Toc12261"/>
      <w:bookmarkStart w:id="423" w:name="_Toc8418"/>
      <w:bookmarkStart w:id="424" w:name="_Toc20083"/>
      <w:bookmarkStart w:id="425" w:name="_Toc14568"/>
      <w:bookmarkStart w:id="426" w:name="_Toc11334"/>
      <w:bookmarkStart w:id="427" w:name="_Toc32033"/>
      <w:r>
        <w:rPr>
          <w:rFonts w:ascii="Times New Roman" w:hAnsi="Times New Roman" w:cs="Times New Roman"/>
          <w:lang w:val="en-US"/>
        </w:rPr>
        <w:t>4.3 Lived experiences of learners with disabilities in inclusive education.</w:t>
      </w:r>
      <w:bookmarkEnd w:id="420"/>
      <w:bookmarkEnd w:id="421"/>
      <w:bookmarkEnd w:id="422"/>
      <w:bookmarkEnd w:id="423"/>
      <w:bookmarkEnd w:id="424"/>
      <w:bookmarkEnd w:id="425"/>
      <w:bookmarkEnd w:id="426"/>
      <w:bookmarkEnd w:id="427"/>
    </w:p>
    <w:p w:rsidR="00A40EE2" w:rsidRDefault="00E91053">
      <w:pPr>
        <w:pStyle w:val="Heading4"/>
        <w:rPr>
          <w:rFonts w:ascii="Times New Roman" w:hAnsi="Times New Roman" w:cs="Times New Roman"/>
          <w:b w:val="0"/>
          <w:bCs w:val="0"/>
          <w:sz w:val="24"/>
          <w:szCs w:val="24"/>
        </w:rPr>
      </w:pPr>
      <w:bookmarkStart w:id="428" w:name="_Toc17349"/>
      <w:bookmarkStart w:id="429" w:name="_Toc21329"/>
      <w:bookmarkStart w:id="430" w:name="_Toc3857"/>
      <w:bookmarkStart w:id="431" w:name="_Toc29316"/>
      <w:bookmarkStart w:id="432" w:name="_Toc10646"/>
      <w:bookmarkStart w:id="433" w:name="_Toc5141"/>
      <w:bookmarkStart w:id="434" w:name="_Toc24482"/>
      <w:bookmarkStart w:id="435" w:name="_Toc28232"/>
      <w:r>
        <w:rPr>
          <w:rFonts w:ascii="Times New Roman" w:hAnsi="Times New Roman" w:cs="Times New Roman"/>
          <w:b w:val="0"/>
          <w:bCs w:val="0"/>
          <w:sz w:val="24"/>
          <w:szCs w:val="24"/>
        </w:rPr>
        <w:t>4.3.1 Reading difficulties</w:t>
      </w:r>
      <w:bookmarkEnd w:id="428"/>
      <w:bookmarkEnd w:id="429"/>
      <w:bookmarkEnd w:id="430"/>
      <w:bookmarkEnd w:id="431"/>
      <w:bookmarkEnd w:id="432"/>
      <w:bookmarkEnd w:id="433"/>
      <w:bookmarkEnd w:id="434"/>
      <w:bookmarkEnd w:id="435"/>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Results from the study indicate</w:t>
      </w:r>
      <w:r>
        <w:rPr>
          <w:rFonts w:ascii="Times New Roman" w:hAnsi="Times New Roman" w:cs="Times New Roman"/>
          <w:sz w:val="24"/>
          <w:szCs w:val="24"/>
        </w:rPr>
        <w:t>d that most of the learners with reading difficulties feel hurt when their friends are reading. They usually admire the art of reading. For example, L9 always admires the friends when they are reading and parents are also not willing to help and that posse</w:t>
      </w:r>
      <w:r>
        <w:rPr>
          <w:rFonts w:ascii="Times New Roman" w:hAnsi="Times New Roman" w:cs="Times New Roman"/>
          <w:sz w:val="24"/>
          <w:szCs w:val="24"/>
        </w:rPr>
        <w:t>ss a great challenge to him. Friends are also not there to help. This becomes a big problem when teachers reach a point of being tired of helping the child with reading difficulties and refer to parents for help who are also not willing to help. In this wa</w:t>
      </w:r>
      <w:r>
        <w:rPr>
          <w:rFonts w:ascii="Times New Roman" w:hAnsi="Times New Roman" w:cs="Times New Roman"/>
          <w:sz w:val="24"/>
          <w:szCs w:val="24"/>
        </w:rPr>
        <w:t>y learning to read for the child becomes difficult and as a result the child will drop out of school. Having teachers and parents who are willing to motivates the learning of the child with disabilities keeps the child in school.</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I don’t feel good when my </w:t>
      </w:r>
      <w:r>
        <w:rPr>
          <w:rFonts w:ascii="Times New Roman" w:hAnsi="Times New Roman" w:cs="Times New Roman"/>
          <w:i/>
          <w:iCs/>
          <w:sz w:val="24"/>
          <w:szCs w:val="24"/>
        </w:rPr>
        <w:t>friends are reading and I also admire them. But my friends do not help me in reading. They don’t answer when Iam asking them. When it comes to my parents, they don’t say anything about my problem of reading. My teacher tells me to ask my parents to teach m</w:t>
      </w:r>
      <w:r>
        <w:rPr>
          <w:rFonts w:ascii="Times New Roman" w:hAnsi="Times New Roman" w:cs="Times New Roman"/>
          <w:i/>
          <w:iCs/>
          <w:sz w:val="24"/>
          <w:szCs w:val="24"/>
        </w:rPr>
        <w:t>e at home but they don’t teach me.</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The case of L2 seems to be different in the sense that he has the elder sister who helps him to read at home, but the teacher punishes him for failure to read. This type of punishment does not motivate the learner instea</w:t>
      </w:r>
      <w:r>
        <w:rPr>
          <w:rFonts w:ascii="Times New Roman" w:hAnsi="Times New Roman" w:cs="Times New Roman"/>
          <w:sz w:val="24"/>
          <w:szCs w:val="24"/>
        </w:rPr>
        <w:t>d it demotivates. This type of behaviour by the teacher can lead to the child’s drop out of school. Punishing a child with a disability cannot solve the problem of reading instead the teacher needs to have a big heart of helping the child accordingly.</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I fe</w:t>
      </w:r>
      <w:r>
        <w:rPr>
          <w:rFonts w:ascii="Times New Roman" w:hAnsi="Times New Roman" w:cs="Times New Roman"/>
          <w:i/>
          <w:iCs/>
          <w:sz w:val="24"/>
          <w:szCs w:val="24"/>
        </w:rPr>
        <w:t>el hurt if I fail to read. My friends do not help me in class but my elder sister teaches me at home. My teacher punishes me if I fail to read and that makes me feel sad. I have been given a book by my teacher to read at home.</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Living with a </w:t>
      </w:r>
      <w:r>
        <w:rPr>
          <w:rFonts w:ascii="Times New Roman" w:hAnsi="Times New Roman" w:cs="Times New Roman"/>
          <w:sz w:val="24"/>
          <w:szCs w:val="24"/>
        </w:rPr>
        <w:t xml:space="preserve">disability affects the social interactions as well if not well managed. This is the case of L4 who finds it difficult to associate with other friends despite her not knowing how to read in grade six. If parents are not able to help in reading, then friend </w:t>
      </w:r>
      <w:r>
        <w:rPr>
          <w:rFonts w:ascii="Times New Roman" w:hAnsi="Times New Roman" w:cs="Times New Roman"/>
          <w:sz w:val="24"/>
          <w:szCs w:val="24"/>
        </w:rPr>
        <w:t xml:space="preserve">can also help and this is a big challenge with her. Parents are supposed to be aware of their child’s disability and give her the support that she needs like in the case of L 3 whose parents are working together with the teachers. Shouting at a child with </w:t>
      </w:r>
      <w:r>
        <w:rPr>
          <w:rFonts w:ascii="Times New Roman" w:hAnsi="Times New Roman" w:cs="Times New Roman"/>
          <w:sz w:val="24"/>
          <w:szCs w:val="24"/>
        </w:rPr>
        <w:t>a problem cannot solve anything but making the problem worse. Repeating the child in the same grade do help in some instances but not in all circumstances. The teacher should come up with better ways of helping the child than repeating her all the time.</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I </w:t>
      </w:r>
      <w:r>
        <w:rPr>
          <w:rFonts w:ascii="Times New Roman" w:hAnsi="Times New Roman" w:cs="Times New Roman"/>
          <w:i/>
          <w:iCs/>
          <w:sz w:val="24"/>
          <w:szCs w:val="24"/>
        </w:rPr>
        <w:t>don’t know how to read and I feel hurt and shy if I fail to read when my friends are reading. My friends do not help me when I fail. I usually play alone. My parents usually shout at me and tells me that as old as you are you don’t know how to read, you ne</w:t>
      </w:r>
      <w:r>
        <w:rPr>
          <w:rFonts w:ascii="Times New Roman" w:hAnsi="Times New Roman" w:cs="Times New Roman"/>
          <w:i/>
          <w:iCs/>
          <w:sz w:val="24"/>
          <w:szCs w:val="24"/>
        </w:rPr>
        <w:t xml:space="preserve">ed to concentrate when you are in class. My teacher encourages me to read and tells me that I will repeat if I fail to read. </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Similarly, L8 does not receive any help from parents in terms of reading and this makes school difficult. Neither does he receive </w:t>
      </w:r>
      <w:r>
        <w:rPr>
          <w:rFonts w:ascii="Times New Roman" w:hAnsi="Times New Roman" w:cs="Times New Roman"/>
          <w:sz w:val="24"/>
          <w:szCs w:val="24"/>
        </w:rPr>
        <w:t>any help from friends.</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I don’t know how to read and that makes me feel sad. My parents do not say anything and my friends do not help me in anyway despite us playing together. My teacher usually gives me books to give my friends and always encourages me to</w:t>
      </w:r>
      <w:r>
        <w:rPr>
          <w:rFonts w:ascii="Times New Roman" w:hAnsi="Times New Roman" w:cs="Times New Roman"/>
          <w:i/>
          <w:iCs/>
          <w:sz w:val="24"/>
          <w:szCs w:val="24"/>
        </w:rPr>
        <w:t xml:space="preserve"> learn how to read.</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For L10, Atleast she has supportive parents who gives her hope and also a very supportive friend and this makes learning easy despite having the disability. When you have people who are supportive around you it becomes easy to concentra</w:t>
      </w:r>
      <w:r>
        <w:rPr>
          <w:rFonts w:ascii="Times New Roman" w:hAnsi="Times New Roman" w:cs="Times New Roman"/>
          <w:sz w:val="24"/>
          <w:szCs w:val="24"/>
        </w:rPr>
        <w:t>te than when people around you are not supportive.</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I don’t know how to read and I have been repeated twice. I feel hurt in my heart when my friends are reading. I have a friend who is very helpful. She usually reads for me when I fail to read. My parents t</w:t>
      </w:r>
      <w:r>
        <w:rPr>
          <w:rFonts w:ascii="Times New Roman" w:hAnsi="Times New Roman" w:cs="Times New Roman"/>
          <w:i/>
          <w:iCs/>
          <w:sz w:val="24"/>
          <w:szCs w:val="24"/>
        </w:rPr>
        <w:t>ell me to concentrate with school work and listen when the teachers are teaching. Other teachers do not say anything over my problem but my English teacher tells me that one day I will also learn how to read.</w:t>
      </w:r>
    </w:p>
    <w:p w:rsidR="00A40EE2" w:rsidRDefault="00E91053">
      <w:pPr>
        <w:pStyle w:val="Heading4"/>
        <w:rPr>
          <w:rFonts w:ascii="Times New Roman" w:hAnsi="Times New Roman" w:cs="Times New Roman"/>
          <w:b w:val="0"/>
          <w:bCs w:val="0"/>
          <w:sz w:val="24"/>
          <w:szCs w:val="24"/>
        </w:rPr>
      </w:pPr>
      <w:bookmarkStart w:id="436" w:name="_Toc1721"/>
      <w:bookmarkStart w:id="437" w:name="_Toc16881"/>
      <w:bookmarkStart w:id="438" w:name="_Toc12703"/>
      <w:bookmarkStart w:id="439" w:name="_Toc5740"/>
      <w:bookmarkStart w:id="440" w:name="_Toc26247"/>
      <w:bookmarkStart w:id="441" w:name="_Toc10576"/>
      <w:bookmarkStart w:id="442" w:name="_Toc26935"/>
      <w:bookmarkStart w:id="443" w:name="_Toc5778"/>
      <w:r>
        <w:rPr>
          <w:rFonts w:ascii="Times New Roman" w:hAnsi="Times New Roman" w:cs="Times New Roman"/>
          <w:b w:val="0"/>
          <w:bCs w:val="0"/>
          <w:sz w:val="24"/>
          <w:szCs w:val="24"/>
        </w:rPr>
        <w:t>4.3.2 Writing and walking difficulties.</w:t>
      </w:r>
      <w:bookmarkEnd w:id="436"/>
      <w:bookmarkEnd w:id="437"/>
      <w:bookmarkEnd w:id="438"/>
      <w:bookmarkEnd w:id="439"/>
      <w:bookmarkEnd w:id="440"/>
      <w:bookmarkEnd w:id="441"/>
      <w:bookmarkEnd w:id="442"/>
      <w:bookmarkEnd w:id="443"/>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The fe</w:t>
      </w:r>
      <w:r>
        <w:rPr>
          <w:rFonts w:ascii="Times New Roman" w:hAnsi="Times New Roman" w:cs="Times New Roman"/>
          <w:sz w:val="24"/>
          <w:szCs w:val="24"/>
        </w:rPr>
        <w:t>eling of being born differently is always painful if not accepted well. Having the physical challenge attracts the attention of people around you. Some will feel sorry   for you and some will make you a laughing stone. This is the case of L7 who has the ph</w:t>
      </w:r>
      <w:r>
        <w:rPr>
          <w:rFonts w:ascii="Times New Roman" w:hAnsi="Times New Roman" w:cs="Times New Roman"/>
          <w:sz w:val="24"/>
          <w:szCs w:val="24"/>
        </w:rPr>
        <w:t>ysical challenge</w:t>
      </w:r>
      <w:bookmarkStart w:id="444" w:name="_Hlk79148855"/>
      <w:r>
        <w:rPr>
          <w:rFonts w:ascii="Times New Roman" w:hAnsi="Times New Roman" w:cs="Times New Roman"/>
          <w:sz w:val="24"/>
          <w:szCs w:val="24"/>
        </w:rPr>
        <w:t>.</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She still feels the pain despite her having full support from both parents and teachers. And because of that her grade 7 results were affected negatively. For a child with physical disability to learn well in an inclusive education set up</w:t>
      </w:r>
      <w:r>
        <w:rPr>
          <w:rFonts w:ascii="Times New Roman" w:hAnsi="Times New Roman" w:cs="Times New Roman"/>
          <w:sz w:val="24"/>
          <w:szCs w:val="24"/>
        </w:rPr>
        <w:t xml:space="preserve"> there is need to sensitise the entire school on disability so that the child can receive total support. Parents and teachers support matters more.</w:t>
      </w:r>
    </w:p>
    <w:bookmarkEnd w:id="444"/>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I have difficulties in writing and walking since my childhood and I have been repeated once because of the s</w:t>
      </w:r>
      <w:r>
        <w:rPr>
          <w:rFonts w:ascii="Times New Roman" w:hAnsi="Times New Roman" w:cs="Times New Roman"/>
          <w:i/>
          <w:iCs/>
          <w:sz w:val="24"/>
          <w:szCs w:val="24"/>
        </w:rPr>
        <w:t>ame problem. The feeling is painful and it affected my grades at grade 7 and that made me not to pass well. I sometime fall when Iam walking and feel some pain. My mother is very nice and she has always been there for me. My mother is a teacher and she alw</w:t>
      </w:r>
      <w:r>
        <w:rPr>
          <w:rFonts w:ascii="Times New Roman" w:hAnsi="Times New Roman" w:cs="Times New Roman"/>
          <w:i/>
          <w:iCs/>
          <w:sz w:val="24"/>
          <w:szCs w:val="24"/>
        </w:rPr>
        <w:t>ays helps me with school work because my father stays very far. My friends feel sorry for me and I have a friend who is very helpful with class work and also encourages me when Iam feeling low. Since I know how to read, sometimes I help my friends in class</w:t>
      </w:r>
      <w:r>
        <w:rPr>
          <w:rFonts w:ascii="Times New Roman" w:hAnsi="Times New Roman" w:cs="Times New Roman"/>
          <w:i/>
          <w:iCs/>
          <w:sz w:val="24"/>
          <w:szCs w:val="24"/>
        </w:rPr>
        <w:t xml:space="preserve"> but they do not respond well. There is a lot of negativities in my class. Teachers are really friendly and understands a person. My English teacher has been so helpful when it comes to writing. I have even improved in leaving spaces between words.</w:t>
      </w:r>
    </w:p>
    <w:p w:rsidR="00A40EE2" w:rsidRDefault="00E91053">
      <w:pPr>
        <w:pStyle w:val="Heading4"/>
        <w:rPr>
          <w:rFonts w:ascii="Times New Roman" w:hAnsi="Times New Roman" w:cs="Times New Roman"/>
          <w:b w:val="0"/>
          <w:bCs w:val="0"/>
          <w:sz w:val="24"/>
          <w:szCs w:val="24"/>
        </w:rPr>
      </w:pPr>
      <w:bookmarkStart w:id="445" w:name="_Toc4749"/>
      <w:bookmarkStart w:id="446" w:name="_Toc20985"/>
      <w:bookmarkStart w:id="447" w:name="_Toc6535"/>
      <w:bookmarkStart w:id="448" w:name="_Toc5883"/>
      <w:bookmarkStart w:id="449" w:name="_Toc6097"/>
      <w:bookmarkStart w:id="450" w:name="_Toc10890"/>
      <w:bookmarkStart w:id="451" w:name="_Toc27096"/>
      <w:bookmarkStart w:id="452" w:name="_Toc18214"/>
      <w:r>
        <w:rPr>
          <w:rFonts w:ascii="Times New Roman" w:hAnsi="Times New Roman" w:cs="Times New Roman"/>
          <w:b w:val="0"/>
          <w:bCs w:val="0"/>
          <w:sz w:val="24"/>
          <w:szCs w:val="24"/>
        </w:rPr>
        <w:t xml:space="preserve">4.3.3 </w:t>
      </w:r>
      <w:r>
        <w:rPr>
          <w:rFonts w:ascii="Times New Roman" w:hAnsi="Times New Roman" w:cs="Times New Roman"/>
          <w:b w:val="0"/>
          <w:bCs w:val="0"/>
          <w:sz w:val="24"/>
          <w:szCs w:val="24"/>
        </w:rPr>
        <w:t>Hard of hearing and speech disorder(stammering)</w:t>
      </w:r>
      <w:bookmarkEnd w:id="445"/>
      <w:bookmarkEnd w:id="446"/>
      <w:bookmarkEnd w:id="447"/>
      <w:bookmarkEnd w:id="448"/>
      <w:bookmarkEnd w:id="449"/>
      <w:bookmarkEnd w:id="450"/>
      <w:bookmarkEnd w:id="451"/>
      <w:bookmarkEnd w:id="452"/>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Hearing and speaking are very cardinal in the learning process. Having difficulties in hearing and speaking will always affect how well someone learns. This is the case of L3 who has the problem of hearing an</w:t>
      </w:r>
      <w:r>
        <w:rPr>
          <w:rFonts w:ascii="Times New Roman" w:hAnsi="Times New Roman" w:cs="Times New Roman"/>
          <w:sz w:val="24"/>
          <w:szCs w:val="24"/>
        </w:rPr>
        <w:t>d speaking. Her disability has led her to being lonely most of the times. She doesn’t have friends and also friends refuse to eat her food when she shares with them. This causes a lot of pain in her life. Most of people with hearing impairments likes shunn</w:t>
      </w:r>
      <w:r>
        <w:rPr>
          <w:rFonts w:ascii="Times New Roman" w:hAnsi="Times New Roman" w:cs="Times New Roman"/>
          <w:sz w:val="24"/>
          <w:szCs w:val="24"/>
        </w:rPr>
        <w:t>ing away from friends. This is because they feel uncomfortable if friends are chatting and laughing while them, they cannot hear properly what their friend are laughing at. To make the matters worse she even forgets things easily. The only thing that encou</w:t>
      </w:r>
      <w:r>
        <w:rPr>
          <w:rFonts w:ascii="Times New Roman" w:hAnsi="Times New Roman" w:cs="Times New Roman"/>
          <w:sz w:val="24"/>
          <w:szCs w:val="24"/>
        </w:rPr>
        <w:t>rages her to be in school is the caring of teachers and parents.</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I have problems with hearing due to the medication I was given when I had fallen heal. I have been repeated twice because of the same problem. I feel very bad about this problem. I usually fo</w:t>
      </w:r>
      <w:r>
        <w:rPr>
          <w:rFonts w:ascii="Times New Roman" w:hAnsi="Times New Roman" w:cs="Times New Roman"/>
          <w:i/>
          <w:iCs/>
          <w:sz w:val="24"/>
          <w:szCs w:val="24"/>
        </w:rPr>
        <w:t>rget things when my mother sends me but my mother supports me very much. I don’t usually interact with friends due to the same problem. None of my friend knows that I have a hearing problem. Iam usually found alone</w:t>
      </w:r>
      <w:bookmarkStart w:id="453" w:name="_Hlk72261342"/>
      <w:r>
        <w:rPr>
          <w:rFonts w:ascii="Times New Roman" w:hAnsi="Times New Roman" w:cs="Times New Roman"/>
          <w:i/>
          <w:iCs/>
          <w:sz w:val="24"/>
          <w:szCs w:val="24"/>
        </w:rPr>
        <w:t xml:space="preserve">. The teacher tells me to sit in front, I </w:t>
      </w:r>
      <w:r>
        <w:rPr>
          <w:rFonts w:ascii="Times New Roman" w:hAnsi="Times New Roman" w:cs="Times New Roman"/>
          <w:i/>
          <w:iCs/>
          <w:sz w:val="24"/>
          <w:szCs w:val="24"/>
        </w:rPr>
        <w:t xml:space="preserve">don’t know whether he was told by my mother that I have a problem with hearing. </w:t>
      </w:r>
    </w:p>
    <w:bookmarkEnd w:id="453"/>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sz w:val="24"/>
          <w:szCs w:val="24"/>
        </w:rPr>
        <w:t xml:space="preserve">The case of L 1 is different because the grandmother who stays with her thinks, she does it deliberately when stuttering. She is forced to speak well by her grandmother. This </w:t>
      </w:r>
      <w:r>
        <w:rPr>
          <w:rFonts w:ascii="Times New Roman" w:hAnsi="Times New Roman" w:cs="Times New Roman"/>
          <w:sz w:val="24"/>
          <w:szCs w:val="24"/>
        </w:rPr>
        <w:t>makes her feel very bad. However, the teacher understands her and this gives her hope of being in school. This type of disability needs to be accepted by the parents even before the child is enrolled in school so that she can receive the maximum support th</w:t>
      </w:r>
      <w:r>
        <w:rPr>
          <w:rFonts w:ascii="Times New Roman" w:hAnsi="Times New Roman" w:cs="Times New Roman"/>
          <w:sz w:val="24"/>
          <w:szCs w:val="24"/>
        </w:rPr>
        <w:t xml:space="preserve">at she deserves from teachers and peers. </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I have a problem with hearing and stammering and I don’t feel good about it.  My grandmother always tells me to speak properly and that hurts me so much. My friends laugh at me when Iam speaking and tells me to spe</w:t>
      </w:r>
      <w:r>
        <w:rPr>
          <w:rFonts w:ascii="Times New Roman" w:hAnsi="Times New Roman" w:cs="Times New Roman"/>
          <w:i/>
          <w:iCs/>
          <w:sz w:val="24"/>
          <w:szCs w:val="24"/>
        </w:rPr>
        <w:t>ak properly. That makes me feel hurt. My teachers always encourage me to speak and also sits me in front.</w:t>
      </w:r>
    </w:p>
    <w:p w:rsidR="00A40EE2" w:rsidRDefault="00E91053">
      <w:pPr>
        <w:pStyle w:val="Heading4"/>
        <w:rPr>
          <w:rFonts w:ascii="Times New Roman" w:hAnsi="Times New Roman" w:cs="Times New Roman"/>
          <w:b w:val="0"/>
          <w:bCs w:val="0"/>
          <w:sz w:val="24"/>
          <w:szCs w:val="24"/>
        </w:rPr>
      </w:pPr>
      <w:bookmarkStart w:id="454" w:name="_Toc9831"/>
      <w:bookmarkStart w:id="455" w:name="_Toc14032"/>
      <w:bookmarkStart w:id="456" w:name="_Toc19406"/>
      <w:bookmarkStart w:id="457" w:name="_Toc12814"/>
      <w:bookmarkStart w:id="458" w:name="_Toc4524"/>
      <w:bookmarkStart w:id="459" w:name="_Toc17228"/>
      <w:bookmarkStart w:id="460" w:name="_Toc6271"/>
      <w:bookmarkStart w:id="461" w:name="_Toc8964"/>
      <w:r>
        <w:rPr>
          <w:rFonts w:ascii="Times New Roman" w:hAnsi="Times New Roman" w:cs="Times New Roman"/>
          <w:b w:val="0"/>
          <w:bCs w:val="0"/>
          <w:sz w:val="24"/>
          <w:szCs w:val="24"/>
        </w:rPr>
        <w:t>4.3.4 Difficulties in Understanding</w:t>
      </w:r>
      <w:bookmarkEnd w:id="454"/>
      <w:bookmarkEnd w:id="455"/>
      <w:bookmarkEnd w:id="456"/>
      <w:bookmarkEnd w:id="457"/>
      <w:bookmarkEnd w:id="458"/>
      <w:bookmarkEnd w:id="459"/>
      <w:bookmarkEnd w:id="460"/>
      <w:bookmarkEnd w:id="461"/>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Understanding difficulties are so common among learners with disability. This is the case of L5 who was born prema</w:t>
      </w:r>
      <w:r>
        <w:rPr>
          <w:rFonts w:ascii="Times New Roman" w:hAnsi="Times New Roman" w:cs="Times New Roman"/>
          <w:sz w:val="24"/>
          <w:szCs w:val="24"/>
        </w:rPr>
        <w:t>turely and then later on developed the problem of slow in understanding things. She feels hurt when the teacher finishes teaching without her understanding anything. Learning requires understanding, therefore, if the child is an able to understand fast the</w:t>
      </w:r>
      <w:r>
        <w:rPr>
          <w:rFonts w:ascii="Times New Roman" w:hAnsi="Times New Roman" w:cs="Times New Roman"/>
          <w:sz w:val="24"/>
          <w:szCs w:val="24"/>
        </w:rPr>
        <w:t>n it poses a great challenge and this is what led her to repeat in different grades. With the help and encouragements from teachers, parents and friends she has been able to stay in school up to grade seven where she is now. A teacher who understands his o</w:t>
      </w:r>
      <w:r>
        <w:rPr>
          <w:rFonts w:ascii="Times New Roman" w:hAnsi="Times New Roman" w:cs="Times New Roman"/>
          <w:sz w:val="24"/>
          <w:szCs w:val="24"/>
        </w:rPr>
        <w:t>r her learners motivates them to learn.</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I have problem with understanding things when the teacher is teaching. Iam a bit slow. I have been repeated twice. I don’t feel good when my friends understands and then I fail to understand. My parents encourage me </w:t>
      </w:r>
      <w:r>
        <w:rPr>
          <w:rFonts w:ascii="Times New Roman" w:hAnsi="Times New Roman" w:cs="Times New Roman"/>
          <w:i/>
          <w:iCs/>
          <w:sz w:val="24"/>
          <w:szCs w:val="24"/>
        </w:rPr>
        <w:t>to understand fast. My friends help me now but they used to laugh at me before I knew how to read. My teacher understands and encourage me to understand things fast.</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For L6 the situation is worse despite her being in school. She has the problem of underst</w:t>
      </w:r>
      <w:r>
        <w:rPr>
          <w:rFonts w:ascii="Times New Roman" w:hAnsi="Times New Roman" w:cs="Times New Roman"/>
          <w:sz w:val="24"/>
          <w:szCs w:val="24"/>
        </w:rPr>
        <w:t>anding but she does not receive support from parents and peers. She only has hope in the teacher. This makes learning very difficult for her because she always thinks of what she will do when her parents stop paying for her. Learning requires a free mind.</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I have a problem with understanding things when the teacher is teaching and I feel hurt. My parents say if you repeat, I will stop paying for you. My friends do not give me any help. If I don’t understand I ask the teacher to read again. </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During the focus </w:t>
      </w:r>
      <w:r>
        <w:rPr>
          <w:rFonts w:ascii="Times New Roman" w:hAnsi="Times New Roman" w:cs="Times New Roman"/>
          <w:sz w:val="24"/>
          <w:szCs w:val="24"/>
        </w:rPr>
        <w:t>group discussion, some learners revealed that they were an able to share food with their friends. Their friends usually refuse to get food from them and that makes them feel hurt. This kind of behaviour by peers reduce the chances of learners with disabili</w:t>
      </w:r>
      <w:r>
        <w:rPr>
          <w:rFonts w:ascii="Times New Roman" w:hAnsi="Times New Roman" w:cs="Times New Roman"/>
          <w:sz w:val="24"/>
          <w:szCs w:val="24"/>
        </w:rPr>
        <w:t>ties to remain in school.</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In summary, the findings of the study revealed that most learners with disabilities experiences some pain when their friends without disabilities manages to do what they cannot do. The pain becomes less with the help from both the</w:t>
      </w:r>
      <w:r>
        <w:rPr>
          <w:rFonts w:ascii="Times New Roman" w:hAnsi="Times New Roman" w:cs="Times New Roman"/>
          <w:sz w:val="24"/>
          <w:szCs w:val="24"/>
        </w:rPr>
        <w:t xml:space="preserve"> teachers and the family member’s support.</w:t>
      </w:r>
    </w:p>
    <w:p w:rsidR="00A40EE2" w:rsidRDefault="00E91053">
      <w:pPr>
        <w:pStyle w:val="Heading3"/>
        <w:rPr>
          <w:rFonts w:ascii="Times New Roman" w:hAnsi="Times New Roman" w:cs="Times New Roman"/>
          <w:lang w:val="en-US"/>
        </w:rPr>
      </w:pPr>
      <w:bookmarkStart w:id="462" w:name="_Toc23036"/>
      <w:bookmarkStart w:id="463" w:name="_Toc13958"/>
      <w:bookmarkStart w:id="464" w:name="_Toc26381"/>
      <w:bookmarkStart w:id="465" w:name="_Toc728"/>
      <w:bookmarkStart w:id="466" w:name="_Toc26804"/>
      <w:bookmarkStart w:id="467" w:name="_Toc30612"/>
      <w:bookmarkStart w:id="468" w:name="_Toc15317"/>
      <w:bookmarkStart w:id="469" w:name="_Toc18633"/>
      <w:r>
        <w:rPr>
          <w:rFonts w:ascii="Times New Roman" w:hAnsi="Times New Roman" w:cs="Times New Roman"/>
          <w:lang w:val="en-US"/>
        </w:rPr>
        <w:t>4.4 Strategies applied to mitigate exclusion.</w:t>
      </w:r>
      <w:bookmarkEnd w:id="462"/>
      <w:bookmarkEnd w:id="463"/>
      <w:bookmarkEnd w:id="464"/>
      <w:bookmarkEnd w:id="465"/>
      <w:bookmarkEnd w:id="466"/>
      <w:bookmarkEnd w:id="467"/>
      <w:bookmarkEnd w:id="468"/>
      <w:bookmarkEnd w:id="469"/>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responses from the study revealed that teachers are supposed to teach slow in order for slow learners to understand, sit those with hard of hearing in front, stop </w:t>
      </w:r>
      <w:r>
        <w:rPr>
          <w:rFonts w:ascii="Times New Roman" w:hAnsi="Times New Roman" w:cs="Times New Roman"/>
          <w:sz w:val="24"/>
          <w:szCs w:val="24"/>
        </w:rPr>
        <w:t>other friends from laughing at those with disabilities, speak loudly when teaching, give learners the books to read at home and also give extra time to those who have problems with writing. For example, L7 who has physical challenge and poor coordination w</w:t>
      </w:r>
      <w:r>
        <w:rPr>
          <w:rFonts w:ascii="Times New Roman" w:hAnsi="Times New Roman" w:cs="Times New Roman"/>
          <w:sz w:val="24"/>
          <w:szCs w:val="24"/>
        </w:rPr>
        <w:t>anted the teachers to be giving a lot of notes so that her handwriting can improve and also the painting of the school with bright colours so that it can look beautiful. A good-looking environment motivates the learning of pupils although to some it does n</w:t>
      </w:r>
      <w:r>
        <w:rPr>
          <w:rFonts w:ascii="Times New Roman" w:hAnsi="Times New Roman" w:cs="Times New Roman"/>
          <w:sz w:val="24"/>
          <w:szCs w:val="24"/>
        </w:rPr>
        <w:t>ot matter. For the learning place to be inclusive there are a lot things which are supposed to be put in place to aid the disabled such television set and adjustment in time.</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The teachers should give us a lot of notes and also give me books which will teac</w:t>
      </w:r>
      <w:r>
        <w:rPr>
          <w:rFonts w:ascii="Times New Roman" w:hAnsi="Times New Roman" w:cs="Times New Roman"/>
          <w:i/>
          <w:iCs/>
          <w:sz w:val="24"/>
          <w:szCs w:val="24"/>
        </w:rPr>
        <w:t>h me more on writing. Teachers can also provide extra time and also use a big television set to show as the physical features of the world and also maps since I don’t do much of work at home. There is also need to paint the school and make it colourful sin</w:t>
      </w:r>
      <w:r>
        <w:rPr>
          <w:rFonts w:ascii="Times New Roman" w:hAnsi="Times New Roman" w:cs="Times New Roman"/>
          <w:i/>
          <w:iCs/>
          <w:sz w:val="24"/>
          <w:szCs w:val="24"/>
        </w:rPr>
        <w:t>ce I like colourful things.</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According to L 3 there is also need to employ teaching and learning strategies which are inclusive such as speaking loudly when teaching and also making proper sitting arrangement for children who have hearing difficulties to le</w:t>
      </w:r>
      <w:r>
        <w:rPr>
          <w:rFonts w:ascii="Times New Roman" w:hAnsi="Times New Roman" w:cs="Times New Roman"/>
          <w:sz w:val="24"/>
          <w:szCs w:val="24"/>
        </w:rPr>
        <w:t>arn effectively. It is also very important that the teacher is patient when delivering the learning content.</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The teachers need to speak loudly when teaching and also allow me to sit in front. I always ask the teacher when I forget things.</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Similarly, L1 als</w:t>
      </w:r>
      <w:r>
        <w:rPr>
          <w:rFonts w:ascii="Times New Roman" w:hAnsi="Times New Roman" w:cs="Times New Roman"/>
          <w:sz w:val="24"/>
          <w:szCs w:val="24"/>
        </w:rPr>
        <w:t xml:space="preserve">o needs the teacher to teach slow for easy understanding. This type of teaching is very helpful to the slow learners. Leaners with disabilities have the zeal to learn but when the environment is not conducive it puts them off. Therefore, there is need for </w:t>
      </w:r>
      <w:r>
        <w:rPr>
          <w:rFonts w:ascii="Times New Roman" w:hAnsi="Times New Roman" w:cs="Times New Roman"/>
          <w:sz w:val="24"/>
          <w:szCs w:val="24"/>
        </w:rPr>
        <w:t>the teacher to make sure that other learners are sensitised over the difficulties of their friend so that they are not laughed at. When peers are supportive it makes learning interesting and easy.</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The teacher must stop my friends from laughing at me, </w:t>
      </w:r>
      <w:r>
        <w:rPr>
          <w:rFonts w:ascii="Times New Roman" w:hAnsi="Times New Roman" w:cs="Times New Roman"/>
          <w:i/>
          <w:iCs/>
          <w:sz w:val="24"/>
          <w:szCs w:val="24"/>
        </w:rPr>
        <w:t>teach me how to read and also give me answers. Teach slowly for easy understanding.</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On what was suggested by the friends L6 also added the issue of having prep. Prep is very helpful to the slow learners because with them, they need enough time to go throug</w:t>
      </w:r>
      <w:r>
        <w:rPr>
          <w:rFonts w:ascii="Times New Roman" w:hAnsi="Times New Roman" w:cs="Times New Roman"/>
          <w:sz w:val="24"/>
          <w:szCs w:val="24"/>
        </w:rPr>
        <w:t>h the work and understand fully.</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The teacher should repeat what he said if I don’t understand and also go for prep.</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Equally L10 wants teachers to be reading for him difficult words and also translate English to bemba for easy understanding.  The views of L</w:t>
      </w:r>
      <w:r>
        <w:rPr>
          <w:rFonts w:ascii="Times New Roman" w:hAnsi="Times New Roman" w:cs="Times New Roman"/>
          <w:sz w:val="24"/>
          <w:szCs w:val="24"/>
        </w:rPr>
        <w:t>10 are in line with the views of L5. This is very helping when teaching reading to beginners. It helps in understanding difficult words.</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The teacher should help me read difficult word and also interpret what is written in English to bemba for easy understa</w:t>
      </w:r>
      <w:r>
        <w:rPr>
          <w:rFonts w:ascii="Times New Roman" w:hAnsi="Times New Roman" w:cs="Times New Roman"/>
          <w:i/>
          <w:iCs/>
          <w:sz w:val="24"/>
          <w:szCs w:val="24"/>
        </w:rPr>
        <w:t>nding (L10).</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The teacher is supposed to explain in bemba for me to understand. Our teacher teaches slow. The teacher is supposed to teacher slowly for me to understand. (L5)</w:t>
      </w:r>
    </w:p>
    <w:p w:rsidR="00A40EE2" w:rsidRDefault="00A40EE2">
      <w:pPr>
        <w:spacing w:line="480" w:lineRule="auto"/>
        <w:jc w:val="both"/>
        <w:rPr>
          <w:rFonts w:ascii="Times New Roman" w:hAnsi="Times New Roman" w:cs="Times New Roman"/>
          <w:i/>
          <w:iCs/>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Parents can also be of great help when it comes to teaching reading since the sp</w:t>
      </w:r>
      <w:r>
        <w:rPr>
          <w:rFonts w:ascii="Times New Roman" w:hAnsi="Times New Roman" w:cs="Times New Roman"/>
          <w:sz w:val="24"/>
          <w:szCs w:val="24"/>
        </w:rPr>
        <w:t>end a lot of time with these children at home. L4 Stated that,</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The teacher must give me a book so that my mother can teach me at home. I usually forget what my teacher teaches me.</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Like what L 10 said teachers needs to have patience when teaching reading to</w:t>
      </w:r>
      <w:r>
        <w:rPr>
          <w:rFonts w:ascii="Times New Roman" w:hAnsi="Times New Roman" w:cs="Times New Roman"/>
          <w:sz w:val="24"/>
          <w:szCs w:val="24"/>
        </w:rPr>
        <w:t xml:space="preserve"> these learners because the understanding level is very low. For L8, concentration is a big challenge. Therefore, teachers need to be ready to teach more than once for easy understanding. L2 suggests that teachers should teach are again the vowels and alph</w:t>
      </w:r>
      <w:r>
        <w:rPr>
          <w:rFonts w:ascii="Times New Roman" w:hAnsi="Times New Roman" w:cs="Times New Roman"/>
          <w:sz w:val="24"/>
          <w:szCs w:val="24"/>
        </w:rPr>
        <w:t>abet which were taught in grade one. Sometimes learners with disabilities have some challenges in the IQ level. Therefore, the needs to much the work given to the learner with the level of understanding.</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The teacher should start teaching me sounds again. T</w:t>
      </w:r>
      <w:r>
        <w:rPr>
          <w:rFonts w:ascii="Times New Roman" w:hAnsi="Times New Roman" w:cs="Times New Roman"/>
          <w:i/>
          <w:iCs/>
          <w:sz w:val="24"/>
          <w:szCs w:val="24"/>
        </w:rPr>
        <w:t>his time I will be able to understand the sounds better. I don’t usually forget what the teacher teaches the only thing that makes me not to know is lack of concentration when the teacher is teaching (L 8).</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The teacher must teach me the vowels and the </w:t>
      </w:r>
      <w:r>
        <w:rPr>
          <w:rFonts w:ascii="Times New Roman" w:hAnsi="Times New Roman" w:cs="Times New Roman"/>
          <w:i/>
          <w:iCs/>
          <w:sz w:val="24"/>
          <w:szCs w:val="24"/>
        </w:rPr>
        <w:t>alphabet (L 2).</w:t>
      </w:r>
    </w:p>
    <w:p w:rsidR="00A40EE2" w:rsidRDefault="00A40EE2">
      <w:pPr>
        <w:spacing w:line="480" w:lineRule="auto"/>
        <w:jc w:val="both"/>
        <w:rPr>
          <w:rFonts w:ascii="Times New Roman" w:hAnsi="Times New Roman" w:cs="Times New Roman"/>
          <w:sz w:val="24"/>
          <w:szCs w:val="24"/>
        </w:rPr>
      </w:pPr>
      <w:bookmarkStart w:id="470" w:name="_Hlk79164797"/>
    </w:p>
    <w:p w:rsidR="00A40EE2" w:rsidRDefault="00E91053">
      <w:pPr>
        <w:pStyle w:val="Heading3"/>
        <w:rPr>
          <w:rFonts w:ascii="Times New Roman" w:hAnsi="Times New Roman" w:cs="Times New Roman"/>
          <w:lang w:val="en-US"/>
        </w:rPr>
      </w:pPr>
      <w:bookmarkStart w:id="471" w:name="_Toc10182"/>
      <w:bookmarkStart w:id="472" w:name="_Toc6084"/>
      <w:bookmarkStart w:id="473" w:name="_Toc20784"/>
      <w:bookmarkStart w:id="474" w:name="_Toc24591"/>
      <w:bookmarkStart w:id="475" w:name="_Toc18613"/>
      <w:bookmarkStart w:id="476" w:name="_Toc30265"/>
      <w:bookmarkStart w:id="477" w:name="_Toc18933"/>
      <w:bookmarkStart w:id="478" w:name="_Toc25803"/>
      <w:bookmarkEnd w:id="470"/>
      <w:r>
        <w:rPr>
          <w:rFonts w:ascii="Times New Roman" w:hAnsi="Times New Roman" w:cs="Times New Roman"/>
          <w:lang w:val="en-US"/>
        </w:rPr>
        <w:t>4.5 Summary of the chapter.</w:t>
      </w:r>
      <w:bookmarkEnd w:id="471"/>
      <w:bookmarkEnd w:id="472"/>
      <w:bookmarkEnd w:id="473"/>
      <w:bookmarkEnd w:id="474"/>
      <w:bookmarkEnd w:id="475"/>
      <w:bookmarkEnd w:id="476"/>
      <w:bookmarkEnd w:id="477"/>
      <w:bookmarkEnd w:id="478"/>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This chapter is about the findings of the study whose main objective was to explore the lived experiences of learners in inclusive education at Lunsemfwa Primary.</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Responses from the participants revealed that th</w:t>
      </w:r>
      <w:r>
        <w:rPr>
          <w:rFonts w:ascii="Times New Roman" w:hAnsi="Times New Roman" w:cs="Times New Roman"/>
          <w:sz w:val="24"/>
          <w:szCs w:val="24"/>
        </w:rPr>
        <w:t xml:space="preserve">ey had received good support from teachers and some of their friends, however there was need to sensitise the other learners on the effects of stigma. Teachers need to understand the disabilities of the learners and help them accordingly. By doing that it </w:t>
      </w:r>
      <w:r>
        <w:rPr>
          <w:rFonts w:ascii="Times New Roman" w:hAnsi="Times New Roman" w:cs="Times New Roman"/>
          <w:sz w:val="24"/>
          <w:szCs w:val="24"/>
        </w:rPr>
        <w:t>will help learners with disabilities to remain in school.</w:t>
      </w:r>
    </w:p>
    <w:p w:rsidR="00A40EE2" w:rsidRDefault="00A40EE2">
      <w:pPr>
        <w:spacing w:line="480" w:lineRule="auto"/>
        <w:jc w:val="both"/>
        <w:rPr>
          <w:rFonts w:ascii="Times New Roman" w:hAnsi="Times New Roman" w:cs="Times New Roman"/>
          <w:i/>
          <w:iCs/>
          <w:sz w:val="24"/>
          <w:szCs w:val="24"/>
        </w:rPr>
      </w:pPr>
    </w:p>
    <w:p w:rsidR="00A40EE2" w:rsidRDefault="00A40EE2">
      <w:pPr>
        <w:spacing w:line="480" w:lineRule="auto"/>
        <w:jc w:val="both"/>
        <w:rPr>
          <w:rFonts w:ascii="Times New Roman" w:hAnsi="Times New Roman" w:cs="Times New Roman"/>
          <w:i/>
          <w:iCs/>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i/>
          <w:iCs/>
          <w:sz w:val="24"/>
          <w:szCs w:val="24"/>
        </w:rPr>
      </w:pP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 </w:t>
      </w:r>
    </w:p>
    <w:p w:rsidR="00A40EE2" w:rsidRDefault="00E91053">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 </w:t>
      </w: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center"/>
        <w:rPr>
          <w:rFonts w:ascii="Times New Roman" w:hAnsi="Times New Roman" w:cs="Times New Roman"/>
          <w:sz w:val="24"/>
          <w:szCs w:val="24"/>
        </w:rPr>
      </w:pPr>
    </w:p>
    <w:p w:rsidR="00A40EE2" w:rsidRDefault="00E91053">
      <w:pPr>
        <w:pStyle w:val="Heading1"/>
        <w:spacing w:line="240" w:lineRule="auto"/>
        <w:jc w:val="center"/>
        <w:rPr>
          <w:rFonts w:ascii="Times New Roman" w:hAnsi="Times New Roman" w:cs="Times New Roman"/>
          <w:sz w:val="24"/>
          <w:szCs w:val="24"/>
        </w:rPr>
      </w:pPr>
      <w:bookmarkStart w:id="479" w:name="_Toc3661"/>
      <w:bookmarkStart w:id="480" w:name="_Toc17566"/>
      <w:bookmarkStart w:id="481" w:name="_Toc21954"/>
      <w:bookmarkStart w:id="482" w:name="_Toc10315"/>
      <w:bookmarkStart w:id="483" w:name="_Toc27811"/>
      <w:bookmarkStart w:id="484" w:name="_Toc20301"/>
      <w:bookmarkStart w:id="485" w:name="_Toc12698"/>
      <w:bookmarkStart w:id="486" w:name="_Toc31873"/>
      <w:r>
        <w:rPr>
          <w:rFonts w:ascii="Times New Roman" w:hAnsi="Times New Roman" w:cs="Times New Roman"/>
          <w:sz w:val="24"/>
          <w:szCs w:val="24"/>
        </w:rPr>
        <w:t>CHAPTER FIVE</w:t>
      </w:r>
      <w:bookmarkEnd w:id="479"/>
      <w:bookmarkEnd w:id="480"/>
      <w:bookmarkEnd w:id="481"/>
      <w:bookmarkEnd w:id="482"/>
      <w:bookmarkEnd w:id="483"/>
      <w:bookmarkEnd w:id="484"/>
      <w:bookmarkEnd w:id="485"/>
      <w:bookmarkEnd w:id="486"/>
    </w:p>
    <w:p w:rsidR="00A40EE2" w:rsidRDefault="00E91053">
      <w:pPr>
        <w:pStyle w:val="Heading2"/>
        <w:jc w:val="center"/>
        <w:rPr>
          <w:rFonts w:ascii="Times New Roman" w:hAnsi="Times New Roman" w:cs="Times New Roman"/>
        </w:rPr>
      </w:pPr>
      <w:bookmarkStart w:id="487" w:name="_Toc12859"/>
      <w:bookmarkStart w:id="488" w:name="_Toc12210"/>
      <w:bookmarkStart w:id="489" w:name="_Toc12036"/>
      <w:bookmarkStart w:id="490" w:name="_Toc5906"/>
      <w:bookmarkStart w:id="491" w:name="_Toc23292"/>
      <w:bookmarkStart w:id="492" w:name="_Toc14744"/>
      <w:bookmarkStart w:id="493" w:name="_Toc19228"/>
      <w:bookmarkStart w:id="494" w:name="_Toc30492"/>
      <w:r>
        <w:rPr>
          <w:rFonts w:ascii="Times New Roman" w:hAnsi="Times New Roman" w:cs="Times New Roman"/>
        </w:rPr>
        <w:t>DISCUSSION OF FINDINGS</w:t>
      </w:r>
      <w:bookmarkEnd w:id="487"/>
      <w:bookmarkEnd w:id="488"/>
      <w:bookmarkEnd w:id="489"/>
      <w:bookmarkEnd w:id="490"/>
      <w:bookmarkEnd w:id="491"/>
      <w:bookmarkEnd w:id="492"/>
      <w:bookmarkEnd w:id="493"/>
      <w:bookmarkEnd w:id="494"/>
    </w:p>
    <w:p w:rsidR="00A40EE2" w:rsidRDefault="00E91053">
      <w:pPr>
        <w:pStyle w:val="Heading3"/>
        <w:rPr>
          <w:rFonts w:ascii="Times New Roman" w:hAnsi="Times New Roman" w:cs="Times New Roman"/>
          <w:lang w:val="en-US"/>
        </w:rPr>
      </w:pPr>
      <w:bookmarkStart w:id="495" w:name="_Toc12284"/>
      <w:bookmarkStart w:id="496" w:name="_Toc8728"/>
      <w:bookmarkStart w:id="497" w:name="_Toc12154"/>
      <w:bookmarkStart w:id="498" w:name="_Toc17200"/>
      <w:bookmarkStart w:id="499" w:name="_Toc12348"/>
      <w:bookmarkStart w:id="500" w:name="_Toc8869"/>
      <w:bookmarkStart w:id="501" w:name="_Toc32157"/>
      <w:bookmarkStart w:id="502" w:name="_Toc29515"/>
      <w:r>
        <w:rPr>
          <w:rFonts w:ascii="Times New Roman" w:hAnsi="Times New Roman" w:cs="Times New Roman"/>
          <w:lang w:val="en-US"/>
        </w:rPr>
        <w:t>5.1 Overview</w:t>
      </w:r>
      <w:bookmarkEnd w:id="495"/>
      <w:bookmarkEnd w:id="496"/>
      <w:bookmarkEnd w:id="497"/>
      <w:bookmarkEnd w:id="498"/>
      <w:bookmarkEnd w:id="499"/>
      <w:bookmarkEnd w:id="500"/>
      <w:bookmarkEnd w:id="501"/>
      <w:bookmarkEnd w:id="502"/>
    </w:p>
    <w:p w:rsidR="00A40EE2" w:rsidRDefault="00A40EE2">
      <w:pPr>
        <w:rPr>
          <w:lang w:val="en-US"/>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presents a discussion of findings of the research in relation to the objectives of the study. The chapter revisits the </w:t>
      </w:r>
      <w:r>
        <w:rPr>
          <w:rFonts w:ascii="Times New Roman" w:hAnsi="Times New Roman" w:cs="Times New Roman"/>
          <w:sz w:val="24"/>
          <w:szCs w:val="24"/>
        </w:rPr>
        <w:t>various themes that emerged in chapter four and also discusses worldwide study findings. The discussion has been grouped into three main themes reflecting this study’s objectives which were as follows: To describe teachers’ preparedness for inclusive educa</w:t>
      </w:r>
      <w:r>
        <w:rPr>
          <w:rFonts w:ascii="Times New Roman" w:hAnsi="Times New Roman" w:cs="Times New Roman"/>
          <w:sz w:val="24"/>
          <w:szCs w:val="24"/>
        </w:rPr>
        <w:t>tion, to explore lived experiences of learners with disabilities in inclusive education and to describe strategies applied to mitigate exclusion in school.</w:t>
      </w:r>
    </w:p>
    <w:p w:rsidR="00A40EE2" w:rsidRDefault="00E91053">
      <w:pPr>
        <w:pStyle w:val="Heading3"/>
        <w:rPr>
          <w:rFonts w:ascii="Times New Roman" w:hAnsi="Times New Roman" w:cs="Times New Roman"/>
          <w:lang w:val="en-US"/>
        </w:rPr>
      </w:pPr>
      <w:bookmarkStart w:id="503" w:name="_Toc4699"/>
      <w:bookmarkStart w:id="504" w:name="_Toc15735"/>
      <w:bookmarkStart w:id="505" w:name="_Toc21092"/>
      <w:bookmarkStart w:id="506" w:name="_Toc13959"/>
      <w:bookmarkStart w:id="507" w:name="_Toc1658"/>
      <w:bookmarkStart w:id="508" w:name="_Toc4875"/>
      <w:bookmarkStart w:id="509" w:name="_Toc15199"/>
      <w:bookmarkStart w:id="510" w:name="_Toc26411"/>
      <w:r>
        <w:rPr>
          <w:rFonts w:ascii="Times New Roman" w:hAnsi="Times New Roman" w:cs="Times New Roman"/>
          <w:lang w:val="en-US"/>
        </w:rPr>
        <w:t>5.2 Teacher’s preparedness for inclusive education</w:t>
      </w:r>
      <w:bookmarkEnd w:id="503"/>
      <w:bookmarkEnd w:id="504"/>
      <w:bookmarkEnd w:id="505"/>
      <w:bookmarkEnd w:id="506"/>
      <w:bookmarkEnd w:id="507"/>
      <w:bookmarkEnd w:id="508"/>
      <w:bookmarkEnd w:id="509"/>
      <w:bookmarkEnd w:id="510"/>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sz w:val="23"/>
          <w:szCs w:val="23"/>
        </w:rPr>
        <w:t>Teacher preparedness is very important to the lea</w:t>
      </w:r>
      <w:r>
        <w:rPr>
          <w:sz w:val="23"/>
          <w:szCs w:val="23"/>
        </w:rPr>
        <w:t>rning of children with disabilities. Children with disabilities finds it difficult to fit in an environment which is not welcoming to them and the preparedness of the teachers makes the environment conducive for their learning. It is evident from the study</w:t>
      </w:r>
      <w:r>
        <w:rPr>
          <w:sz w:val="23"/>
          <w:szCs w:val="23"/>
        </w:rPr>
        <w:t xml:space="preserve"> that teachers are prepared for inclusive education.</w:t>
      </w:r>
      <w:r>
        <w:rPr>
          <w:rFonts w:ascii="Times New Roman" w:hAnsi="Times New Roman" w:cs="Times New Roman"/>
          <w:i/>
          <w:iCs/>
          <w:sz w:val="24"/>
          <w:szCs w:val="24"/>
        </w:rPr>
        <w:t xml:space="preserve"> </w:t>
      </w:r>
      <w:r>
        <w:rPr>
          <w:rFonts w:ascii="Times New Roman" w:hAnsi="Times New Roman" w:cs="Times New Roman"/>
          <w:sz w:val="24"/>
          <w:szCs w:val="24"/>
        </w:rPr>
        <w:t>Most of the participants revealed that the teachers were very accommodative during the learning time. L5 with the problem of slow in understanding said that the teacher was able to go through the work if</w:t>
      </w:r>
      <w:r>
        <w:rPr>
          <w:rFonts w:ascii="Times New Roman" w:hAnsi="Times New Roman" w:cs="Times New Roman"/>
          <w:sz w:val="24"/>
          <w:szCs w:val="24"/>
        </w:rPr>
        <w:t xml:space="preserve"> not well understood. Those with hearing impairments were made to sit in front for easy understanding and those who had difficulties in writing were given enough time to write. All the participants confirmed of having a good relationship with their teacher</w:t>
      </w:r>
      <w:r>
        <w:rPr>
          <w:rFonts w:ascii="Times New Roman" w:hAnsi="Times New Roman" w:cs="Times New Roman"/>
          <w:sz w:val="24"/>
          <w:szCs w:val="24"/>
        </w:rPr>
        <w:t>s. These findings are in line with Bronfenbrenner’s</w:t>
      </w:r>
      <w:r>
        <w:rPr>
          <w:rFonts w:ascii="Times New Roman" w:hAnsi="Times New Roman" w:cs="Times New Roman"/>
          <w:color w:val="000000"/>
          <w:sz w:val="24"/>
          <w:szCs w:val="24"/>
        </w:rPr>
        <w:t xml:space="preserve"> (1979) Development Ecology theory which identifies four environmental systems</w:t>
      </w:r>
      <w:r>
        <w:rPr>
          <w:rFonts w:ascii="Times New Roman" w:hAnsi="Times New Roman" w:cs="Times New Roman"/>
          <w:sz w:val="24"/>
          <w:szCs w:val="24"/>
        </w:rPr>
        <w:t xml:space="preserve"> which are microsystem, mesosystem, exosystem and macrosystems.</w:t>
      </w:r>
      <w:r>
        <w:rPr>
          <w:rFonts w:ascii="Times New Roman" w:hAnsi="Times New Roman" w:cs="Times New Roman"/>
          <w:color w:val="000000"/>
          <w:sz w:val="24"/>
          <w:szCs w:val="24"/>
        </w:rPr>
        <w:t xml:space="preserve"> The Microsystem is the setting in which the individual lives. T</w:t>
      </w:r>
      <w:r>
        <w:rPr>
          <w:rFonts w:ascii="Times New Roman" w:hAnsi="Times New Roman" w:cs="Times New Roman"/>
          <w:color w:val="000000"/>
          <w:sz w:val="24"/>
          <w:szCs w:val="24"/>
        </w:rPr>
        <w:t>hese contexts include a person’s family, peers, school and neighbourhood. It is in the microsystem that the most direct interactions with social agents take place, such as with parents, peers and teachers. The individual is not a passive recipient of exper</w:t>
      </w:r>
      <w:r>
        <w:rPr>
          <w:rFonts w:ascii="Times New Roman" w:hAnsi="Times New Roman" w:cs="Times New Roman"/>
          <w:color w:val="000000"/>
          <w:sz w:val="24"/>
          <w:szCs w:val="24"/>
        </w:rPr>
        <w:t>iences in these settings, but someone who helps to construct the settings.</w:t>
      </w:r>
      <w:r>
        <w:rPr>
          <w:rFonts w:ascii="Times New Roman" w:hAnsi="Times New Roman" w:cs="Times New Roman"/>
          <w:sz w:val="24"/>
          <w:szCs w:val="24"/>
        </w:rPr>
        <w:t xml:space="preserve"> The micro-level relates to the classroom level and how the organisation of learning is managed, how teachers can meet the whole range of individual needs, as well as teachers’ attit</w:t>
      </w:r>
      <w:r>
        <w:rPr>
          <w:rFonts w:ascii="Times New Roman" w:hAnsi="Times New Roman" w:cs="Times New Roman"/>
          <w:sz w:val="24"/>
          <w:szCs w:val="24"/>
        </w:rPr>
        <w:t xml:space="preserve">udes towards inclusive settings. </w:t>
      </w:r>
      <w:bookmarkStart w:id="511" w:name="_Hlk72348077"/>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These findings are also  in line </w:t>
      </w:r>
      <w:bookmarkEnd w:id="511"/>
      <w:r>
        <w:rPr>
          <w:rFonts w:ascii="Times New Roman" w:hAnsi="Times New Roman" w:cs="Times New Roman"/>
          <w:sz w:val="24"/>
          <w:szCs w:val="24"/>
        </w:rPr>
        <w:t>with Aldderley et al., (2015) who carried out a small-scale research project which took place in one primary school in the north-east of England. The study aimed to listen to children’s vi</w:t>
      </w:r>
      <w:r>
        <w:rPr>
          <w:rFonts w:ascii="Times New Roman" w:hAnsi="Times New Roman" w:cs="Times New Roman"/>
          <w:sz w:val="24"/>
          <w:szCs w:val="24"/>
        </w:rPr>
        <w:t>ews about how the practices of teachers helped and/or hindered their sense of inclusion in classrooms. Inclusion was understood here in a broad sense rather than specifically relating to children with special educational needs.  Even though the children we</w:t>
      </w:r>
      <w:r>
        <w:rPr>
          <w:rFonts w:ascii="Times New Roman" w:hAnsi="Times New Roman" w:cs="Times New Roman"/>
          <w:sz w:val="24"/>
          <w:szCs w:val="24"/>
        </w:rPr>
        <w:t>re mostly happy with their school experience, it was noticeable that there were some areas for concern for some children that related to four interconnecting themes: unfairness, shouting, loneliness and seating plans. All of these themes seemed to be conne</w:t>
      </w:r>
      <w:r>
        <w:rPr>
          <w:rFonts w:ascii="Times New Roman" w:hAnsi="Times New Roman" w:cs="Times New Roman"/>
          <w:sz w:val="24"/>
          <w:szCs w:val="24"/>
        </w:rPr>
        <w:t>cted with children’s interpersonal relationships with teachers and with each other and can be seen as crucial in terms of understanding inclusion in schools and further developing existing practices.</w:t>
      </w:r>
    </w:p>
    <w:p w:rsidR="00A40EE2" w:rsidRDefault="00E91053">
      <w:pPr>
        <w:pStyle w:val="Heading3"/>
        <w:rPr>
          <w:rFonts w:ascii="Times New Roman" w:hAnsi="Times New Roman" w:cs="Times New Roman"/>
          <w:lang w:val="en-US" w:eastAsia="en-GB"/>
        </w:rPr>
      </w:pPr>
      <w:bookmarkStart w:id="512" w:name="_Toc22689"/>
      <w:bookmarkStart w:id="513" w:name="_Toc30489"/>
      <w:bookmarkStart w:id="514" w:name="_Toc15518"/>
      <w:bookmarkStart w:id="515" w:name="_Toc26324"/>
      <w:bookmarkStart w:id="516" w:name="_Toc22614"/>
      <w:bookmarkStart w:id="517" w:name="_Toc26332"/>
      <w:bookmarkStart w:id="518" w:name="_Toc29153"/>
      <w:bookmarkStart w:id="519" w:name="_Toc3310"/>
      <w:r>
        <w:rPr>
          <w:rFonts w:ascii="Times New Roman" w:hAnsi="Times New Roman" w:cs="Times New Roman"/>
          <w:lang w:val="en-US" w:eastAsia="en-GB"/>
        </w:rPr>
        <w:t>5.3 Lived experiences of learners with disabilities in i</w:t>
      </w:r>
      <w:r>
        <w:rPr>
          <w:rFonts w:ascii="Times New Roman" w:hAnsi="Times New Roman" w:cs="Times New Roman"/>
          <w:lang w:val="en-US" w:eastAsia="en-GB"/>
        </w:rPr>
        <w:t>nclusive education.</w:t>
      </w:r>
      <w:bookmarkEnd w:id="512"/>
      <w:bookmarkEnd w:id="513"/>
      <w:bookmarkEnd w:id="514"/>
      <w:bookmarkEnd w:id="515"/>
      <w:bookmarkEnd w:id="516"/>
      <w:bookmarkEnd w:id="517"/>
      <w:bookmarkEnd w:id="518"/>
      <w:bookmarkEnd w:id="519"/>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lang w:eastAsia="en-GB"/>
        </w:rPr>
        <w:t>Living with a disability possess a great challenge if not well supported by the people around whether at home or at school. These challenges can only be understood better by the disabled themselves. The study findings revealed that lear</w:t>
      </w:r>
      <w:r>
        <w:rPr>
          <w:rFonts w:ascii="Times New Roman" w:hAnsi="Times New Roman" w:cs="Times New Roman"/>
          <w:sz w:val="24"/>
          <w:szCs w:val="24"/>
          <w:lang w:eastAsia="en-GB"/>
        </w:rPr>
        <w:t xml:space="preserve">ners with hearing impairments were being laughed at by friends and that caused them not to interact with their peers. </w:t>
      </w:r>
      <w:bookmarkStart w:id="520" w:name="_Hlk72348570"/>
      <w:r>
        <w:rPr>
          <w:rFonts w:ascii="Times New Roman" w:hAnsi="Times New Roman" w:cs="Times New Roman"/>
          <w:sz w:val="24"/>
          <w:szCs w:val="24"/>
          <w:lang w:eastAsia="en-GB"/>
        </w:rPr>
        <w:t xml:space="preserve">This is in line with </w:t>
      </w:r>
      <w:r>
        <w:rPr>
          <w:rFonts w:ascii="Times New Roman" w:hAnsi="Times New Roman" w:cs="Times New Roman"/>
          <w:sz w:val="24"/>
          <w:szCs w:val="24"/>
        </w:rPr>
        <w:t xml:space="preserve">Aldderley et al., (2015) who carried out a small-scale research project which took place in one primary school in the north-east of England. </w:t>
      </w:r>
      <w:bookmarkEnd w:id="520"/>
      <w:r>
        <w:rPr>
          <w:rFonts w:ascii="Times New Roman" w:hAnsi="Times New Roman" w:cs="Times New Roman"/>
          <w:sz w:val="24"/>
          <w:szCs w:val="24"/>
        </w:rPr>
        <w:t>The study aimed to listen to children’s views about how the practices of teachers helped and/or hindered their sens</w:t>
      </w:r>
      <w:r>
        <w:rPr>
          <w:rFonts w:ascii="Times New Roman" w:hAnsi="Times New Roman" w:cs="Times New Roman"/>
          <w:sz w:val="24"/>
          <w:szCs w:val="24"/>
        </w:rPr>
        <w:t>e of inclusion in classrooms. Inclusion was understood here in a broad sense rather than specifically relating to children with special educational needs. Even though the children were mostly happy with their school experience, it was noticeable that there</w:t>
      </w:r>
      <w:r>
        <w:rPr>
          <w:rFonts w:ascii="Times New Roman" w:hAnsi="Times New Roman" w:cs="Times New Roman"/>
          <w:sz w:val="24"/>
          <w:szCs w:val="24"/>
        </w:rPr>
        <w:t xml:space="preserve"> were some areas for concern for some children that related to four interconnecting themes: unfairness, shouting, loneliness and seating plans. All of these themes seemed to be connected with children’s interpersonal relationships with teachers and with ea</w:t>
      </w:r>
      <w:r>
        <w:rPr>
          <w:rFonts w:ascii="Times New Roman" w:hAnsi="Times New Roman" w:cs="Times New Roman"/>
          <w:sz w:val="24"/>
          <w:szCs w:val="24"/>
        </w:rPr>
        <w:t>ch other and can be seen as crucial in terms of understanding inclusion in schools and further developing existing practices.</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Those with difficulties in reading revealed that, they experienced a lot of pain and shame during reading time. This made them no</w:t>
      </w:r>
      <w:r>
        <w:rPr>
          <w:rFonts w:ascii="Times New Roman" w:hAnsi="Times New Roman" w:cs="Times New Roman"/>
          <w:sz w:val="24"/>
          <w:szCs w:val="24"/>
        </w:rPr>
        <w:t>t to concentrate much during lessons. Parents at home also threaten them to stop paying for their school fees if they continue to fail to read. This affects their learning. This is in line with Bronfenbrenner’s microsystems which talks about the interactio</w:t>
      </w:r>
      <w:r>
        <w:rPr>
          <w:rFonts w:ascii="Times New Roman" w:hAnsi="Times New Roman" w:cs="Times New Roman"/>
          <w:sz w:val="24"/>
          <w:szCs w:val="24"/>
        </w:rPr>
        <w:t>ns between peers, parents and children also between teachers and pupils. Good interactions at home and school helps in the learning process. Failing to read makes them feel inferior as the result the interactions between peers is affected. This includes th</w:t>
      </w:r>
      <w:r>
        <w:rPr>
          <w:rFonts w:ascii="Times New Roman" w:hAnsi="Times New Roman" w:cs="Times New Roman"/>
          <w:sz w:val="24"/>
          <w:szCs w:val="24"/>
        </w:rPr>
        <w:t>ose with speech disorders. It was revealed that most of the times they are laughed at by their peers and that makes them feel bad. Because of the same problem most of the time they are found alone.</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school is the social environment where every child is</w:t>
      </w:r>
      <w:r>
        <w:rPr>
          <w:rFonts w:ascii="Times New Roman" w:hAnsi="Times New Roman" w:cs="Times New Roman"/>
          <w:sz w:val="24"/>
          <w:szCs w:val="24"/>
        </w:rPr>
        <w:t xml:space="preserve"> supposed to enjoy herself or himself regardless of the status. In the school learners are feel to play together and share the food during break time. But according to the research results, it was revealed that other peers refuse to get food from the learn</w:t>
      </w:r>
      <w:r>
        <w:rPr>
          <w:rFonts w:ascii="Times New Roman" w:hAnsi="Times New Roman" w:cs="Times New Roman"/>
          <w:sz w:val="24"/>
          <w:szCs w:val="24"/>
        </w:rPr>
        <w:t xml:space="preserve">ers with disabilities. They would prefer to give them and not accept anything from them and this affects their relationships. According to their explanations it seemed painful </w:t>
      </w:r>
      <w:r>
        <w:rPr>
          <w:rFonts w:ascii="Times New Roman" w:hAnsi="Times New Roman" w:cs="Times New Roman"/>
          <w:sz w:val="24"/>
          <w:szCs w:val="24"/>
          <w:lang w:eastAsia="en-GB"/>
        </w:rPr>
        <w:t xml:space="preserve">This is in line with </w:t>
      </w:r>
      <w:r>
        <w:rPr>
          <w:rFonts w:ascii="Times New Roman" w:hAnsi="Times New Roman" w:cs="Times New Roman"/>
          <w:sz w:val="24"/>
          <w:szCs w:val="24"/>
        </w:rPr>
        <w:t>Aldderley et al., (2015) who carried out a small-scale rese</w:t>
      </w:r>
      <w:r>
        <w:rPr>
          <w:rFonts w:ascii="Times New Roman" w:hAnsi="Times New Roman" w:cs="Times New Roman"/>
          <w:sz w:val="24"/>
          <w:szCs w:val="24"/>
        </w:rPr>
        <w:t>arch project which took place in one primary school in the north-east of England. The finding of this research revealed that most of the learners with disabilities were lonely. Ainscow (2016) also explained   in his research how the microsystems level help</w:t>
      </w:r>
      <w:r>
        <w:rPr>
          <w:rFonts w:ascii="Times New Roman" w:hAnsi="Times New Roman" w:cs="Times New Roman"/>
          <w:sz w:val="24"/>
          <w:szCs w:val="24"/>
        </w:rPr>
        <w:t>s the individual level of learners and their engagement and involvement with education, how they experience their schooling and their sense of belonging to the wider school-context.</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pStyle w:val="Heading3"/>
        <w:rPr>
          <w:rFonts w:ascii="Times New Roman" w:hAnsi="Times New Roman" w:cs="Times New Roman"/>
          <w:lang w:val="en-US"/>
        </w:rPr>
      </w:pPr>
      <w:bookmarkStart w:id="521" w:name="_Toc2058"/>
      <w:bookmarkStart w:id="522" w:name="_Toc29379"/>
      <w:bookmarkStart w:id="523" w:name="_Toc31905"/>
      <w:bookmarkStart w:id="524" w:name="_Toc25409"/>
      <w:bookmarkStart w:id="525" w:name="_Toc18554"/>
      <w:bookmarkStart w:id="526" w:name="_Toc28541"/>
      <w:bookmarkStart w:id="527" w:name="_Toc9716"/>
      <w:bookmarkStart w:id="528" w:name="_Toc10092"/>
      <w:r>
        <w:rPr>
          <w:rFonts w:ascii="Times New Roman" w:hAnsi="Times New Roman" w:cs="Times New Roman"/>
          <w:lang w:val="en-US"/>
        </w:rPr>
        <w:t>5.4 Strategies applied to mitigate exclusion.</w:t>
      </w:r>
      <w:bookmarkEnd w:id="521"/>
      <w:bookmarkEnd w:id="522"/>
      <w:bookmarkEnd w:id="523"/>
      <w:bookmarkEnd w:id="524"/>
      <w:bookmarkEnd w:id="525"/>
      <w:bookmarkEnd w:id="526"/>
      <w:bookmarkEnd w:id="527"/>
      <w:bookmarkEnd w:id="528"/>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hAnsi="Times New Roman" w:cs="Times New Roman"/>
          <w:sz w:val="24"/>
          <w:szCs w:val="24"/>
        </w:rPr>
        <w:t xml:space="preserve">For inclusive education to </w:t>
      </w:r>
      <w:r>
        <w:rPr>
          <w:rFonts w:ascii="Times New Roman" w:hAnsi="Times New Roman" w:cs="Times New Roman"/>
          <w:sz w:val="24"/>
          <w:szCs w:val="24"/>
        </w:rPr>
        <w:t xml:space="preserve">be a success there is need for all the people involved to be aware of how they can make learners with disabilities enjoy their right to education. It is evident from the results that there are many strategies that can be applied to mitigate exclusion such </w:t>
      </w:r>
      <w:r>
        <w:rPr>
          <w:rFonts w:ascii="Times New Roman" w:hAnsi="Times New Roman" w:cs="Times New Roman"/>
          <w:sz w:val="24"/>
          <w:szCs w:val="24"/>
        </w:rPr>
        <w:t xml:space="preserve">as seating learners with hearing impairment in front and also speaking loud enough. These findings are in line with </w:t>
      </w:r>
      <w:r>
        <w:rPr>
          <w:rFonts w:ascii="Times New Roman" w:eastAsia="TimesNewRomanPSMT" w:hAnsi="Times New Roman" w:cs="Times New Roman"/>
          <w:sz w:val="24"/>
          <w:szCs w:val="24"/>
        </w:rPr>
        <w:t>Thomas Hehir and Lauren Katzman findings. These researchers noticed that challenges can be addressed by having a flexible approach to giving</w:t>
      </w:r>
      <w:r>
        <w:rPr>
          <w:rFonts w:ascii="Times New Roman" w:eastAsia="TimesNewRomanPSMT" w:hAnsi="Times New Roman" w:cs="Times New Roman"/>
          <w:sz w:val="24"/>
          <w:szCs w:val="24"/>
        </w:rPr>
        <w:t xml:space="preserve"> students the support they need to function well in class. This includes allowing the students to sit in different seats depending on what has been found to work best for each particular child and also to take frequent breaks from focused or organised acti</w:t>
      </w:r>
      <w:r>
        <w:rPr>
          <w:rFonts w:ascii="Times New Roman" w:eastAsia="TimesNewRomanPSMT" w:hAnsi="Times New Roman" w:cs="Times New Roman"/>
          <w:sz w:val="24"/>
          <w:szCs w:val="24"/>
        </w:rPr>
        <w:t>vities. As teachers get to know their students’ individual limitations and sensitivities, they often can anticipate situations that are likely to prove especially difficult or overly stimulating.</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eastAsia="TimesNewRomanPSMT" w:hAnsi="Times New Roman" w:cs="Times New Roman"/>
          <w:sz w:val="24"/>
          <w:szCs w:val="24"/>
        </w:rPr>
        <w:t>However, learners with slow in understanding explained that</w:t>
      </w:r>
      <w:r>
        <w:rPr>
          <w:rFonts w:ascii="Times New Roman" w:eastAsia="TimesNewRomanPSMT" w:hAnsi="Times New Roman" w:cs="Times New Roman"/>
          <w:sz w:val="24"/>
          <w:szCs w:val="24"/>
        </w:rPr>
        <w:t xml:space="preserve"> the teachers were patient enough during their teaching. Learners were free to ask where it was not clear and also to ask the teacher to repeat what is not understood.</w:t>
      </w:r>
      <w:r>
        <w:rPr>
          <w:rFonts w:ascii="Times New Roman" w:hAnsi="Times New Roman" w:cs="Times New Roman"/>
          <w:sz w:val="24"/>
          <w:szCs w:val="24"/>
        </w:rPr>
        <w:t xml:space="preserve"> These findings are in line with the concept of inclusion by Haug (2017) today calls "nar</w:t>
      </w:r>
      <w:r>
        <w:rPr>
          <w:rFonts w:ascii="Times New Roman" w:hAnsi="Times New Roman" w:cs="Times New Roman"/>
          <w:sz w:val="24"/>
          <w:szCs w:val="24"/>
        </w:rPr>
        <w:t>row" appeared in the USA in the 1970s, before subsequently arriving in Europe. Teachers are expected to act in accordance with the principle of individualisation and par</w:t>
      </w:r>
      <w:r>
        <w:rPr>
          <w:rFonts w:ascii="Times New Roman" w:hAnsi="Times New Roman" w:cs="Times New Roman"/>
          <w:sz w:val="24"/>
          <w:szCs w:val="24"/>
        </w:rPr>
        <w:softHyphen/>
        <w:t>tial forms of differentiation and thus to select general teaching methods and didactic</w:t>
      </w:r>
      <w:r>
        <w:rPr>
          <w:rFonts w:ascii="Times New Roman" w:hAnsi="Times New Roman" w:cs="Times New Roman"/>
          <w:sz w:val="24"/>
          <w:szCs w:val="24"/>
        </w:rPr>
        <w:t xml:space="preserve"> strategies and adapt them to the abilities of their students. The teacher must, above all, accept diversity as a positive value, be sensitive and responsive to differences between children. There is, thus, no dichotomy between "normal" and "different" stu</w:t>
      </w:r>
      <w:r>
        <w:rPr>
          <w:rFonts w:ascii="Times New Roman" w:hAnsi="Times New Roman" w:cs="Times New Roman"/>
          <w:sz w:val="24"/>
          <w:szCs w:val="24"/>
        </w:rPr>
        <w:softHyphen/>
        <w:t>dents, but instead a continuum in which the teacher applies common strategies to the specific class they are teaching and takes responsibility for the inclusion and success of all the children in it</w:t>
      </w:r>
      <w:bookmarkStart w:id="529" w:name="_Hlk72352664"/>
      <w:r>
        <w:rPr>
          <w:rFonts w:ascii="Times New Roman" w:hAnsi="Times New Roman" w:cs="Times New Roman"/>
          <w:sz w:val="24"/>
          <w:szCs w:val="24"/>
        </w:rPr>
        <w:t xml:space="preserve">. </w:t>
      </w:r>
    </w:p>
    <w:bookmarkEnd w:id="529"/>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eastAsia="TimesNewRomanPSMT" w:hAnsi="Times New Roman" w:cs="Times New Roman"/>
          <w:sz w:val="24"/>
          <w:szCs w:val="24"/>
        </w:rPr>
        <w:t>Furthermore, the research revealed that learners with</w:t>
      </w:r>
      <w:r>
        <w:rPr>
          <w:rFonts w:ascii="Times New Roman" w:eastAsia="TimesNewRomanPSMT" w:hAnsi="Times New Roman" w:cs="Times New Roman"/>
          <w:sz w:val="24"/>
          <w:szCs w:val="24"/>
        </w:rPr>
        <w:t xml:space="preserve"> speech disorders were given the opportunity to answer oral question during the lessons and the teacher made sure that she was patient enough to allow them to speak. These findings are in line with </w:t>
      </w:r>
      <w:r>
        <w:rPr>
          <w:rFonts w:ascii="Times New Roman" w:hAnsi="Times New Roman" w:cs="Times New Roman"/>
          <w:sz w:val="24"/>
          <w:szCs w:val="24"/>
        </w:rPr>
        <w:t>Kodele (2017) who argued that Students, whether or not the</w:t>
      </w:r>
      <w:r>
        <w:rPr>
          <w:rFonts w:ascii="Times New Roman" w:hAnsi="Times New Roman" w:cs="Times New Roman"/>
          <w:sz w:val="24"/>
          <w:szCs w:val="24"/>
        </w:rPr>
        <w:t>y are facing disabilities, are active participants in the learning process; even students with learning difficulties become co-creators in the process of resolving learning difficulties.</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In terms of reading difficulties, the research revealed that learner</w:t>
      </w:r>
      <w:r>
        <w:rPr>
          <w:rFonts w:ascii="Times New Roman" w:hAnsi="Times New Roman" w:cs="Times New Roman"/>
          <w:sz w:val="24"/>
          <w:szCs w:val="24"/>
        </w:rPr>
        <w:t>s could learn easier if they were taught again on how to read. This means one on one lessons. These findings are in line with the findings of the research done by Holmberg &amp; Jeyaprathabal (2016) on the effective practice in inclusive and special needs educ</w:t>
      </w:r>
      <w:r>
        <w:rPr>
          <w:rFonts w:ascii="Times New Roman" w:hAnsi="Times New Roman" w:cs="Times New Roman"/>
          <w:sz w:val="24"/>
          <w:szCs w:val="24"/>
        </w:rPr>
        <w:t>ation. The study aimed at evaluating the effective teaching practice for children with special learning needs. The study observed different inclusive classroom settings namely traditional practice, variety and flexible practice, one to one support practice</w:t>
      </w:r>
      <w:r>
        <w:rPr>
          <w:rFonts w:ascii="Times New Roman" w:hAnsi="Times New Roman" w:cs="Times New Roman"/>
          <w:sz w:val="24"/>
          <w:szCs w:val="24"/>
        </w:rPr>
        <w:t xml:space="preserve"> outside and within the classroom and small groups outside the classroom.</w:t>
      </w:r>
    </w:p>
    <w:p w:rsidR="00A40EE2" w:rsidRDefault="00A40EE2">
      <w:pPr>
        <w:spacing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The result of the study showed that each type of practice has its own advantages and disadvantages in the education of children with special needs. The strength and weakness of each practice were analysed. The finding from the traditional practice shows t</w:t>
      </w:r>
      <w:r>
        <w:rPr>
          <w:rFonts w:ascii="Times New Roman" w:hAnsi="Times New Roman" w:cs="Times New Roman"/>
          <w:sz w:val="24"/>
          <w:szCs w:val="24"/>
        </w:rPr>
        <w:t>hat those students that need special support do not get the support they need to master their learning. Under the one-to-one support practice, the students got the support they needed to master their learning and they had positive interaction with the teac</w:t>
      </w:r>
      <w:r>
        <w:rPr>
          <w:rFonts w:ascii="Times New Roman" w:hAnsi="Times New Roman" w:cs="Times New Roman"/>
          <w:sz w:val="24"/>
          <w:szCs w:val="24"/>
        </w:rPr>
        <w:t xml:space="preserve">her in the students’ learning process, and the same results were found with one-to-one support inside the classroom. </w:t>
      </w:r>
    </w:p>
    <w:p w:rsidR="00A40EE2" w:rsidRDefault="00A40EE2">
      <w:pPr>
        <w:spacing w:line="480" w:lineRule="auto"/>
        <w:jc w:val="both"/>
        <w:rPr>
          <w:rFonts w:ascii="Times New Roman"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hAnsi="Times New Roman" w:cs="Times New Roman"/>
          <w:sz w:val="24"/>
          <w:szCs w:val="24"/>
        </w:rPr>
        <w:t>In addition, the research revealed that learners with motor co-ordination challenges and also slow in understanding things needs more mat</w:t>
      </w:r>
      <w:r>
        <w:rPr>
          <w:rFonts w:ascii="Times New Roman" w:hAnsi="Times New Roman" w:cs="Times New Roman"/>
          <w:sz w:val="24"/>
          <w:szCs w:val="24"/>
        </w:rPr>
        <w:t>erials to be learning on their own and also needs visual aids in order to make their learning interesting such as handwriting books and the television set. Since their learning is slow, they prefer to learn on their own during their spare time and also bei</w:t>
      </w:r>
      <w:r>
        <w:rPr>
          <w:rFonts w:ascii="Times New Roman" w:hAnsi="Times New Roman" w:cs="Times New Roman"/>
          <w:sz w:val="24"/>
          <w:szCs w:val="24"/>
        </w:rPr>
        <w:t>ng given enough time to be able to complete their work. These findings were in consistence with those of</w:t>
      </w:r>
      <w:r>
        <w:rPr>
          <w:rFonts w:ascii="Times New Roman" w:eastAsia="TimesNewRomanPSMT" w:hAnsi="Times New Roman" w:cs="Times New Roman"/>
          <w:sz w:val="24"/>
          <w:szCs w:val="24"/>
        </w:rPr>
        <w:t xml:space="preserve"> Thomas Hehir and Lauren Katzman who noticed that challenges can be addressed by having a flexible approach to giving students the support they need to </w:t>
      </w:r>
      <w:r>
        <w:rPr>
          <w:rFonts w:ascii="Times New Roman" w:eastAsia="TimesNewRomanPSMT" w:hAnsi="Times New Roman" w:cs="Times New Roman"/>
          <w:sz w:val="24"/>
          <w:szCs w:val="24"/>
        </w:rPr>
        <w:t>function well in class. This includes allowing the students to sit in different seats depending on what has been found to work best for each particular child and also to take frequent breaks from focused or organised activities. As teachers get to know the</w:t>
      </w:r>
      <w:r>
        <w:rPr>
          <w:rFonts w:ascii="Times New Roman" w:eastAsia="TimesNewRomanPSMT" w:hAnsi="Times New Roman" w:cs="Times New Roman"/>
          <w:sz w:val="24"/>
          <w:szCs w:val="24"/>
        </w:rPr>
        <w:t>ir students’ individual limitations and sensitivities, they often can anticipate situations that are likely to prove especially difficult or overly stimulating.</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Apart from a flexible approach to giving the students what they need, there is also need for i</w:t>
      </w:r>
      <w:r>
        <w:rPr>
          <w:rFonts w:ascii="Times New Roman" w:eastAsia="TimesNewRomanPSMT" w:hAnsi="Times New Roman" w:cs="Times New Roman"/>
          <w:sz w:val="24"/>
          <w:szCs w:val="24"/>
        </w:rPr>
        <w:t>ntegration of universal design and differentiated instruction. There are many ways to adapt pedagogical techniques, curricula and other aspects of teaching and learning to the varied needs and abilities of students.  The term “universal design” refers to t</w:t>
      </w:r>
      <w:r>
        <w:rPr>
          <w:rFonts w:ascii="Times New Roman" w:eastAsia="TimesNewRomanPSMT" w:hAnsi="Times New Roman" w:cs="Times New Roman"/>
          <w:sz w:val="24"/>
          <w:szCs w:val="24"/>
        </w:rPr>
        <w:t>he construction of environments intended to be accessible to everyone. Although often associated with the need to make physical spaces accessible to those with motor or sensory impairments, the principle of universal design is also relevant to other aspect</w:t>
      </w:r>
      <w:r>
        <w:rPr>
          <w:rFonts w:ascii="Times New Roman" w:eastAsia="TimesNewRomanPSMT" w:hAnsi="Times New Roman" w:cs="Times New Roman"/>
          <w:sz w:val="24"/>
          <w:szCs w:val="24"/>
        </w:rPr>
        <w:t xml:space="preserve">s of education. It can be applied to the way material objects are used, as well as to how teachers plan and execute curricula. Universal design can also involve building an individualized approach into the way the curriculum is constructed and lessons are </w:t>
      </w:r>
      <w:r>
        <w:rPr>
          <w:rFonts w:ascii="Times New Roman" w:eastAsia="TimesNewRomanPSMT" w:hAnsi="Times New Roman" w:cs="Times New Roman"/>
          <w:sz w:val="24"/>
          <w:szCs w:val="24"/>
        </w:rPr>
        <w:t xml:space="preserve">taught. </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While “universal design” denotes techniques that help make academic and social aspects of school accessible to all learners, the concept of “differentiated instruction” highlights the importance of tailoring what is taught, and how it is taught, </w:t>
      </w:r>
      <w:r>
        <w:rPr>
          <w:rFonts w:ascii="Times New Roman" w:eastAsia="TimesNewRomanPSMT" w:hAnsi="Times New Roman" w:cs="Times New Roman"/>
          <w:sz w:val="24"/>
          <w:szCs w:val="24"/>
        </w:rPr>
        <w:t>to individual students’ learning styles and differences. Differentiation can involve teaching the same concepts in several different ways, so that there are multiple points of entry into the same or similar material. But it can also involve teaching substa</w:t>
      </w:r>
      <w:r>
        <w:rPr>
          <w:rFonts w:ascii="Times New Roman" w:eastAsia="TimesNewRomanPSMT" w:hAnsi="Times New Roman" w:cs="Times New Roman"/>
          <w:sz w:val="24"/>
          <w:szCs w:val="24"/>
        </w:rPr>
        <w:t>ntially different material to different students. Thus, inclusive education is not only about improving access and opportunity for those whose impairments might otherwise limit them. It is also about making impairments less central to the way a child is vi</w:t>
      </w:r>
      <w:r>
        <w:rPr>
          <w:rFonts w:ascii="Times New Roman" w:eastAsia="TimesNewRomanPSMT" w:hAnsi="Times New Roman" w:cs="Times New Roman"/>
          <w:sz w:val="24"/>
          <w:szCs w:val="24"/>
        </w:rPr>
        <w:t>ewed by others, as well as to the way she sees herself. With younger children, one way to make ability differences and needs seem more ordinary is to allow all children in the class to become familiar with the devices and services used by children with spe</w:t>
      </w:r>
      <w:r>
        <w:rPr>
          <w:rFonts w:ascii="Times New Roman" w:eastAsia="TimesNewRomanPSMT" w:hAnsi="Times New Roman" w:cs="Times New Roman"/>
          <w:sz w:val="24"/>
          <w:szCs w:val="24"/>
        </w:rPr>
        <w:t>cial needs. This is a strategy employed at the Eliot- Pearson Children’s School, the early elementary laboratory school of Tufts University in Massachusetts. Initially, objects designed for children with impairments or disorders (for example, different typ</w:t>
      </w:r>
      <w:r>
        <w:rPr>
          <w:rFonts w:ascii="Times New Roman" w:eastAsia="TimesNewRomanPSMT" w:hAnsi="Times New Roman" w:cs="Times New Roman"/>
          <w:sz w:val="24"/>
          <w:szCs w:val="24"/>
        </w:rPr>
        <w:t>es of seats, as well as chewies and writing boards) are made available to all of the children to explore or even to try. One reason for this is that when children are first getting to know each other, it is helpful not to have a child’s identity strongly a</w:t>
      </w:r>
      <w:r>
        <w:rPr>
          <w:rFonts w:ascii="Times New Roman" w:eastAsia="TimesNewRomanPSMT" w:hAnsi="Times New Roman" w:cs="Times New Roman"/>
          <w:sz w:val="24"/>
          <w:szCs w:val="24"/>
        </w:rPr>
        <w:t xml:space="preserve">ssociated with his use of a particular type of assistive device. But the aim of this strategy is not to induce dependency in children who do not need such adaptations. Rather, it is just the beginning of a longer process whereby, over the course of weeks, </w:t>
      </w:r>
      <w:r>
        <w:rPr>
          <w:rFonts w:ascii="Times New Roman" w:eastAsia="TimesNewRomanPSMT" w:hAnsi="Times New Roman" w:cs="Times New Roman"/>
          <w:sz w:val="24"/>
          <w:szCs w:val="24"/>
        </w:rPr>
        <w:t>only those children who really require accommodations “for their best learning” come to use them. The point is not to make everything available to everyone, or to deny that impairments and special needs exist. It is to routinize and normalize the fact that</w:t>
      </w:r>
      <w:r>
        <w:rPr>
          <w:rFonts w:ascii="Times New Roman" w:eastAsia="TimesNewRomanPSMT" w:hAnsi="Times New Roman" w:cs="Times New Roman"/>
          <w:sz w:val="24"/>
          <w:szCs w:val="24"/>
        </w:rPr>
        <w:t xml:space="preserve"> such differences exist, including differences in the type and amount of support students need. This is also the rationale behind another strategy used at this school, a strategy related to how children receive services (e.g., occupational, physical and sp</w:t>
      </w:r>
      <w:r>
        <w:rPr>
          <w:rFonts w:ascii="Times New Roman" w:eastAsia="TimesNewRomanPSMT" w:hAnsi="Times New Roman" w:cs="Times New Roman"/>
          <w:sz w:val="24"/>
          <w:szCs w:val="24"/>
        </w:rPr>
        <w:t>eech therapy). Instead of taking a child out of the classroom, service providers often work with their clients inside the classroom. And, whether they remain in the classroom or not, a child can ask a friend (who is not necessarily receiving services) to a</w:t>
      </w:r>
      <w:r>
        <w:rPr>
          <w:rFonts w:ascii="Times New Roman" w:eastAsia="TimesNewRomanPSMT" w:hAnsi="Times New Roman" w:cs="Times New Roman"/>
          <w:sz w:val="24"/>
          <w:szCs w:val="24"/>
        </w:rPr>
        <w:t xml:space="preserve">ccompany him when he works with a service provider. Inclusive education is also facilitated by lessons and activities that encourage students (as well as adults) to reflect on the fact that everyone has strengths, as well as limitations and areas they can </w:t>
      </w:r>
      <w:r>
        <w:rPr>
          <w:rFonts w:ascii="Times New Roman" w:eastAsia="TimesNewRomanPSMT" w:hAnsi="Times New Roman" w:cs="Times New Roman"/>
          <w:sz w:val="24"/>
          <w:szCs w:val="24"/>
        </w:rPr>
        <w:t>try to improve. It is also helpful to offer formal and informal lessons that promote empathy and perspective-taking. These dimensions of inclusive education are important because effectively managing an inclusive classroom has as much to do with influencin</w:t>
      </w:r>
      <w:r>
        <w:rPr>
          <w:rFonts w:ascii="Times New Roman" w:eastAsia="TimesNewRomanPSMT" w:hAnsi="Times New Roman" w:cs="Times New Roman"/>
          <w:sz w:val="24"/>
          <w:szCs w:val="24"/>
        </w:rPr>
        <w:t>g all students’ sense of self and relationships, as it does with developing teaching techniques that are accessible to, and maximize the potential of, all students.</w:t>
      </w:r>
    </w:p>
    <w:p w:rsidR="00A40EE2" w:rsidRDefault="00A40EE2">
      <w:pPr>
        <w:spacing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In small group practice the students had more support and a closer interaction with the te</w:t>
      </w:r>
      <w:r>
        <w:rPr>
          <w:rFonts w:ascii="Times New Roman" w:hAnsi="Times New Roman" w:cs="Times New Roman"/>
          <w:sz w:val="24"/>
          <w:szCs w:val="24"/>
        </w:rPr>
        <w:t>acher than in the traditional practice. The study concluded that varied and flexible practice in the classroom had met all the criteria listed by the investigators and served the necessary learning requirements of children with special needs. Whereas the r</w:t>
      </w:r>
      <w:r>
        <w:rPr>
          <w:rFonts w:ascii="Times New Roman" w:hAnsi="Times New Roman" w:cs="Times New Roman"/>
          <w:sz w:val="24"/>
          <w:szCs w:val="24"/>
        </w:rPr>
        <w:t xml:space="preserve">emaining four practices had served children with special need to a certain extent only. The study stated that there is a lack of expertise on the part of the general teachers to deliver adapted teaching learning process in an inclusive classroom practice. </w:t>
      </w:r>
      <w:r>
        <w:rPr>
          <w:rFonts w:ascii="Times New Roman" w:hAnsi="Times New Roman" w:cs="Times New Roman"/>
          <w:sz w:val="24"/>
          <w:szCs w:val="24"/>
        </w:rPr>
        <w:t>The study implied a need to build competencies on the part of the general teachers and provide necessary teaching and learning interaction, support and adaptation in all type of inclusive practices</w:t>
      </w:r>
      <w:r>
        <w:rPr>
          <w:rFonts w:ascii="Times New Roman" w:hAnsi="Times New Roman" w:cs="Times New Roman"/>
          <w:i/>
          <w:iCs/>
          <w:sz w:val="24"/>
          <w:szCs w:val="24"/>
        </w:rPr>
        <w:t>.</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E91053">
      <w:pPr>
        <w:pStyle w:val="Heading1"/>
        <w:spacing w:line="240" w:lineRule="auto"/>
        <w:jc w:val="center"/>
        <w:rPr>
          <w:rFonts w:ascii="Times New Roman" w:hAnsi="Times New Roman" w:cs="Times New Roman"/>
          <w:sz w:val="24"/>
          <w:szCs w:val="24"/>
        </w:rPr>
      </w:pPr>
      <w:bookmarkStart w:id="530" w:name="_Toc9733"/>
      <w:bookmarkStart w:id="531" w:name="_Toc20597"/>
      <w:bookmarkStart w:id="532" w:name="_Toc2627"/>
      <w:bookmarkStart w:id="533" w:name="_Toc7873"/>
      <w:bookmarkStart w:id="534" w:name="_Toc24448"/>
      <w:bookmarkStart w:id="535" w:name="_Toc12382"/>
      <w:bookmarkStart w:id="536" w:name="_Toc31962"/>
      <w:bookmarkStart w:id="537" w:name="_Toc17615"/>
      <w:r>
        <w:rPr>
          <w:rFonts w:ascii="Times New Roman" w:hAnsi="Times New Roman" w:cs="Times New Roman"/>
          <w:sz w:val="24"/>
          <w:szCs w:val="24"/>
        </w:rPr>
        <w:t>CHAPTER FIVE</w:t>
      </w:r>
      <w:bookmarkEnd w:id="530"/>
      <w:bookmarkEnd w:id="531"/>
      <w:bookmarkEnd w:id="532"/>
      <w:bookmarkEnd w:id="533"/>
      <w:bookmarkEnd w:id="534"/>
      <w:bookmarkEnd w:id="535"/>
      <w:bookmarkEnd w:id="536"/>
      <w:bookmarkEnd w:id="537"/>
    </w:p>
    <w:p w:rsidR="00A40EE2" w:rsidRDefault="00E91053">
      <w:pPr>
        <w:pStyle w:val="Heading2"/>
        <w:jc w:val="center"/>
        <w:rPr>
          <w:rFonts w:ascii="Times New Roman" w:hAnsi="Times New Roman" w:cs="Times New Roman"/>
        </w:rPr>
      </w:pPr>
      <w:bookmarkStart w:id="538" w:name="_Toc10630"/>
      <w:bookmarkStart w:id="539" w:name="_Toc21886"/>
      <w:bookmarkStart w:id="540" w:name="_Toc21603"/>
      <w:bookmarkStart w:id="541" w:name="_Toc25139"/>
      <w:bookmarkStart w:id="542" w:name="_Toc24156"/>
      <w:bookmarkStart w:id="543" w:name="_Toc26951"/>
      <w:bookmarkStart w:id="544" w:name="_Toc13868"/>
      <w:bookmarkStart w:id="545" w:name="_Toc13694"/>
      <w:r>
        <w:rPr>
          <w:rFonts w:ascii="Times New Roman" w:hAnsi="Times New Roman" w:cs="Times New Roman"/>
        </w:rPr>
        <w:t>Conclusion and Recommendations</w:t>
      </w:r>
      <w:bookmarkEnd w:id="538"/>
      <w:bookmarkEnd w:id="539"/>
      <w:bookmarkEnd w:id="540"/>
      <w:bookmarkEnd w:id="541"/>
      <w:bookmarkEnd w:id="542"/>
      <w:bookmarkEnd w:id="543"/>
      <w:bookmarkEnd w:id="544"/>
      <w:bookmarkEnd w:id="545"/>
    </w:p>
    <w:p w:rsidR="00A40EE2" w:rsidRDefault="00A40EE2">
      <w:pPr>
        <w:pStyle w:val="Heading3"/>
        <w:rPr>
          <w:rFonts w:ascii="Times New Roman" w:hAnsi="Times New Roman" w:cs="Times New Roman"/>
          <w:lang w:val="en-US"/>
        </w:rPr>
      </w:pPr>
      <w:bookmarkStart w:id="546" w:name="_Toc29659"/>
      <w:bookmarkStart w:id="547" w:name="_Toc1238"/>
    </w:p>
    <w:p w:rsidR="00A40EE2" w:rsidRDefault="00E91053">
      <w:pPr>
        <w:pStyle w:val="Heading3"/>
        <w:rPr>
          <w:rFonts w:ascii="Times New Roman" w:hAnsi="Times New Roman" w:cs="Times New Roman"/>
          <w:lang w:val="en-US"/>
        </w:rPr>
      </w:pPr>
      <w:bookmarkStart w:id="548" w:name="_Toc1805"/>
      <w:bookmarkStart w:id="549" w:name="_Toc25970"/>
      <w:bookmarkStart w:id="550" w:name="_Toc19884"/>
      <w:bookmarkStart w:id="551" w:name="_Toc27258"/>
      <w:bookmarkStart w:id="552" w:name="_Toc15928"/>
      <w:bookmarkStart w:id="553" w:name="_Toc6807"/>
      <w:r>
        <w:rPr>
          <w:rFonts w:ascii="Times New Roman" w:hAnsi="Times New Roman" w:cs="Times New Roman"/>
          <w:lang w:val="en-US"/>
        </w:rPr>
        <w:t>6.1 Con</w:t>
      </w:r>
      <w:r>
        <w:rPr>
          <w:rFonts w:ascii="Times New Roman" w:hAnsi="Times New Roman" w:cs="Times New Roman"/>
          <w:lang w:val="en-US"/>
        </w:rPr>
        <w:t>clusion</w:t>
      </w:r>
      <w:bookmarkEnd w:id="546"/>
      <w:bookmarkEnd w:id="547"/>
      <w:bookmarkEnd w:id="548"/>
      <w:bookmarkEnd w:id="549"/>
      <w:bookmarkEnd w:id="550"/>
      <w:bookmarkEnd w:id="551"/>
      <w:bookmarkEnd w:id="552"/>
      <w:bookmarkEnd w:id="553"/>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The purpose of this study was to explore the lived experiences of learners with disabilities at Lunsemfwa Primary School in Kapiri-Mposhi District. The study aimed to make the primary schools, government and educational stakeholders be aware of the</w:t>
      </w:r>
      <w:r>
        <w:rPr>
          <w:rFonts w:ascii="Times New Roman" w:hAnsi="Times New Roman" w:cs="Times New Roman"/>
          <w:sz w:val="24"/>
          <w:szCs w:val="24"/>
        </w:rPr>
        <w:t xml:space="preserve"> lived experiences of learners with special educational needs in inclusive schools so as to rectify the situation.</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intended to help teachers, parents and other educational stake-holders to improve the provision of quality education in inclusive p</w:t>
      </w:r>
      <w:r>
        <w:rPr>
          <w:rFonts w:ascii="Times New Roman" w:hAnsi="Times New Roman" w:cs="Times New Roman"/>
          <w:sz w:val="24"/>
          <w:szCs w:val="24"/>
        </w:rPr>
        <w:t>rimary schools. The study, was guided by the following objectives,</w:t>
      </w:r>
    </w:p>
    <w:p w:rsidR="00A40EE2" w:rsidRDefault="00E91053">
      <w:pPr>
        <w:pStyle w:val="ListParagraph"/>
        <w:numPr>
          <w:ilvl w:val="0"/>
          <w:numId w:val="3"/>
        </w:numPr>
        <w:spacing w:line="480" w:lineRule="auto"/>
        <w:jc w:val="both"/>
        <w:rPr>
          <w:rFonts w:ascii="Times New Roman" w:hAnsi="Times New Roman" w:cs="Times New Roman"/>
          <w:sz w:val="24"/>
          <w:szCs w:val="24"/>
        </w:rPr>
      </w:pPr>
      <w:r>
        <w:rPr>
          <w:rFonts w:ascii="Times New Roman" w:hAnsi="Times New Roman" w:cs="Times New Roman"/>
          <w:i/>
          <w:iCs/>
          <w:sz w:val="24"/>
          <w:szCs w:val="24"/>
        </w:rPr>
        <w:t>To describe teachers’ preparedness for inclusive education.</w:t>
      </w:r>
    </w:p>
    <w:p w:rsidR="00A40EE2" w:rsidRDefault="00E91053">
      <w:pPr>
        <w:spacing w:line="480" w:lineRule="auto"/>
        <w:jc w:val="both"/>
        <w:rPr>
          <w:rFonts w:ascii="Times New Roman" w:hAnsi="Times New Roman" w:cs="Times New Roman"/>
          <w:sz w:val="24"/>
          <w:szCs w:val="24"/>
        </w:rPr>
      </w:pPr>
      <w:bookmarkStart w:id="554" w:name="_Hlk79417088"/>
      <w:r>
        <w:rPr>
          <w:rFonts w:ascii="Times New Roman" w:hAnsi="Times New Roman" w:cs="Times New Roman"/>
          <w:sz w:val="24"/>
          <w:szCs w:val="24"/>
        </w:rPr>
        <w:t>The findings revealed that teachers were well prepared for inclusive education. This was revealed by learners who have disabiliti</w:t>
      </w:r>
      <w:r>
        <w:rPr>
          <w:rFonts w:ascii="Times New Roman" w:hAnsi="Times New Roman" w:cs="Times New Roman"/>
          <w:sz w:val="24"/>
          <w:szCs w:val="24"/>
        </w:rPr>
        <w:t>es who said that teachers were able to teach with patience, sit those with hearing difficulties in front, encouraging those who hard difficulties in reading to keep on trying and also involve parents. This is really very encouraging to learning of children</w:t>
      </w:r>
      <w:r>
        <w:rPr>
          <w:rFonts w:ascii="Times New Roman" w:hAnsi="Times New Roman" w:cs="Times New Roman"/>
          <w:sz w:val="24"/>
          <w:szCs w:val="24"/>
        </w:rPr>
        <w:t xml:space="preserve"> with disabilities. The teacher’s support builds self-esteem in learners.</w:t>
      </w:r>
    </w:p>
    <w:bookmarkEnd w:id="554"/>
    <w:p w:rsidR="00A40EE2" w:rsidRDefault="00E91053">
      <w:pPr>
        <w:pStyle w:val="ListParagraph"/>
        <w:numPr>
          <w:ilvl w:val="0"/>
          <w:numId w:val="3"/>
        </w:numPr>
        <w:spacing w:line="480" w:lineRule="auto"/>
        <w:jc w:val="both"/>
        <w:rPr>
          <w:rFonts w:ascii="Times New Roman" w:hAnsi="Times New Roman" w:cs="Times New Roman"/>
          <w:sz w:val="24"/>
          <w:szCs w:val="24"/>
        </w:rPr>
      </w:pPr>
      <w:r>
        <w:rPr>
          <w:rFonts w:ascii="Times New Roman" w:hAnsi="Times New Roman" w:cs="Times New Roman"/>
          <w:i/>
          <w:iCs/>
          <w:sz w:val="24"/>
          <w:szCs w:val="24"/>
        </w:rPr>
        <w:t>To explore lived experiences of learners with disabilities in inclusive education.</w:t>
      </w:r>
    </w:p>
    <w:p w:rsidR="00A40EE2" w:rsidRDefault="00E91053">
      <w:pPr>
        <w:spacing w:line="480" w:lineRule="auto"/>
        <w:jc w:val="both"/>
        <w:rPr>
          <w:rFonts w:ascii="Times New Roman" w:hAnsi="Times New Roman" w:cs="Times New Roman"/>
          <w:sz w:val="24"/>
          <w:szCs w:val="24"/>
        </w:rPr>
      </w:pPr>
      <w:bookmarkStart w:id="555" w:name="_Hlk79417322"/>
      <w:r>
        <w:rPr>
          <w:rFonts w:ascii="Times New Roman" w:hAnsi="Times New Roman" w:cs="Times New Roman"/>
          <w:sz w:val="24"/>
          <w:szCs w:val="24"/>
        </w:rPr>
        <w:t xml:space="preserve">The findings revealed that most of the learners with disabilities had good relationship with the </w:t>
      </w:r>
      <w:r>
        <w:rPr>
          <w:rFonts w:ascii="Times New Roman" w:hAnsi="Times New Roman" w:cs="Times New Roman"/>
          <w:sz w:val="24"/>
          <w:szCs w:val="24"/>
        </w:rPr>
        <w:t xml:space="preserve">teachers and teachers were very helpful in their learning process. The issue of repeating them by teachers was done to encourage them to put more effort and concentrate much when learning. It was also revealed that most of the peers were not supportive to </w:t>
      </w:r>
      <w:r>
        <w:rPr>
          <w:rFonts w:ascii="Times New Roman" w:hAnsi="Times New Roman" w:cs="Times New Roman"/>
          <w:sz w:val="24"/>
          <w:szCs w:val="24"/>
        </w:rPr>
        <w:t>their learning except a few who were able to help others in reading. Most of these learners do not have friends because of their disabilities, peers were also scared of sharing food with them. For parental support, some parents were supportive, to the lear</w:t>
      </w:r>
      <w:r>
        <w:rPr>
          <w:rFonts w:ascii="Times New Roman" w:hAnsi="Times New Roman" w:cs="Times New Roman"/>
          <w:sz w:val="24"/>
          <w:szCs w:val="24"/>
        </w:rPr>
        <w:t>ning of their children but others were condemned them for failure to read, failure to speak properly and also failure to understand fast what the teachers were teaching.</w:t>
      </w:r>
    </w:p>
    <w:p w:rsidR="00A40EE2" w:rsidRDefault="00E91053">
      <w:pPr>
        <w:pStyle w:val="ListParagraph"/>
        <w:numPr>
          <w:ilvl w:val="0"/>
          <w:numId w:val="3"/>
        </w:numPr>
        <w:spacing w:line="480" w:lineRule="auto"/>
        <w:jc w:val="both"/>
        <w:rPr>
          <w:rFonts w:ascii="Times New Roman" w:hAnsi="Times New Roman" w:cs="Times New Roman"/>
          <w:sz w:val="24"/>
          <w:szCs w:val="24"/>
        </w:rPr>
      </w:pPr>
      <w:r>
        <w:rPr>
          <w:rFonts w:ascii="Times New Roman" w:hAnsi="Times New Roman" w:cs="Times New Roman"/>
          <w:i/>
          <w:iCs/>
          <w:sz w:val="24"/>
          <w:szCs w:val="24"/>
        </w:rPr>
        <w:t>To determine strategies applied to mitigate exclusive in school.</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findings </w:t>
      </w:r>
      <w:r>
        <w:rPr>
          <w:rFonts w:ascii="Times New Roman" w:hAnsi="Times New Roman" w:cs="Times New Roman"/>
          <w:sz w:val="24"/>
          <w:szCs w:val="24"/>
        </w:rPr>
        <w:t>revealed that teachers need to have patience when teaching so that those learners who are slow can be able to understand and acquire the skills being taught. Additionally, the teachers need to sensitise the other peers on the difficulties that their friend</w:t>
      </w:r>
      <w:r>
        <w:rPr>
          <w:rFonts w:ascii="Times New Roman" w:hAnsi="Times New Roman" w:cs="Times New Roman"/>
          <w:sz w:val="24"/>
          <w:szCs w:val="24"/>
        </w:rPr>
        <w:t>s have. Teachers should also teach slow and explain more if the child does not understand. Teachers should also sit those with hard of hearing in front and also encourage those with stuttering to be able to express themselves freely. Furthermore, the schoo</w:t>
      </w:r>
      <w:r>
        <w:rPr>
          <w:rFonts w:ascii="Times New Roman" w:hAnsi="Times New Roman" w:cs="Times New Roman"/>
          <w:sz w:val="24"/>
          <w:szCs w:val="24"/>
        </w:rPr>
        <w:t>l administrators should introduce prep so that learners who are slow are able to study on their own and those have difficulties in reading can also have time to practice. Apart from that the administrators should also paint the school with colourful paints</w:t>
      </w:r>
      <w:r>
        <w:rPr>
          <w:rFonts w:ascii="Times New Roman" w:hAnsi="Times New Roman" w:cs="Times New Roman"/>
          <w:sz w:val="24"/>
          <w:szCs w:val="24"/>
        </w:rPr>
        <w:t xml:space="preserve"> so that the school can work attractive. On the parents it was revealed that parents need to be supportive to their children by helping them with school work and also accepting their disabilities and also work with teachers. This is in line with the theory</w:t>
      </w:r>
      <w:r>
        <w:rPr>
          <w:rFonts w:ascii="Times New Roman" w:hAnsi="Times New Roman" w:cs="Times New Roman"/>
          <w:sz w:val="24"/>
          <w:szCs w:val="24"/>
        </w:rPr>
        <w:t xml:space="preserve"> of Bronfenbrenner’s developmental systems which talks about the link between the immediate environment and the distant environment. What happens in the home is able to affect the learning of the child in school. Therefore, children with disabilities needs</w:t>
      </w:r>
      <w:r>
        <w:rPr>
          <w:rFonts w:ascii="Times New Roman" w:hAnsi="Times New Roman" w:cs="Times New Roman"/>
          <w:sz w:val="24"/>
          <w:szCs w:val="24"/>
        </w:rPr>
        <w:t xml:space="preserve"> to be fully supported by their parents in order for them to enjoy their learning in inclusive schools. Like L3 who was able to receive support from the teacher because the teacher was told about the problem by the mother to the learner.</w:t>
      </w:r>
    </w:p>
    <w:p w:rsidR="00A40EE2" w:rsidRDefault="00A40EE2">
      <w:pPr>
        <w:spacing w:line="480" w:lineRule="auto"/>
        <w:jc w:val="both"/>
        <w:rPr>
          <w:rFonts w:ascii="Times New Roman" w:hAnsi="Times New Roman" w:cs="Times New Roman"/>
          <w:sz w:val="24"/>
          <w:szCs w:val="24"/>
        </w:rPr>
      </w:pPr>
    </w:p>
    <w:p w:rsidR="00A40EE2" w:rsidRDefault="00E91053">
      <w:pPr>
        <w:pStyle w:val="Heading3"/>
        <w:rPr>
          <w:rFonts w:ascii="Times New Roman" w:hAnsi="Times New Roman" w:cs="Times New Roman"/>
          <w:lang w:val="en-US"/>
        </w:rPr>
      </w:pPr>
      <w:bookmarkStart w:id="556" w:name="_Toc2178"/>
      <w:bookmarkStart w:id="557" w:name="_Toc24895"/>
      <w:bookmarkStart w:id="558" w:name="_Toc30997"/>
      <w:bookmarkStart w:id="559" w:name="_Toc11930"/>
      <w:bookmarkStart w:id="560" w:name="_Toc24357"/>
      <w:bookmarkStart w:id="561" w:name="_Toc3203"/>
      <w:bookmarkStart w:id="562" w:name="_Toc16737"/>
      <w:bookmarkStart w:id="563" w:name="_Toc20684"/>
      <w:r>
        <w:rPr>
          <w:rFonts w:ascii="Times New Roman" w:hAnsi="Times New Roman" w:cs="Times New Roman"/>
          <w:lang w:val="en-US"/>
        </w:rPr>
        <w:t>6.2 Recommendatio</w:t>
      </w:r>
      <w:r>
        <w:rPr>
          <w:rFonts w:ascii="Times New Roman" w:hAnsi="Times New Roman" w:cs="Times New Roman"/>
          <w:lang w:val="en-US"/>
        </w:rPr>
        <w:t>ns</w:t>
      </w:r>
      <w:bookmarkEnd w:id="556"/>
      <w:bookmarkEnd w:id="557"/>
      <w:bookmarkEnd w:id="558"/>
      <w:bookmarkEnd w:id="559"/>
      <w:bookmarkEnd w:id="560"/>
      <w:bookmarkEnd w:id="561"/>
      <w:bookmarkEnd w:id="562"/>
      <w:bookmarkEnd w:id="563"/>
    </w:p>
    <w:p w:rsidR="00A40EE2" w:rsidRDefault="00E91053">
      <w:pPr>
        <w:pStyle w:val="ListParagraph"/>
        <w:numPr>
          <w:ilvl w:val="0"/>
          <w:numId w:val="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Teachers </w:t>
      </w:r>
      <w:r>
        <w:rPr>
          <w:rFonts w:ascii="Times New Roman" w:hAnsi="Times New Roman" w:cs="Times New Roman"/>
          <w:sz w:val="24"/>
          <w:szCs w:val="24"/>
          <w:lang w:val="en-US"/>
        </w:rPr>
        <w:t xml:space="preserve">should provide help to </w:t>
      </w:r>
      <w:r>
        <w:rPr>
          <w:rFonts w:ascii="Times New Roman" w:hAnsi="Times New Roman" w:cs="Times New Roman"/>
          <w:sz w:val="24"/>
          <w:szCs w:val="24"/>
        </w:rPr>
        <w:t>learners with difficulties in reading and writing in their free time or during prep using resource rooms so that they are not repeated regularly as that demotivates them and also encourages dropping out of school.</w:t>
      </w:r>
    </w:p>
    <w:p w:rsidR="00A40EE2" w:rsidRDefault="00E91053">
      <w:pPr>
        <w:pStyle w:val="ListParagraph"/>
        <w:numPr>
          <w:ilvl w:val="0"/>
          <w:numId w:val="4"/>
        </w:numPr>
        <w:spacing w:line="480" w:lineRule="auto"/>
        <w:jc w:val="both"/>
        <w:rPr>
          <w:rFonts w:ascii="Times New Roman" w:hAnsi="Times New Roman" w:cs="Times New Roman"/>
          <w:sz w:val="24"/>
          <w:szCs w:val="24"/>
        </w:rPr>
      </w:pPr>
      <w:r>
        <w:rPr>
          <w:rFonts w:ascii="Times New Roman" w:hAnsi="Times New Roman" w:cs="Times New Roman"/>
          <w:sz w:val="24"/>
          <w:szCs w:val="24"/>
        </w:rPr>
        <w:t>The gov</w:t>
      </w:r>
      <w:r>
        <w:rPr>
          <w:rFonts w:ascii="Times New Roman" w:hAnsi="Times New Roman" w:cs="Times New Roman"/>
          <w:sz w:val="24"/>
          <w:szCs w:val="24"/>
        </w:rPr>
        <w:t>ernment should provide in- service teacher training in special education to all the teachers in the inclusive schools in order to equip teachers with skills on how to handle learners with disabilities.</w:t>
      </w:r>
    </w:p>
    <w:p w:rsidR="00A40EE2" w:rsidRDefault="00E91053">
      <w:pPr>
        <w:pStyle w:val="ListParagraph"/>
        <w:numPr>
          <w:ilvl w:val="0"/>
          <w:numId w:val="4"/>
        </w:numPr>
        <w:spacing w:line="480" w:lineRule="auto"/>
        <w:jc w:val="both"/>
        <w:rPr>
          <w:rFonts w:ascii="Times New Roman" w:hAnsi="Times New Roman" w:cs="Times New Roman"/>
          <w:sz w:val="24"/>
          <w:szCs w:val="24"/>
        </w:rPr>
      </w:pPr>
      <w:r>
        <w:rPr>
          <w:rFonts w:ascii="Times New Roman" w:hAnsi="Times New Roman" w:cs="Times New Roman"/>
          <w:sz w:val="24"/>
          <w:szCs w:val="24"/>
        </w:rPr>
        <w:t>Guidance and counselling should be strengthened in all</w:t>
      </w:r>
      <w:r>
        <w:rPr>
          <w:rFonts w:ascii="Times New Roman" w:hAnsi="Times New Roman" w:cs="Times New Roman"/>
          <w:sz w:val="24"/>
          <w:szCs w:val="24"/>
        </w:rPr>
        <w:t>-inclusive schools so that there is full, sensitisation o disability how learners with disabilities should be treated by teachers, peers, parents and the community as at large for this contributes to the wellbeing of learners with disabilities.</w:t>
      </w:r>
    </w:p>
    <w:p w:rsidR="00A40EE2" w:rsidRDefault="00E91053">
      <w:pPr>
        <w:pStyle w:val="ListParagraph"/>
        <w:numPr>
          <w:ilvl w:val="0"/>
          <w:numId w:val="4"/>
        </w:numPr>
        <w:spacing w:line="480" w:lineRule="auto"/>
        <w:jc w:val="both"/>
        <w:rPr>
          <w:rFonts w:ascii="Times New Roman" w:hAnsi="Times New Roman" w:cs="Times New Roman"/>
          <w:sz w:val="24"/>
          <w:szCs w:val="24"/>
        </w:rPr>
      </w:pPr>
      <w:r>
        <w:rPr>
          <w:rFonts w:ascii="Times New Roman" w:hAnsi="Times New Roman" w:cs="Times New Roman"/>
          <w:sz w:val="24"/>
          <w:szCs w:val="24"/>
        </w:rPr>
        <w:t>The governm</w:t>
      </w:r>
      <w:r>
        <w:rPr>
          <w:rFonts w:ascii="Times New Roman" w:hAnsi="Times New Roman" w:cs="Times New Roman"/>
          <w:sz w:val="24"/>
          <w:szCs w:val="24"/>
        </w:rPr>
        <w:t xml:space="preserve">ent should provide inclusive schools with more funds in order for the infrastructures to be renovated in terms of painting and also constructing resource rooms. Furthermore, things like radio, television sets and also computers motivate learners to remain </w:t>
      </w:r>
      <w:r>
        <w:rPr>
          <w:rFonts w:ascii="Times New Roman" w:hAnsi="Times New Roman" w:cs="Times New Roman"/>
          <w:sz w:val="24"/>
          <w:szCs w:val="24"/>
        </w:rPr>
        <w:t>in school and learn dispute facing challenges.</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Areas for Further Research.</w:t>
      </w:r>
    </w:p>
    <w:p w:rsidR="00A40EE2" w:rsidRDefault="00E91053">
      <w:pPr>
        <w:pStyle w:val="ListParagraph"/>
        <w:numPr>
          <w:ilvl w:val="0"/>
          <w:numId w:val="5"/>
        </w:numPr>
        <w:spacing w:line="480" w:lineRule="auto"/>
        <w:jc w:val="both"/>
        <w:rPr>
          <w:rFonts w:ascii="Times New Roman" w:hAnsi="Times New Roman" w:cs="Times New Roman"/>
          <w:sz w:val="24"/>
          <w:szCs w:val="24"/>
        </w:rPr>
      </w:pPr>
      <w:r>
        <w:rPr>
          <w:rFonts w:ascii="Times New Roman" w:hAnsi="Times New Roman" w:cs="Times New Roman"/>
          <w:sz w:val="24"/>
          <w:szCs w:val="24"/>
        </w:rPr>
        <w:t>The current study was conducted in a public school situated in Kapiri-Mposhi which is in rural area with very small enrolment. Therefore, the future studies should be conducted in b</w:t>
      </w:r>
      <w:r>
        <w:rPr>
          <w:rFonts w:ascii="Times New Roman" w:hAnsi="Times New Roman" w:cs="Times New Roman"/>
          <w:sz w:val="24"/>
          <w:szCs w:val="24"/>
        </w:rPr>
        <w:t>oth rural and urban schools to ensure that enough and relevant information is collected.</w:t>
      </w:r>
    </w:p>
    <w:p w:rsidR="00A40EE2" w:rsidRDefault="00E91053">
      <w:pPr>
        <w:pStyle w:val="ListParagraph"/>
        <w:numPr>
          <w:ilvl w:val="0"/>
          <w:numId w:val="5"/>
        </w:numPr>
        <w:spacing w:line="480" w:lineRule="auto"/>
        <w:jc w:val="both"/>
        <w:rPr>
          <w:rFonts w:ascii="Times New Roman" w:hAnsi="Times New Roman" w:cs="Times New Roman"/>
          <w:sz w:val="24"/>
          <w:szCs w:val="24"/>
        </w:rPr>
      </w:pPr>
      <w:r>
        <w:rPr>
          <w:rFonts w:ascii="Times New Roman" w:hAnsi="Times New Roman" w:cs="Times New Roman"/>
          <w:sz w:val="24"/>
          <w:szCs w:val="24"/>
        </w:rPr>
        <w:t>The study did not interview the parents; therefore, a similar study should be conducted which will be conducted which will look at both the lived experiences of learne</w:t>
      </w:r>
      <w:r>
        <w:rPr>
          <w:rFonts w:ascii="Times New Roman" w:hAnsi="Times New Roman" w:cs="Times New Roman"/>
          <w:sz w:val="24"/>
          <w:szCs w:val="24"/>
        </w:rPr>
        <w:t>rs with disabilities and their parents.</w:t>
      </w:r>
    </w:p>
    <w:p w:rsidR="00A40EE2" w:rsidRDefault="00A40EE2">
      <w:pPr>
        <w:spacing w:line="480" w:lineRule="auto"/>
        <w:jc w:val="both"/>
        <w:rPr>
          <w:rFonts w:ascii="Times New Roman" w:hAnsi="Times New Roman" w:cs="Times New Roman"/>
          <w:sz w:val="24"/>
          <w:szCs w:val="24"/>
        </w:rPr>
      </w:pPr>
    </w:p>
    <w:bookmarkEnd w:id="555"/>
    <w:p w:rsidR="00A40EE2" w:rsidRDefault="00A40EE2">
      <w:pPr>
        <w:spacing w:line="480" w:lineRule="auto"/>
        <w:jc w:val="both"/>
        <w:rPr>
          <w:rFonts w:ascii="Times New Roman" w:hAnsi="Times New Roman" w:cs="Times New Roman"/>
          <w:sz w:val="24"/>
          <w:szCs w:val="24"/>
        </w:rPr>
      </w:pPr>
    </w:p>
    <w:p w:rsidR="00A40EE2" w:rsidRDefault="00A40EE2">
      <w:pPr>
        <w:pStyle w:val="ListParagraph"/>
        <w:spacing w:line="480" w:lineRule="auto"/>
        <w:jc w:val="both"/>
        <w:rPr>
          <w:rFonts w:ascii="Times New Roman" w:hAnsi="Times New Roman" w:cs="Times New Roman"/>
          <w:sz w:val="24"/>
          <w:szCs w:val="24"/>
        </w:rPr>
      </w:pPr>
    </w:p>
    <w:p w:rsidR="00A40EE2" w:rsidRDefault="00A40EE2">
      <w:pPr>
        <w:spacing w:line="480" w:lineRule="auto"/>
        <w:ind w:left="360"/>
        <w:jc w:val="both"/>
        <w:rPr>
          <w:rFonts w:ascii="Times New Roman" w:hAnsi="Times New Roman" w:cs="Times New Roman"/>
          <w:sz w:val="24"/>
          <w:szCs w:val="24"/>
        </w:rPr>
      </w:pPr>
    </w:p>
    <w:p w:rsidR="00A40EE2" w:rsidRDefault="00E91053">
      <w:pPr>
        <w:pStyle w:val="Heading1"/>
        <w:spacing w:line="240" w:lineRule="auto"/>
        <w:jc w:val="center"/>
        <w:rPr>
          <w:rFonts w:ascii="Times New Roman" w:hAnsi="Times New Roman" w:cs="Times New Roman"/>
          <w:sz w:val="24"/>
          <w:szCs w:val="24"/>
        </w:rPr>
      </w:pPr>
      <w:bookmarkStart w:id="564" w:name="_Toc65622808"/>
      <w:bookmarkStart w:id="565" w:name="_Toc15205"/>
      <w:bookmarkStart w:id="566" w:name="_Toc7973"/>
      <w:bookmarkStart w:id="567" w:name="_Toc541"/>
      <w:bookmarkStart w:id="568" w:name="_Toc2791"/>
      <w:bookmarkStart w:id="569" w:name="_Toc20230"/>
      <w:bookmarkStart w:id="570" w:name="_Toc4975"/>
      <w:bookmarkStart w:id="571" w:name="_Toc15347"/>
      <w:bookmarkStart w:id="572" w:name="_Toc7394"/>
      <w:r>
        <w:rPr>
          <w:rFonts w:ascii="Times New Roman" w:hAnsi="Times New Roman" w:cs="Times New Roman"/>
          <w:sz w:val="24"/>
          <w:szCs w:val="24"/>
        </w:rPr>
        <w:t>REFERENCES</w:t>
      </w:r>
      <w:bookmarkEnd w:id="564"/>
      <w:bookmarkEnd w:id="565"/>
      <w:bookmarkEnd w:id="566"/>
      <w:bookmarkEnd w:id="567"/>
      <w:bookmarkEnd w:id="568"/>
      <w:bookmarkEnd w:id="569"/>
      <w:bookmarkEnd w:id="570"/>
      <w:bookmarkEnd w:id="571"/>
      <w:bookmarkEnd w:id="572"/>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Ackah-Jnr F, R &amp; Danso (2018). Examining the physical environment of Ghanaian Inclusive Schools: how accessible, suitable and appropriate is such environment for Inclusive Education? International Jour</w:t>
      </w:r>
      <w:r>
        <w:rPr>
          <w:rFonts w:ascii="Times New Roman" w:hAnsi="Times New Roman" w:cs="Times New Roman"/>
          <w:sz w:val="24"/>
          <w:szCs w:val="24"/>
        </w:rPr>
        <w:t>nal of Inclusive Education.</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Adhikari, Eka Raj (2018) The experiences of learners with disabilities in mainstream vocational training in Nepal, International Journal for Research in Vocational Education and Training (IJRVET), ISSN 2197-8646, European Resear</w:t>
      </w:r>
      <w:r>
        <w:rPr>
          <w:rFonts w:ascii="Times New Roman" w:hAnsi="Times New Roman" w:cs="Times New Roman"/>
          <w:sz w:val="24"/>
          <w:szCs w:val="24"/>
        </w:rPr>
        <w:t>ch Network in Vocational Education and Training (VETNET), European Educational Research Association, Bremen, Vol. 5, Iss. 4, pp. 307-327, http://dx.doi.org/10.13152/IJRVET.5.4.4</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Adoyo, P.O., Odeny, M. L. (2015). Emergent inclusive education practice in Ken</w:t>
      </w:r>
      <w:r>
        <w:rPr>
          <w:rFonts w:ascii="Times New Roman" w:eastAsia="Calibri" w:hAnsi="Times New Roman" w:cs="Times New Roman"/>
          <w:sz w:val="24"/>
          <w:szCs w:val="24"/>
        </w:rPr>
        <w:t xml:space="preserve">ya, challenges and suggestion. International of research in Humanities and social studies, 2 (6), 47-52 </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Ainscow A. (2003, 2005). Developing inclusive Education system: what are the levers of change? Journal of Educational change. </w:t>
      </w:r>
    </w:p>
    <w:p w:rsidR="00A40EE2" w:rsidRDefault="00E91053">
      <w:pPr>
        <w:autoSpaceDE w:val="0"/>
        <w:autoSpaceDN w:val="0"/>
        <w:adjustRightInd w:val="0"/>
        <w:spacing w:after="0" w:line="480" w:lineRule="auto"/>
        <w:jc w:val="both"/>
        <w:rPr>
          <w:rFonts w:ascii="Times New Roman" w:eastAsia="TimesNewRomanPSMT" w:hAnsi="Times New Roman" w:cs="Times New Roman"/>
          <w:i/>
          <w:iCs/>
          <w:sz w:val="24"/>
          <w:szCs w:val="24"/>
        </w:rPr>
      </w:pPr>
      <w:r>
        <w:rPr>
          <w:rFonts w:ascii="Times New Roman" w:eastAsia="Calibri" w:hAnsi="Times New Roman" w:cs="Times New Roman"/>
          <w:sz w:val="24"/>
          <w:szCs w:val="24"/>
        </w:rPr>
        <w:t>Ametepee, L., &amp; Anastaious,D.(2015) Special and Inclusive Education in Ghana: Status and progress, challenges&amp; implication.</w:t>
      </w:r>
      <w:bookmarkStart w:id="573" w:name="_Hlk61430029"/>
      <w:r>
        <w:rPr>
          <w:rFonts w:ascii="Times New Roman" w:eastAsia="TimesNewRomanPSMT" w:hAnsi="Times New Roman" w:cs="Times New Roman"/>
          <w:sz w:val="24"/>
          <w:szCs w:val="24"/>
        </w:rPr>
        <w:t xml:space="preserve"> Educ</w:t>
      </w:r>
      <w:r>
        <w:rPr>
          <w:rFonts w:ascii="Times New Roman" w:eastAsia="TimesNewRomanPSMT" w:hAnsi="Times New Roman" w:cs="Times New Roman"/>
          <w:sz w:val="24"/>
          <w:szCs w:val="24"/>
        </w:rPr>
        <w:t xml:space="preserve">ation Students. </w:t>
      </w:r>
      <w:r>
        <w:rPr>
          <w:rFonts w:ascii="Times New Roman" w:eastAsia="TimesNewRomanPSMT" w:hAnsi="Times New Roman" w:cs="Times New Roman"/>
          <w:i/>
          <w:iCs/>
          <w:sz w:val="24"/>
          <w:szCs w:val="24"/>
        </w:rPr>
        <w:t>Multidisciplinary Journal of Language and Social Science Education</w:t>
      </w:r>
      <w:r>
        <w:rPr>
          <w:rFonts w:ascii="Times New Roman" w:eastAsia="TimesNewRomanPSMT" w:hAnsi="Times New Roman" w:cs="Times New Roman"/>
          <w:sz w:val="24"/>
          <w:szCs w:val="24"/>
        </w:rPr>
        <w:t>, 1 (1) 103-137.</w:t>
      </w:r>
    </w:p>
    <w:bookmarkEnd w:id="573"/>
    <w:p w:rsidR="00A40EE2" w:rsidRDefault="00E91053">
      <w:pPr>
        <w:spacing w:line="480" w:lineRule="auto"/>
        <w:jc w:val="both"/>
        <w:rPr>
          <w:rStyle w:val="A6"/>
          <w:rFonts w:ascii="Times New Roman" w:hAnsi="Times New Roman" w:cs="Times New Roman"/>
          <w:color w:val="auto"/>
          <w:sz w:val="24"/>
          <w:szCs w:val="24"/>
        </w:rPr>
      </w:pPr>
      <w:r>
        <w:rPr>
          <w:rStyle w:val="A6"/>
          <w:rFonts w:ascii="Times New Roman" w:hAnsi="Times New Roman" w:cs="Times New Roman"/>
          <w:color w:val="auto"/>
          <w:sz w:val="24"/>
          <w:szCs w:val="24"/>
        </w:rPr>
        <w:t xml:space="preserve">Arduin, S. (2015). A review of the values that underpin the structure of an education system and its approach to disability and inclusion, </w:t>
      </w:r>
      <w:r>
        <w:rPr>
          <w:rStyle w:val="A6"/>
          <w:rFonts w:ascii="Times New Roman" w:hAnsi="Times New Roman" w:cs="Times New Roman"/>
          <w:i/>
          <w:iCs/>
          <w:color w:val="auto"/>
          <w:sz w:val="24"/>
          <w:szCs w:val="24"/>
        </w:rPr>
        <w:t>Oxford Review of Education</w:t>
      </w:r>
      <w:r>
        <w:rPr>
          <w:rStyle w:val="A6"/>
          <w:rFonts w:ascii="Times New Roman" w:hAnsi="Times New Roman" w:cs="Times New Roman"/>
          <w:color w:val="auto"/>
          <w:sz w:val="24"/>
          <w:szCs w:val="24"/>
        </w:rPr>
        <w:t xml:space="preserve">, </w:t>
      </w:r>
      <w:r>
        <w:rPr>
          <w:rStyle w:val="A6"/>
          <w:rFonts w:ascii="Times New Roman" w:hAnsi="Times New Roman" w:cs="Times New Roman"/>
          <w:i/>
          <w:iCs/>
          <w:color w:val="auto"/>
          <w:sz w:val="24"/>
          <w:szCs w:val="24"/>
        </w:rPr>
        <w:t xml:space="preserve">41 </w:t>
      </w:r>
      <w:r>
        <w:rPr>
          <w:rStyle w:val="A6"/>
          <w:rFonts w:ascii="Times New Roman" w:hAnsi="Times New Roman" w:cs="Times New Roman"/>
          <w:color w:val="auto"/>
          <w:sz w:val="24"/>
          <w:szCs w:val="24"/>
        </w:rPr>
        <w:t>(1), 105–121, DOI: 10.1080/03054985.2015.1006614.</w:t>
      </w:r>
    </w:p>
    <w:p w:rsidR="00A40EE2" w:rsidRDefault="00E91053">
      <w:pPr>
        <w:spacing w:line="480" w:lineRule="auto"/>
        <w:jc w:val="both"/>
        <w:rPr>
          <w:rStyle w:val="A6"/>
          <w:rFonts w:ascii="Times New Roman" w:hAnsi="Times New Roman" w:cs="Times New Roman"/>
          <w:color w:val="auto"/>
          <w:sz w:val="24"/>
          <w:szCs w:val="24"/>
        </w:rPr>
      </w:pPr>
      <w:r>
        <w:rPr>
          <w:rStyle w:val="A6"/>
          <w:rFonts w:ascii="Times New Roman" w:hAnsi="Times New Roman" w:cs="Times New Roman"/>
          <w:color w:val="auto"/>
          <w:sz w:val="24"/>
          <w:szCs w:val="24"/>
        </w:rPr>
        <w:t>Attwood,S.(2017). Beginner Teacher P</w:t>
      </w:r>
      <w:r>
        <w:rPr>
          <w:rStyle w:val="A6"/>
          <w:rFonts w:ascii="Times New Roman" w:hAnsi="Times New Roman" w:cs="Times New Roman"/>
          <w:color w:val="auto"/>
          <w:sz w:val="24"/>
          <w:szCs w:val="24"/>
        </w:rPr>
        <w:t>reparedness. Athesis for Master of Educational Psychology.</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Booth, T., and M. Ainscow. 2011. Index for Inclusion. Developing Learning and Participation in Schools. 3rd ed. Bristol: Centre</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Bronfenbrenner, U. (1979). </w:t>
      </w:r>
      <w:r>
        <w:rPr>
          <w:rFonts w:ascii="Times New Roman" w:hAnsi="Times New Roman" w:cs="Times New Roman"/>
          <w:i/>
          <w:iCs/>
          <w:sz w:val="24"/>
          <w:szCs w:val="24"/>
        </w:rPr>
        <w:t>The Ecology of Human development: Experime</w:t>
      </w:r>
      <w:r>
        <w:rPr>
          <w:rFonts w:ascii="Times New Roman" w:hAnsi="Times New Roman" w:cs="Times New Roman"/>
          <w:i/>
          <w:iCs/>
          <w:sz w:val="24"/>
          <w:szCs w:val="24"/>
        </w:rPr>
        <w:t>nts by design and Nature</w:t>
      </w:r>
      <w:r>
        <w:rPr>
          <w:rFonts w:ascii="Times New Roman" w:hAnsi="Times New Roman" w:cs="Times New Roman"/>
          <w:sz w:val="24"/>
          <w:szCs w:val="24"/>
        </w:rPr>
        <w:t>. Cambridge: MA, Harvard University Press.</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Carew et al (2019). The Impact of an Inclusive Education Intervention on Teacher Preparedness to Educate Children with Disabilities within the Lakes Region of Kenya. Leonard Cheshire Disabi</w:t>
      </w:r>
      <w:r>
        <w:rPr>
          <w:rFonts w:ascii="Times New Roman" w:hAnsi="Times New Roman" w:cs="Times New Roman"/>
          <w:sz w:val="24"/>
          <w:szCs w:val="24"/>
        </w:rPr>
        <w:t>lity &amp; Inclusive Development Center. Department of Epdeminology and public Health. University College London.</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Chitiyo, M &amp; Chitiyo, G. (2007). Special education in Southern Africa: current challenges and future threats. Journal of the international Associa</w:t>
      </w:r>
      <w:r>
        <w:rPr>
          <w:rFonts w:ascii="Times New Roman" w:eastAsia="Calibri" w:hAnsi="Times New Roman" w:cs="Times New Roman"/>
          <w:sz w:val="24"/>
          <w:szCs w:val="24"/>
        </w:rPr>
        <w:t>tion of special Education, 8(1), 61-68</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Chitiyo, M., &amp; Muwana, F.C (2018). Positive Development in special education in Zambia and Zimbabwe. International journal of whole schooling, 14 (1) 93-115</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Chitiyo, M., Hughes, E. M., Chitiyo, G., Changara, D. M., </w:t>
      </w:r>
      <w:r>
        <w:rPr>
          <w:rFonts w:ascii="Times New Roman" w:hAnsi="Times New Roman" w:cs="Times New Roman"/>
          <w:sz w:val="24"/>
          <w:szCs w:val="24"/>
        </w:rPr>
        <w:t xml:space="preserve">Itimu-Phiri, A., Haihambo, C., </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Taukeni, S. G., &amp; Dzenga, C. G. (2019). Exploring teachers’ special and inclusive education professional development needs in Malawi, Namibia, and Zimbabwe. </w:t>
      </w:r>
      <w:r>
        <w:rPr>
          <w:rFonts w:ascii="Times New Roman" w:hAnsi="Times New Roman" w:cs="Times New Roman"/>
          <w:i/>
          <w:iCs/>
          <w:sz w:val="24"/>
          <w:szCs w:val="24"/>
        </w:rPr>
        <w:t>International Journal of Whole Schooling, 15</w:t>
      </w:r>
      <w:r>
        <w:rPr>
          <w:rFonts w:ascii="Times New Roman" w:hAnsi="Times New Roman" w:cs="Times New Roman"/>
          <w:sz w:val="24"/>
          <w:szCs w:val="24"/>
        </w:rPr>
        <w:t>(1), 28 – 49.</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Chitiyo,</w:t>
      </w:r>
      <w:r>
        <w:rPr>
          <w:rFonts w:ascii="Times New Roman" w:eastAsia="Calibri" w:hAnsi="Times New Roman" w:cs="Times New Roman"/>
          <w:sz w:val="24"/>
          <w:szCs w:val="24"/>
        </w:rPr>
        <w:t xml:space="preserve"> M., Odongo, G., Itimu- Phiri, A., Muwana, F., &amp; Lipemba, M. (2015). Special education teacher preparation in Kenya, Malawi, Zambia and Zimbabwe. Journal of international special needs Education, 18 (2), 51-59</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Christensen, J (2016). A critical reflection o</w:t>
      </w:r>
      <w:r>
        <w:rPr>
          <w:rFonts w:ascii="Times New Roman" w:eastAsia="Calibri" w:hAnsi="Times New Roman" w:cs="Times New Roman"/>
          <w:sz w:val="24"/>
          <w:szCs w:val="24"/>
        </w:rPr>
        <w:t>f Bronfenbrenner’ Development Ecology Model. Malmo University, Sweden.</w:t>
      </w: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Creswell, J.W. (2014). Research Design: Qualitative, Quantitative and Mixed Methods Approaches. United Kingdom: SAGE Publications Limited.</w:t>
      </w:r>
    </w:p>
    <w:p w:rsidR="00A40EE2" w:rsidRDefault="00E91053">
      <w:pPr>
        <w:spacing w:line="480" w:lineRule="auto"/>
        <w:jc w:val="both"/>
        <w:rPr>
          <w:rFonts w:ascii="Times New Roman" w:hAnsi="Times New Roman" w:cs="Times New Roman"/>
          <w:sz w:val="24"/>
          <w:szCs w:val="24"/>
        </w:rPr>
      </w:pPr>
      <w:r>
        <w:rPr>
          <w:rStyle w:val="A6"/>
          <w:rFonts w:ascii="Times New Roman" w:hAnsi="Times New Roman" w:cs="Times New Roman"/>
          <w:color w:val="auto"/>
          <w:sz w:val="24"/>
          <w:szCs w:val="24"/>
        </w:rPr>
        <w:t xml:space="preserve">Haug, P. (2017). Understanding inclusive education: Ideals and reality. </w:t>
      </w:r>
      <w:r>
        <w:rPr>
          <w:rStyle w:val="A6"/>
          <w:rFonts w:ascii="Times New Roman" w:hAnsi="Times New Roman" w:cs="Times New Roman"/>
          <w:i/>
          <w:iCs/>
          <w:color w:val="auto"/>
          <w:sz w:val="24"/>
          <w:szCs w:val="24"/>
        </w:rPr>
        <w:t>Scandinavian Journal of Disabil</w:t>
      </w:r>
      <w:r>
        <w:rPr>
          <w:rStyle w:val="A6"/>
          <w:rFonts w:ascii="Times New Roman" w:hAnsi="Times New Roman" w:cs="Times New Roman"/>
          <w:i/>
          <w:iCs/>
          <w:color w:val="auto"/>
          <w:sz w:val="24"/>
          <w:szCs w:val="24"/>
        </w:rPr>
        <w:softHyphen/>
        <w:t>ity Research,</w:t>
      </w:r>
      <w:r>
        <w:rPr>
          <w:rFonts w:ascii="Times New Roman" w:hAnsi="Times New Roman" w:cs="Times New Roman"/>
          <w:sz w:val="24"/>
          <w:szCs w:val="24"/>
        </w:rPr>
        <w:t xml:space="preserve"> for Studies on Inclusive Education (CSIE).</w:t>
      </w:r>
      <w:hyperlink r:id="rId12" w:history="1">
        <w:r>
          <w:rPr>
            <w:rStyle w:val="Hyperlink"/>
            <w:rFonts w:ascii="Times New Roman" w:hAnsi="Times New Roman" w:cs="Times New Roman"/>
            <w:sz w:val="24"/>
            <w:szCs w:val="24"/>
          </w:rPr>
          <w:t>http://scholar.sun.ac.za/handle/10019</w:t>
        </w:r>
        <w:r>
          <w:rPr>
            <w:rStyle w:val="Hyperlink"/>
            <w:rFonts w:ascii="Times New Roman" w:hAnsi="Times New Roman" w:cs="Times New Roman"/>
            <w:sz w:val="24"/>
            <w:szCs w:val="24"/>
          </w:rPr>
          <w:t>.1/96732</w:t>
        </w:r>
      </w:hyperlink>
      <w:r>
        <w:rPr>
          <w:rFonts w:ascii="Times New Roman" w:hAnsi="Times New Roman" w:cs="Times New Roman"/>
          <w:sz w:val="24"/>
          <w:szCs w:val="24"/>
        </w:rPr>
        <w:t>.</w:t>
      </w:r>
      <w:bookmarkStart w:id="574" w:name="_Hlk61425121"/>
      <w:r>
        <w:rPr>
          <w:rFonts w:ascii="Times New Roman" w:hAnsi="Times New Roman" w:cs="Times New Roman"/>
          <w:sz w:val="24"/>
          <w:szCs w:val="24"/>
        </w:rPr>
        <w:t xml:space="preserve"> </w:t>
      </w:r>
      <w:bookmarkEnd w:id="574"/>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Holmberg &amp; Jeyaprathaba(2016).Effective Practice in inclusive and Special Needs Education. International Journal for special Education.</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Jelas, Z.M. (2000). Perception of inclusive practice: The Malaysian perspective. Educational Review, 52(2</w:t>
      </w:r>
      <w:r>
        <w:rPr>
          <w:rFonts w:ascii="Times New Roman" w:eastAsia="Calibri" w:hAnsi="Times New Roman" w:cs="Times New Roman"/>
          <w:sz w:val="24"/>
          <w:szCs w:val="24"/>
        </w:rPr>
        <w:t>) 187-196.</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Kaani, B. (2020) Education Research Module. Institute of Distance Education, University of Zambia.</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Kamla-Raj (2015). How to Overcome Challenges for meaningful Implementation of Inclusive Education in Lesotho. Department of Business Management, F</w:t>
      </w:r>
      <w:r>
        <w:rPr>
          <w:rFonts w:ascii="Times New Roman" w:eastAsia="Calibri" w:hAnsi="Times New Roman" w:cs="Times New Roman"/>
          <w:sz w:val="24"/>
          <w:szCs w:val="24"/>
        </w:rPr>
        <w:t>aculty of Management Sciences Central University of Technology, free state, Bloemfontein, South Africa, 9300.</w:t>
      </w:r>
    </w:p>
    <w:p w:rsidR="00A40EE2" w:rsidRDefault="00E91053">
      <w:pPr>
        <w:spacing w:line="48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 Kasongole, G.&amp; Muzata, K. K. (2020). “Inclusive Education for Learners with Learning Disabilities in Two Selected Primary Schools of Kabwe-Zambia</w:t>
      </w:r>
      <w:r>
        <w:rPr>
          <w:rFonts w:ascii="Times New Roman" w:hAnsi="Times New Roman" w:cs="Times New Roman"/>
          <w:sz w:val="24"/>
          <w:szCs w:val="24"/>
        </w:rPr>
        <w:t>: A Myth or Reality". International Journal of Humanities Social Sciences and Education (IJHSSE), vol. 7, no.1, 2020, pp. 01-16. doi: http://dx.doi.org/10.20431/2349-0381.0701001.</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Kasonde -Ng’andu, S, &amp; Moberg, S. (2001), moving toward inclusive education</w:t>
      </w:r>
      <w:r>
        <w:rPr>
          <w:rFonts w:ascii="Times New Roman" w:eastAsia="Calibri" w:hAnsi="Times New Roman" w:cs="Times New Roman"/>
          <w:sz w:val="24"/>
          <w:szCs w:val="24"/>
        </w:rPr>
        <w:t>: A baseline study in the special education needs in the North- Western and Western provinces of Zambia. Zambia: Basic Education.</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Kigali, (2015). </w:t>
      </w:r>
      <w:r>
        <w:rPr>
          <w:rFonts w:ascii="Times New Roman" w:hAnsi="Times New Roman" w:cs="Times New Roman"/>
          <w:i/>
          <w:iCs/>
          <w:sz w:val="24"/>
          <w:szCs w:val="24"/>
        </w:rPr>
        <w:t xml:space="preserve">Sub-Saharan Africa Statement on Education Post-2015 </w:t>
      </w:r>
      <w:r>
        <w:rPr>
          <w:rFonts w:ascii="Times New Roman" w:hAnsi="Times New Roman" w:cs="Times New Roman"/>
          <w:sz w:val="24"/>
          <w:szCs w:val="24"/>
        </w:rPr>
        <w:t>(Kigali Statement).</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Kirschner,S.(2015). Inclusive Educatio</w:t>
      </w:r>
      <w:r>
        <w:rPr>
          <w:rFonts w:ascii="Times New Roman" w:hAnsi="Times New Roman" w:cs="Times New Roman"/>
          <w:sz w:val="24"/>
          <w:szCs w:val="24"/>
        </w:rPr>
        <w:t>n. College of the Holy Cross, Worcester, MA.</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Kisanji, J. (1998). Threats and challenges to inclusive education in the south. The role of international cooperation, paper presented at the Global progress mission seminar on Education, Seville, 27-28 March 19</w:t>
      </w:r>
      <w:r>
        <w:rPr>
          <w:rFonts w:ascii="Times New Roman" w:eastAsia="Calibri" w:hAnsi="Times New Roman" w:cs="Times New Roman"/>
          <w:sz w:val="24"/>
          <w:szCs w:val="24"/>
        </w:rPr>
        <w:t xml:space="preserve">98.  </w:t>
      </w:r>
    </w:p>
    <w:p w:rsidR="00A40EE2" w:rsidRDefault="00E91053">
      <w:pPr>
        <w:spacing w:line="480" w:lineRule="auto"/>
        <w:jc w:val="both"/>
        <w:rPr>
          <w:rFonts w:ascii="Times New Roman" w:hAnsi="Times New Roman" w:cs="Times New Roman"/>
          <w:sz w:val="24"/>
          <w:szCs w:val="24"/>
        </w:rPr>
      </w:pPr>
      <w:r>
        <w:rPr>
          <w:rStyle w:val="A6"/>
          <w:rFonts w:ascii="Times New Roman" w:hAnsi="Times New Roman" w:cs="Times New Roman"/>
          <w:color w:val="auto"/>
          <w:sz w:val="24"/>
          <w:szCs w:val="24"/>
        </w:rPr>
        <w:t xml:space="preserve">Kodele, T. (2017). </w:t>
      </w:r>
      <w:r>
        <w:rPr>
          <w:rStyle w:val="A6"/>
          <w:rFonts w:ascii="Times New Roman" w:hAnsi="Times New Roman" w:cs="Times New Roman"/>
          <w:i/>
          <w:iCs/>
          <w:color w:val="auto"/>
          <w:sz w:val="24"/>
          <w:szCs w:val="24"/>
        </w:rPr>
        <w:t xml:space="preserve">Participacija učencev v procesu reševanja njihovih učnih težav </w:t>
      </w:r>
      <w:r>
        <w:rPr>
          <w:rStyle w:val="A6"/>
          <w:rFonts w:ascii="Times New Roman" w:hAnsi="Times New Roman" w:cs="Times New Roman"/>
          <w:color w:val="auto"/>
          <w:sz w:val="24"/>
          <w:szCs w:val="24"/>
        </w:rPr>
        <w:t>[Pupils' participation in the process of solving their learning difficulties]. (Doctoral dissertation). Ljubljana: Univerza v Ljubljani: Pedagoška Fakulteta.</w:t>
      </w:r>
      <w:r>
        <w:rPr>
          <w:rStyle w:val="A6"/>
          <w:rFonts w:ascii="Times New Roman" w:hAnsi="Times New Roman" w:cs="Times New Roman"/>
          <w:i/>
          <w:iCs/>
          <w:color w:val="auto"/>
          <w:sz w:val="24"/>
          <w:szCs w:val="24"/>
        </w:rPr>
        <w:t xml:space="preserve"> 19 </w:t>
      </w:r>
      <w:r>
        <w:rPr>
          <w:rStyle w:val="A6"/>
          <w:rFonts w:ascii="Times New Roman" w:hAnsi="Times New Roman" w:cs="Times New Roman"/>
          <w:color w:val="auto"/>
          <w:sz w:val="24"/>
          <w:szCs w:val="24"/>
        </w:rPr>
        <w:t>(3), 20</w:t>
      </w:r>
      <w:r>
        <w:rPr>
          <w:rStyle w:val="A6"/>
          <w:rFonts w:ascii="Times New Roman" w:hAnsi="Times New Roman" w:cs="Times New Roman"/>
          <w:color w:val="auto"/>
          <w:sz w:val="24"/>
          <w:szCs w:val="24"/>
        </w:rPr>
        <w:t>6–217. DOI: 10.1080/15017419.2016.1224778.</w:t>
      </w:r>
      <w:r>
        <w:rPr>
          <w:rFonts w:ascii="Times New Roman" w:eastAsia="Calibri" w:hAnsi="Times New Roman" w:cs="Times New Roman"/>
          <w:sz w:val="24"/>
          <w:szCs w:val="24"/>
        </w:rPr>
        <w:t xml:space="preserve"> </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Kristensen, K., Omagor, M. &amp; Onen N. (2003). The inclusion of learners with barriers to Learning and development into ordinary school setting: a challenge for Uganda, British Journal of special Education, 30, (4)</w:t>
      </w:r>
      <w:r>
        <w:rPr>
          <w:rFonts w:ascii="Times New Roman" w:eastAsia="Calibri" w:hAnsi="Times New Roman" w:cs="Times New Roman"/>
          <w:sz w:val="24"/>
          <w:szCs w:val="24"/>
        </w:rPr>
        <w:t>, 194-201.</w:t>
      </w:r>
    </w:p>
    <w:p w:rsidR="00A40EE2" w:rsidRDefault="00E91053">
      <w:pPr>
        <w:autoSpaceDE w:val="0"/>
        <w:autoSpaceDN w:val="0"/>
        <w:adjustRightInd w:val="0"/>
        <w:spacing w:after="0" w:line="480" w:lineRule="auto"/>
        <w:jc w:val="both"/>
        <w:rPr>
          <w:rFonts w:ascii="Times New Roman" w:hAnsi="Times New Roman" w:cs="Times New Roman"/>
          <w:color w:val="333333"/>
          <w:sz w:val="24"/>
          <w:szCs w:val="24"/>
        </w:rPr>
      </w:pPr>
      <w:r>
        <w:rPr>
          <w:rFonts w:ascii="Times New Roman" w:eastAsia="Calibri" w:hAnsi="Times New Roman" w:cs="Times New Roman"/>
          <w:sz w:val="24"/>
          <w:szCs w:val="24"/>
        </w:rPr>
        <w:t>Kurth et al., (2017). Teachers views on their prepaetion for inclusive, Education and Collaboration.</w:t>
      </w:r>
      <w:r>
        <w:rPr>
          <w:rFonts w:ascii="Times New Roman" w:hAnsi="Times New Roman" w:cs="Times New Roman"/>
          <w:color w:val="222222"/>
          <w:sz w:val="24"/>
          <w:szCs w:val="24"/>
        </w:rPr>
        <w:t xml:space="preserve"> Article </w:t>
      </w:r>
      <w:r>
        <w:rPr>
          <w:rFonts w:ascii="Times New Roman" w:hAnsi="Times New Roman" w:cs="Times New Roman"/>
          <w:i/>
          <w:iCs/>
          <w:color w:val="606060"/>
          <w:sz w:val="24"/>
          <w:szCs w:val="24"/>
        </w:rPr>
        <w:t xml:space="preserve">in </w:t>
      </w:r>
      <w:r>
        <w:rPr>
          <w:rFonts w:ascii="Times New Roman" w:hAnsi="Times New Roman" w:cs="Times New Roman"/>
          <w:color w:val="333333"/>
          <w:sz w:val="24"/>
          <w:szCs w:val="24"/>
        </w:rPr>
        <w:t xml:space="preserve">Teacher Education and Special Education. The Journal of the Teacher Education Division of the Council for Exceptional </w:t>
      </w:r>
      <w:r>
        <w:rPr>
          <w:rFonts w:ascii="Times New Roman" w:hAnsi="Times New Roman" w:cs="Times New Roman"/>
          <w:color w:val="333333"/>
          <w:sz w:val="24"/>
          <w:szCs w:val="24"/>
        </w:rPr>
        <w:t>Children ·</w:t>
      </w:r>
    </w:p>
    <w:p w:rsidR="00A40EE2" w:rsidRDefault="00E91053">
      <w:pPr>
        <w:spacing w:line="480" w:lineRule="auto"/>
        <w:jc w:val="both"/>
        <w:rPr>
          <w:rFonts w:ascii="Times New Roman" w:eastAsia="Calibri" w:hAnsi="Times New Roman" w:cs="Times New Roman"/>
          <w:sz w:val="24"/>
          <w:szCs w:val="24"/>
        </w:rPr>
      </w:pPr>
      <w:r>
        <w:rPr>
          <w:rFonts w:ascii="Times New Roman" w:hAnsi="Times New Roman" w:cs="Times New Roman"/>
          <w:color w:val="555555"/>
          <w:sz w:val="24"/>
          <w:szCs w:val="24"/>
        </w:rPr>
        <w:t>DOI: 10.1177/0888406417692969</w:t>
      </w:r>
      <w:r>
        <w:rPr>
          <w:rFonts w:ascii="Times New Roman" w:eastAsia="Calibri" w:hAnsi="Times New Roman" w:cs="Times New Roman"/>
          <w:sz w:val="24"/>
          <w:szCs w:val="24"/>
        </w:rPr>
        <w:t xml:space="preserve"> </w:t>
      </w:r>
    </w:p>
    <w:p w:rsidR="00A40EE2" w:rsidRDefault="00A40EE2">
      <w:pPr>
        <w:pStyle w:val="Pa17"/>
        <w:spacing w:line="480" w:lineRule="auto"/>
        <w:ind w:left="560" w:hanging="560"/>
        <w:jc w:val="both"/>
      </w:pPr>
    </w:p>
    <w:p w:rsidR="00A40EE2" w:rsidRDefault="00E91053">
      <w:pPr>
        <w:spacing w:line="480" w:lineRule="auto"/>
        <w:jc w:val="both"/>
        <w:rPr>
          <w:rFonts w:ascii="Times New Roman" w:hAnsi="Times New Roman" w:cs="Times New Roman"/>
          <w:sz w:val="24"/>
          <w:szCs w:val="24"/>
        </w:rPr>
      </w:pPr>
      <w:r>
        <w:rPr>
          <w:rStyle w:val="A6"/>
          <w:rFonts w:ascii="Times New Roman" w:hAnsi="Times New Roman" w:cs="Times New Roman"/>
          <w:color w:val="auto"/>
          <w:sz w:val="24"/>
          <w:szCs w:val="24"/>
        </w:rPr>
        <w:t>Lesar, I. (2017). Mapping inclusive education within the discipline of Pedagogy. Comparative analy</w:t>
      </w:r>
      <w:r>
        <w:rPr>
          <w:rStyle w:val="A6"/>
          <w:rFonts w:ascii="Times New Roman" w:hAnsi="Times New Roman" w:cs="Times New Roman"/>
          <w:color w:val="auto"/>
          <w:sz w:val="24"/>
          <w:szCs w:val="24"/>
        </w:rPr>
        <w:softHyphen/>
        <w:t xml:space="preserve">sis of new study programmes in Slovenia. </w:t>
      </w:r>
      <w:r>
        <w:rPr>
          <w:rStyle w:val="A6"/>
          <w:rFonts w:ascii="Times New Roman" w:hAnsi="Times New Roman" w:cs="Times New Roman"/>
          <w:i/>
          <w:iCs/>
          <w:color w:val="auto"/>
          <w:sz w:val="24"/>
          <w:szCs w:val="24"/>
        </w:rPr>
        <w:t>International Journal of Inclusive Education</w:t>
      </w:r>
      <w:r>
        <w:rPr>
          <w:rStyle w:val="A6"/>
          <w:rFonts w:ascii="Times New Roman" w:hAnsi="Times New Roman" w:cs="Times New Roman"/>
          <w:color w:val="auto"/>
          <w:sz w:val="24"/>
          <w:szCs w:val="24"/>
        </w:rPr>
        <w:t xml:space="preserve">, DOI: </w:t>
      </w:r>
      <w:r>
        <w:rPr>
          <w:rStyle w:val="A6"/>
          <w:rFonts w:ascii="Times New Roman" w:hAnsi="Times New Roman" w:cs="Times New Roman"/>
          <w:color w:val="auto"/>
          <w:sz w:val="24"/>
          <w:szCs w:val="24"/>
        </w:rPr>
        <w:t>10.1080/13603116.2017.1402376.</w:t>
      </w:r>
      <w:r>
        <w:rPr>
          <w:rFonts w:ascii="Times New Roman" w:eastAsia="Calibri" w:hAnsi="Times New Roman" w:cs="Times New Roman"/>
          <w:sz w:val="24"/>
          <w:szCs w:val="24"/>
        </w:rPr>
        <w:t xml:space="preserve"> </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Lourens, H. (2015). The lived experiences of higher education for students with a visual impairment: A phenomenological study at two universities in the Western Cape, South Africa. Unpublished PhD Thesis. </w:t>
      </w:r>
    </w:p>
    <w:p w:rsidR="00A40EE2" w:rsidRDefault="00E91053">
      <w:pPr>
        <w:autoSpaceDE w:val="0"/>
        <w:autoSpaceDN w:val="0"/>
        <w:adjustRightInd w:val="0"/>
        <w:spacing w:after="0" w:line="480" w:lineRule="auto"/>
        <w:jc w:val="both"/>
        <w:rPr>
          <w:rFonts w:ascii="Times New Roman" w:hAnsi="Times New Roman" w:cs="Times New Roman"/>
          <w:sz w:val="24"/>
          <w:szCs w:val="24"/>
        </w:rPr>
      </w:pPr>
      <w:bookmarkStart w:id="575" w:name="_Hlk61431165"/>
      <w:r>
        <w:rPr>
          <w:rFonts w:ascii="Times New Roman" w:hAnsi="Times New Roman" w:cs="Times New Roman"/>
          <w:sz w:val="24"/>
          <w:szCs w:val="24"/>
        </w:rPr>
        <w:t xml:space="preserve"> </w:t>
      </w:r>
      <w:bookmarkEnd w:id="575"/>
      <w:r>
        <w:rPr>
          <w:rFonts w:ascii="Times New Roman" w:hAnsi="Times New Roman" w:cs="Times New Roman"/>
          <w:sz w:val="24"/>
          <w:szCs w:val="24"/>
        </w:rPr>
        <w:t>Maguvhe, M., 2015</w:t>
      </w:r>
      <w:r>
        <w:rPr>
          <w:rFonts w:ascii="Times New Roman" w:hAnsi="Times New Roman" w:cs="Times New Roman"/>
          <w:sz w:val="24"/>
          <w:szCs w:val="24"/>
        </w:rPr>
        <w:t xml:space="preserve">, Teaching science and mathematics to students with visual impairments: Reflections of a visually impaired technician. </w:t>
      </w:r>
      <w:r>
        <w:rPr>
          <w:rFonts w:ascii="Times New Roman" w:hAnsi="Times New Roman" w:cs="Times New Roman"/>
          <w:i/>
          <w:iCs/>
          <w:sz w:val="24"/>
          <w:szCs w:val="24"/>
        </w:rPr>
        <w:t xml:space="preserve">African Journal of Disability </w:t>
      </w:r>
      <w:r>
        <w:rPr>
          <w:rFonts w:ascii="Times New Roman" w:hAnsi="Times New Roman" w:cs="Times New Roman"/>
          <w:sz w:val="24"/>
          <w:szCs w:val="24"/>
        </w:rPr>
        <w:t>4(1), Art. #194, 6 pages. http://dx.doi. org/10.4102/ajod.v4i1.194.</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Mandyata J.M. 2002. Views of teachers o</w:t>
      </w:r>
      <w:r>
        <w:rPr>
          <w:rFonts w:ascii="Times New Roman" w:hAnsi="Times New Roman" w:cs="Times New Roman"/>
          <w:sz w:val="24"/>
          <w:szCs w:val="24"/>
        </w:rPr>
        <w:t>n inclusive education: A case study on Basic schools in Kasama District, Zambia: University of Zambia (Unpublished Master of Education,</w:t>
      </w:r>
    </w:p>
    <w:p w:rsidR="00A40EE2" w:rsidRDefault="00E91053">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 Mandyata J.M. (2015). Community and School Partinerships in Inclusive Education. Ana Educative study of Primary schools in Kasama, Zambia, University of Zambia, Lusaka.</w:t>
      </w:r>
      <w:r>
        <w:rPr>
          <w:rFonts w:ascii="Times New Roman" w:hAnsi="Times New Roman" w:cs="Times New Roman"/>
          <w:color w:val="000000"/>
          <w:sz w:val="24"/>
          <w:szCs w:val="24"/>
        </w:rPr>
        <w:t xml:space="preserve"> </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color w:val="000000"/>
          <w:sz w:val="24"/>
          <w:szCs w:val="24"/>
        </w:rPr>
        <w:t>Mangope, B., Otukile-Mongwaketse, M., Dinama, B., &amp; Kuyini, A. B. (2018). Teaching pr</w:t>
      </w:r>
      <w:r>
        <w:rPr>
          <w:rFonts w:ascii="Times New Roman" w:hAnsi="Times New Roman" w:cs="Times New Roman"/>
          <w:color w:val="000000"/>
          <w:sz w:val="24"/>
          <w:szCs w:val="24"/>
        </w:rPr>
        <w:t xml:space="preserve">actice experiences in inclusive classrooms: The voices of University of Botswana special education student teachers. </w:t>
      </w:r>
      <w:r>
        <w:rPr>
          <w:rFonts w:ascii="Times New Roman" w:hAnsi="Times New Roman" w:cs="Times New Roman"/>
          <w:i/>
          <w:iCs/>
          <w:color w:val="000000"/>
          <w:sz w:val="24"/>
          <w:szCs w:val="24"/>
        </w:rPr>
        <w:t>International Journal of Whole Schooling, 14</w:t>
      </w:r>
      <w:r>
        <w:rPr>
          <w:rFonts w:ascii="Times New Roman" w:hAnsi="Times New Roman" w:cs="Times New Roman"/>
          <w:color w:val="000000"/>
          <w:sz w:val="24"/>
          <w:szCs w:val="24"/>
        </w:rPr>
        <w:t>(1), 57-92.</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eastAsia="Calibri" w:hAnsi="Times New Roman" w:cs="Times New Roman"/>
          <w:sz w:val="24"/>
          <w:szCs w:val="24"/>
        </w:rPr>
        <w:t>Ministry of Education (1992). Focus on learning: policy paper on Zambian educati</w:t>
      </w:r>
      <w:r>
        <w:rPr>
          <w:rFonts w:ascii="Times New Roman" w:eastAsia="Calibri" w:hAnsi="Times New Roman" w:cs="Times New Roman"/>
          <w:sz w:val="24"/>
          <w:szCs w:val="24"/>
        </w:rPr>
        <w:t xml:space="preserve">on, Lusaka Zambia: Author. </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Ministry of Education (1996). Educating our future: National policy on education, Lusaka: MOE.</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Ministry of Education (1997). Education reform   document Lusaka, Zambia.: Author. </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eastAsia="TimesNewRomanPSMT" w:hAnsi="Times New Roman" w:cs="Times New Roman"/>
          <w:sz w:val="24"/>
          <w:szCs w:val="24"/>
        </w:rPr>
        <w:t xml:space="preserve">Ministry of General Education. (2016). </w:t>
      </w:r>
      <w:r>
        <w:rPr>
          <w:rFonts w:ascii="Times New Roman" w:eastAsia="TimesNewRomanPSMT" w:hAnsi="Times New Roman" w:cs="Times New Roman"/>
          <w:i/>
          <w:iCs/>
          <w:sz w:val="24"/>
          <w:szCs w:val="24"/>
        </w:rPr>
        <w:t>Inclusiv</w:t>
      </w:r>
      <w:r>
        <w:rPr>
          <w:rFonts w:ascii="Times New Roman" w:eastAsia="TimesNewRomanPSMT" w:hAnsi="Times New Roman" w:cs="Times New Roman"/>
          <w:i/>
          <w:iCs/>
          <w:sz w:val="24"/>
          <w:szCs w:val="24"/>
        </w:rPr>
        <w:t>e Education and Special Education in Zambia: Implementation Guidelines</w:t>
      </w:r>
      <w:r>
        <w:rPr>
          <w:rFonts w:ascii="Times New Roman" w:eastAsia="TimesNewRomanPSMT" w:hAnsi="Times New Roman" w:cs="Times New Roman"/>
          <w:sz w:val="24"/>
          <w:szCs w:val="24"/>
        </w:rPr>
        <w:t>. Lusaka: MoGE.</w:t>
      </w:r>
      <w:r>
        <w:rPr>
          <w:rFonts w:ascii="Times New Roman" w:hAnsi="Times New Roman" w:cs="Times New Roman"/>
          <w:sz w:val="24"/>
          <w:szCs w:val="24"/>
        </w:rPr>
        <w:t xml:space="preserve"> </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Mtonga, T. (2019). Perceptions of Students with Visual Impairments towards Curriculum Designing, and Students’ Comprehension of Secondary School </w:t>
      </w:r>
      <w:r>
        <w:rPr>
          <w:rFonts w:ascii="Times New Roman" w:eastAsia="TimesNewRomanPSMT" w:hAnsi="Times New Roman" w:cs="Times New Roman"/>
          <w:i/>
          <w:iCs/>
          <w:sz w:val="24"/>
          <w:szCs w:val="24"/>
        </w:rPr>
        <w:t>Development: Reaching o</w:t>
      </w:r>
      <w:r>
        <w:rPr>
          <w:rFonts w:ascii="Times New Roman" w:eastAsia="TimesNewRomanPSMT" w:hAnsi="Times New Roman" w:cs="Times New Roman"/>
          <w:i/>
          <w:iCs/>
          <w:sz w:val="24"/>
          <w:szCs w:val="24"/>
        </w:rPr>
        <w:t xml:space="preserve">ut to all Learners; a Resource </w:t>
      </w:r>
    </w:p>
    <w:p w:rsidR="00A40EE2" w:rsidRDefault="00A40EE2">
      <w:pPr>
        <w:autoSpaceDE w:val="0"/>
        <w:autoSpaceDN w:val="0"/>
        <w:adjustRightInd w:val="0"/>
        <w:spacing w:after="0" w:line="480" w:lineRule="auto"/>
        <w:jc w:val="both"/>
        <w:rPr>
          <w:rFonts w:ascii="Times New Roman" w:eastAsia="TimesNewRomanPSMT" w:hAnsi="Times New Roman" w:cs="Times New Roman"/>
          <w:i/>
          <w:iCs/>
          <w:sz w:val="24"/>
          <w:szCs w:val="24"/>
        </w:rPr>
      </w:pP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Mung’omba, J, (2008). Comparative policy brief: status of intellectual disabilities on the Republic of Zambia. Journal a policy and practice in intellectual Disabilities, 5, 142-144</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Muthukrishna, N., Morojele, P., Nado, J&amp; </w:t>
      </w:r>
      <w:r>
        <w:rPr>
          <w:rFonts w:ascii="Times New Roman" w:eastAsia="Calibri" w:hAnsi="Times New Roman" w:cs="Times New Roman"/>
          <w:sz w:val="24"/>
          <w:szCs w:val="24"/>
        </w:rPr>
        <w:t>D’amant, A. (2016). ‘Access to Education; Experience of South Africa’.In E. Iriate, R.McConkey, &amp; R. Gilligan(Eds), Disability and Human Rights:Global perspectives. London:Palrave McMillan Education.</w:t>
      </w: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Muwana, F.C, &amp; Ostrosky, MM (2014). Factors related to p</w:t>
      </w:r>
      <w:r>
        <w:rPr>
          <w:rFonts w:ascii="Times New Roman" w:eastAsia="Calibri" w:hAnsi="Times New Roman" w:cs="Times New Roman"/>
          <w:sz w:val="24"/>
          <w:szCs w:val="24"/>
        </w:rPr>
        <w:t>re-service teachers’ attitude towards inclusion: A case for Zambia. International journal of inclusive Education, 18 (8), 783-782. Doi: 10.1080/13603116. 2013, 355877</w:t>
      </w:r>
    </w:p>
    <w:p w:rsidR="00A40EE2" w:rsidRDefault="00E91053">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Muzata, K.K. (2017). Curriculum Implementation for learners with special education needs:</w:t>
      </w:r>
      <w:r>
        <w:rPr>
          <w:rFonts w:ascii="Times New Roman" w:hAnsi="Times New Roman" w:cs="Times New Roman"/>
          <w:color w:val="000000"/>
          <w:sz w:val="24"/>
          <w:szCs w:val="24"/>
        </w:rPr>
        <w:t xml:space="preserve"> the case of selected inclusive and special schools in Zambia. University of South Africa, Pretoria, http://hdl.handle. net/10500/24571 </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Muzata, K.K. (2018). Teaching Skills of Special Education Students during</w:t>
      </w: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Teaching Practice: The Case of the </w:t>
      </w:r>
      <w:r>
        <w:rPr>
          <w:rFonts w:ascii="Times New Roman" w:eastAsia="TimesNewRomanPSMT" w:hAnsi="Times New Roman" w:cs="Times New Roman"/>
          <w:sz w:val="24"/>
          <w:szCs w:val="24"/>
        </w:rPr>
        <w:t>University of Zambia Pre-service Special</w:t>
      </w:r>
    </w:p>
    <w:p w:rsidR="00A40EE2" w:rsidRDefault="00E91053">
      <w:pPr>
        <w:autoSpaceDE w:val="0"/>
        <w:autoSpaceDN w:val="0"/>
        <w:adjustRightInd w:val="0"/>
        <w:spacing w:after="0" w:line="480" w:lineRule="auto"/>
        <w:jc w:val="both"/>
        <w:rPr>
          <w:rFonts w:ascii="Times New Roman" w:eastAsia="TimesNewRomanPSMT" w:hAnsi="Times New Roman" w:cs="Times New Roman"/>
          <w:i/>
          <w:iCs/>
          <w:sz w:val="24"/>
          <w:szCs w:val="24"/>
        </w:rPr>
      </w:pPr>
      <w:r>
        <w:rPr>
          <w:rFonts w:ascii="Times New Roman" w:eastAsia="TimesNewRomanPSMT" w:hAnsi="Times New Roman" w:cs="Times New Roman"/>
          <w:sz w:val="24"/>
          <w:szCs w:val="24"/>
        </w:rPr>
        <w:t xml:space="preserve">Education Students. </w:t>
      </w:r>
      <w:r>
        <w:rPr>
          <w:rFonts w:ascii="Times New Roman" w:eastAsia="TimesNewRomanPSMT" w:hAnsi="Times New Roman" w:cs="Times New Roman"/>
          <w:i/>
          <w:iCs/>
          <w:sz w:val="24"/>
          <w:szCs w:val="24"/>
        </w:rPr>
        <w:t>Multidisciplinary Journal of Language and Social Science</w:t>
      </w: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i/>
          <w:iCs/>
          <w:sz w:val="24"/>
          <w:szCs w:val="24"/>
        </w:rPr>
        <w:t>Education</w:t>
      </w:r>
      <w:r>
        <w:rPr>
          <w:rFonts w:ascii="Times New Roman" w:eastAsia="TimesNewRomanPSMT" w:hAnsi="Times New Roman" w:cs="Times New Roman"/>
          <w:sz w:val="24"/>
          <w:szCs w:val="24"/>
        </w:rPr>
        <w:t>, 1 (1) 103-137.</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Muzata, K.K., Simalalo, M., Kasonde-Ng’andu, S., Mahlo,D., Banja, M.K and</w:t>
      </w: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Mtonga, T. (2019). </w:t>
      </w:r>
      <w:r>
        <w:rPr>
          <w:rFonts w:ascii="Times New Roman" w:eastAsia="TimesNewRomanPSMT" w:hAnsi="Times New Roman" w:cs="Times New Roman"/>
          <w:sz w:val="24"/>
          <w:szCs w:val="24"/>
        </w:rPr>
        <w:t>Perceptions of Students with Visual Impairments towards</w:t>
      </w: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their Inclusion in the Faculty of Education at the University of Zambia: A</w:t>
      </w:r>
    </w:p>
    <w:p w:rsidR="00A40EE2" w:rsidRDefault="00E91053">
      <w:pPr>
        <w:autoSpaceDE w:val="0"/>
        <w:autoSpaceDN w:val="0"/>
        <w:adjustRightInd w:val="0"/>
        <w:spacing w:after="0" w:line="480" w:lineRule="auto"/>
        <w:jc w:val="both"/>
        <w:rPr>
          <w:rFonts w:ascii="Times New Roman" w:eastAsia="TimesNewRomanPSMT" w:hAnsi="Times New Roman" w:cs="Times New Roman"/>
          <w:i/>
          <w:iCs/>
          <w:sz w:val="24"/>
          <w:szCs w:val="24"/>
        </w:rPr>
      </w:pPr>
      <w:r>
        <w:rPr>
          <w:rFonts w:ascii="Times New Roman" w:eastAsia="TimesNewRomanPSMT" w:hAnsi="Times New Roman" w:cs="Times New Roman"/>
          <w:sz w:val="24"/>
          <w:szCs w:val="24"/>
        </w:rPr>
        <w:t xml:space="preserve">Phenomenological study: </w:t>
      </w:r>
      <w:r>
        <w:rPr>
          <w:rFonts w:ascii="Times New Roman" w:eastAsia="TimesNewRomanPSMT" w:hAnsi="Times New Roman" w:cs="Times New Roman"/>
          <w:i/>
          <w:iCs/>
          <w:sz w:val="24"/>
          <w:szCs w:val="24"/>
        </w:rPr>
        <w:t>Multidisciplinary Journal of Language and Social</w:t>
      </w: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i/>
          <w:iCs/>
          <w:sz w:val="24"/>
          <w:szCs w:val="24"/>
        </w:rPr>
        <w:t>Sciences Education</w:t>
      </w:r>
      <w:r>
        <w:rPr>
          <w:rFonts w:ascii="Times New Roman" w:eastAsia="TimesNewRomanPSMT" w:hAnsi="Times New Roman" w:cs="Times New Roman"/>
          <w:sz w:val="24"/>
          <w:szCs w:val="24"/>
        </w:rPr>
        <w:t>, 2 (2), 170 – 210.</w:t>
      </w:r>
      <w:r>
        <w:rPr>
          <w:rFonts w:ascii="Times New Roman" w:eastAsia="Calibri" w:hAnsi="Times New Roman" w:cs="Times New Roman"/>
          <w:sz w:val="24"/>
          <w:szCs w:val="24"/>
        </w:rPr>
        <w:t xml:space="preserve"> </w:t>
      </w:r>
    </w:p>
    <w:p w:rsidR="00A40EE2" w:rsidRDefault="00A40EE2">
      <w:pPr>
        <w:spacing w:line="480" w:lineRule="auto"/>
        <w:jc w:val="both"/>
        <w:rPr>
          <w:rFonts w:ascii="Times New Roman" w:eastAsia="Calibri" w:hAnsi="Times New Roman" w:cs="Times New Roman"/>
          <w:sz w:val="24"/>
          <w:szCs w:val="24"/>
        </w:rPr>
      </w:pP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Ngulube.J.(2</w:t>
      </w:r>
      <w:r>
        <w:rPr>
          <w:rFonts w:ascii="Times New Roman" w:eastAsia="Calibri" w:hAnsi="Times New Roman" w:cs="Times New Roman"/>
          <w:sz w:val="24"/>
          <w:szCs w:val="24"/>
        </w:rPr>
        <w:t>016). Challenges and facilitators of Inclusive Policy Implementation for pupils special Educational Needs in post-primary regular schools in Zambia. Trinity College Dubli</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Rebecca J. Adderley, Max A. Hope, Gill C. Hughes, Lisa Jones, Kyriaki Messiou &amp; Patri</w:t>
      </w:r>
      <w:r>
        <w:rPr>
          <w:rFonts w:ascii="Times New Roman" w:hAnsi="Times New Roman" w:cs="Times New Roman"/>
          <w:sz w:val="24"/>
          <w:szCs w:val="24"/>
        </w:rPr>
        <w:t>cia A. Shaw (2015) Exploring inclusive practices in primary schools: focusing on children’s voices, European Journal of Special Needs Education, 30:1, 106-121, DOI:</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Riddell, S., Tinklin, T. and Wilson, A. (2004). </w:t>
      </w:r>
      <w:r>
        <w:rPr>
          <w:rFonts w:ascii="Times New Roman" w:hAnsi="Times New Roman" w:cs="Times New Roman"/>
          <w:i/>
          <w:iCs/>
          <w:sz w:val="24"/>
          <w:szCs w:val="24"/>
        </w:rPr>
        <w:t>Disabled students and multiple policy inn</w:t>
      </w:r>
      <w:r>
        <w:rPr>
          <w:rFonts w:ascii="Times New Roman" w:hAnsi="Times New Roman" w:cs="Times New Roman"/>
          <w:i/>
          <w:iCs/>
          <w:sz w:val="24"/>
          <w:szCs w:val="24"/>
        </w:rPr>
        <w:t>ovations in higher education</w:t>
      </w:r>
      <w:r>
        <w:rPr>
          <w:rFonts w:ascii="Times New Roman" w:hAnsi="Times New Roman" w:cs="Times New Roman"/>
          <w:sz w:val="24"/>
          <w:szCs w:val="24"/>
        </w:rPr>
        <w:t>. Final report to ESRC, Edinburgh: Centre for Educational Sociology, University of Edinburgh. (</w:t>
      </w:r>
      <w:hyperlink r:id="rId13" w:history="1">
        <w:r>
          <w:rPr>
            <w:rStyle w:val="Hyperlink"/>
            <w:rFonts w:ascii="Times New Roman" w:hAnsi="Times New Roman" w:cs="Times New Roman"/>
            <w:color w:val="auto"/>
            <w:sz w:val="24"/>
            <w:szCs w:val="24"/>
          </w:rPr>
          <w:t>www.ed.ac.uk/ces/Disability/publications.htm</w:t>
        </w:r>
      </w:hyperlink>
      <w:r>
        <w:rPr>
          <w:rFonts w:ascii="Times New Roman" w:hAnsi="Times New Roman" w:cs="Times New Roman"/>
          <w:sz w:val="24"/>
          <w:szCs w:val="24"/>
        </w:rPr>
        <w:t xml:space="preserve">). </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Pr>
          <w:rFonts w:ascii="Times New Roman" w:hAnsi="Times New Roman" w:cs="Times New Roman"/>
          <w:sz w:val="24"/>
          <w:szCs w:val="24"/>
        </w:rPr>
        <w:t xml:space="preserve">Sharma, M. E., Moore, D., and Sonawane, S. 2009. </w:t>
      </w:r>
      <w:r>
        <w:rPr>
          <w:rFonts w:ascii="Times New Roman" w:hAnsi="Times New Roman" w:cs="Times New Roman"/>
          <w:i/>
          <w:iCs/>
          <w:sz w:val="24"/>
          <w:szCs w:val="24"/>
        </w:rPr>
        <w:t>Attitudes and concerns of pre-service teachers regarding inclusion of SWDSs into regular schools in Pune,</w:t>
      </w:r>
    </w:p>
    <w:p w:rsidR="00A40EE2" w:rsidRDefault="00E91053">
      <w:pPr>
        <w:spacing w:line="480" w:lineRule="auto"/>
        <w:jc w:val="both"/>
        <w:rPr>
          <w:rFonts w:ascii="Times New Roman" w:eastAsia="Calibri" w:hAnsi="Times New Roman" w:cs="Times New Roman"/>
          <w:sz w:val="24"/>
          <w:szCs w:val="24"/>
        </w:rPr>
      </w:pPr>
      <w:r>
        <w:rPr>
          <w:rFonts w:ascii="Times New Roman" w:hAnsi="Times New Roman" w:cs="Times New Roman"/>
          <w:sz w:val="24"/>
          <w:szCs w:val="24"/>
        </w:rPr>
        <w:t>Sharma, U., Simi, J., &amp; Forlin, C. (2015). Preparedness of Pre-service Teachers for Inclusive Educati</w:t>
      </w:r>
      <w:r>
        <w:rPr>
          <w:rFonts w:ascii="Times New Roman" w:hAnsi="Times New Roman" w:cs="Times New Roman"/>
          <w:sz w:val="24"/>
          <w:szCs w:val="24"/>
        </w:rPr>
        <w:t xml:space="preserve">on in the Solomon Islands. </w:t>
      </w:r>
      <w:r>
        <w:rPr>
          <w:rFonts w:ascii="Times New Roman" w:hAnsi="Times New Roman" w:cs="Times New Roman"/>
          <w:i/>
          <w:iCs/>
          <w:sz w:val="24"/>
          <w:szCs w:val="24"/>
        </w:rPr>
        <w:t>Australian Journal of Teacher Education, 40</w:t>
      </w:r>
      <w:r>
        <w:rPr>
          <w:rFonts w:ascii="Times New Roman" w:hAnsi="Times New Roman" w:cs="Times New Roman"/>
          <w:sz w:val="24"/>
          <w:szCs w:val="24"/>
        </w:rPr>
        <w:t>(5). Retrieved from http://ro.ecu.edu.au/ajte/vol40/iss5/</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Simui, F., Kasonde-Ngandu, S. Cheyeka, A.M., Simwinga, J., and Ndhlovu, D. (2018). Enablers and disablers to academic success o</w:t>
      </w:r>
      <w:r>
        <w:rPr>
          <w:rFonts w:ascii="Times New Roman" w:hAnsi="Times New Roman" w:cs="Times New Roman"/>
          <w:sz w:val="24"/>
          <w:szCs w:val="24"/>
        </w:rPr>
        <w:t>f students with visual impairment: A 10-year literature disclosure, 2007–201</w:t>
      </w:r>
      <w:r>
        <w:rPr>
          <w:rFonts w:ascii="Times New Roman" w:hAnsi="Times New Roman" w:cs="Times New Roman"/>
          <w:i/>
          <w:iCs/>
          <w:sz w:val="24"/>
          <w:szCs w:val="24"/>
        </w:rPr>
        <w:t xml:space="preserve">. British Journal of Visual Impairment, </w:t>
      </w:r>
      <w:r>
        <w:rPr>
          <w:rFonts w:ascii="Times New Roman" w:hAnsi="Times New Roman" w:cs="Times New Roman"/>
          <w:sz w:val="24"/>
          <w:szCs w:val="24"/>
        </w:rPr>
        <w:t xml:space="preserve">36 (2), 163-174. </w:t>
      </w:r>
      <w:hyperlink r:id="rId14" w:history="1">
        <w:r>
          <w:rPr>
            <w:rStyle w:val="Hyperlink"/>
            <w:rFonts w:ascii="Times New Roman" w:hAnsi="Times New Roman" w:cs="Times New Roman"/>
            <w:color w:val="auto"/>
            <w:sz w:val="24"/>
            <w:szCs w:val="24"/>
          </w:rPr>
          <w:t>https://doi.org/10.1177/0264619617739932</w:t>
        </w:r>
      </w:hyperlink>
      <w:r>
        <w:rPr>
          <w:rFonts w:ascii="Times New Roman" w:hAnsi="Times New Roman" w:cs="Times New Roman"/>
          <w:sz w:val="24"/>
          <w:szCs w:val="24"/>
        </w:rPr>
        <w:t>.</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lang w:val="en-US"/>
        </w:rPr>
      </w:pPr>
      <w:r>
        <w:rPr>
          <w:rFonts w:ascii="Times New Roman" w:eastAsia="TimesNewRomanPSMT" w:hAnsi="Times New Roman" w:cs="Times New Roman"/>
          <w:sz w:val="24"/>
          <w:szCs w:val="24"/>
        </w:rPr>
        <w:t>Simui, F., Kasonde‑Ngan</w:t>
      </w:r>
      <w:r>
        <w:rPr>
          <w:rFonts w:ascii="Times New Roman" w:eastAsia="TimesNewRomanPSMT" w:hAnsi="Times New Roman" w:cs="Times New Roman"/>
          <w:sz w:val="24"/>
          <w:szCs w:val="24"/>
        </w:rPr>
        <w:t>du, S., Cheyeka, A.M. and Makoe, M. (2019). Lived</w:t>
      </w:r>
      <w:r>
        <w:rPr>
          <w:rFonts w:ascii="Times New Roman" w:eastAsia="TimesNewRomanPSMT" w:hAnsi="Times New Roman" w:cs="Times New Roman"/>
          <w:sz w:val="24"/>
          <w:szCs w:val="24"/>
          <w:lang w:val="en-US"/>
        </w:rPr>
        <w:t xml:space="preserve"> </w:t>
      </w:r>
      <w:r>
        <w:rPr>
          <w:rFonts w:ascii="Times New Roman" w:eastAsia="TimesNewRomanPSMT" w:hAnsi="Times New Roman" w:cs="Times New Roman"/>
          <w:sz w:val="24"/>
          <w:szCs w:val="24"/>
        </w:rPr>
        <w:t>Disablers to Academic Success of the Visually Impaired at the University of</w:t>
      </w:r>
      <w:r>
        <w:rPr>
          <w:rFonts w:ascii="Times New Roman" w:eastAsia="TimesNewRomanPSMT" w:hAnsi="Times New Roman" w:cs="Times New Roman"/>
          <w:sz w:val="24"/>
          <w:szCs w:val="24"/>
          <w:lang w:val="en-US"/>
        </w:rPr>
        <w:t xml:space="preserve"> </w:t>
      </w:r>
      <w:r>
        <w:rPr>
          <w:rFonts w:ascii="Times New Roman" w:eastAsia="TimesNewRomanPSMT" w:hAnsi="Times New Roman" w:cs="Times New Roman"/>
          <w:sz w:val="24"/>
          <w:szCs w:val="24"/>
        </w:rPr>
        <w:t xml:space="preserve">Zambia, Sub‑Saharan Africa. </w:t>
      </w:r>
      <w:r>
        <w:rPr>
          <w:rFonts w:ascii="Times New Roman" w:eastAsia="TimesNewRomanPSMT" w:hAnsi="Times New Roman" w:cs="Times New Roman"/>
          <w:i/>
          <w:iCs/>
          <w:sz w:val="24"/>
          <w:szCs w:val="24"/>
        </w:rPr>
        <w:t>Journal of Student Affairs in Africa</w:t>
      </w:r>
      <w:r>
        <w:rPr>
          <w:rFonts w:ascii="Times New Roman" w:eastAsia="TimesNewRomanPSMT" w:hAnsi="Times New Roman" w:cs="Times New Roman"/>
          <w:sz w:val="24"/>
          <w:szCs w:val="24"/>
        </w:rPr>
        <w:t>. 7(2), 25‑40.</w:t>
      </w:r>
      <w:r>
        <w:rPr>
          <w:rFonts w:ascii="Times New Roman" w:eastAsia="TimesNewRomanPSMT" w:hAnsi="Times New Roman" w:cs="Times New Roman"/>
          <w:sz w:val="24"/>
          <w:szCs w:val="24"/>
          <w:lang w:val="en-US"/>
        </w:rPr>
        <w:t xml:space="preserve"> </w:t>
      </w: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DOI: </w:t>
      </w:r>
      <w:r>
        <w:rPr>
          <w:rFonts w:ascii="Times New Roman" w:eastAsia="TimesNewRomanPSMT" w:hAnsi="Times New Roman" w:cs="Times New Roman"/>
          <w:sz w:val="24"/>
          <w:szCs w:val="24"/>
        </w:rPr>
        <w:t>https://doi.org/10.24085/jsaa.v7i2.3824.</w:t>
      </w:r>
    </w:p>
    <w:p w:rsidR="00A40EE2" w:rsidRDefault="00A40EE2">
      <w:pPr>
        <w:spacing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Simui, F, Muzata, K, K, Sakakombe, L, &amp; Mtonga, T. (2019). Disablers to Academic Success of learners with Special Education in Selected Higher Education Institutions in Zambia. Zambian Journal of Educational Manage</w:t>
      </w:r>
      <w:r>
        <w:rPr>
          <w:rFonts w:ascii="Times New Roman" w:hAnsi="Times New Roman" w:cs="Times New Roman"/>
          <w:sz w:val="24"/>
          <w:szCs w:val="24"/>
        </w:rPr>
        <w:t>ment, Administration and Leadership (ZJEMAL) Vol.1, No 1</w:t>
      </w: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Simui, F. (2018). </w:t>
      </w:r>
      <w:r>
        <w:rPr>
          <w:rFonts w:ascii="Times New Roman" w:eastAsia="TimesNewRomanPSMT" w:hAnsi="Times New Roman" w:cs="Times New Roman"/>
          <w:i/>
          <w:iCs/>
          <w:sz w:val="24"/>
          <w:szCs w:val="24"/>
        </w:rPr>
        <w:t>Lived Experiences of Students with Visual Impairments at Sim</w:t>
      </w:r>
      <w:r>
        <w:rPr>
          <w:rFonts w:ascii="Times New Roman" w:hAnsi="Times New Roman" w:cs="Times New Roman"/>
          <w:i/>
          <w:iCs/>
          <w:sz w:val="24"/>
          <w:szCs w:val="24"/>
        </w:rPr>
        <w:t xml:space="preserve"> University in Zambia: A Hermeneutic Phenomelogical Approach </w:t>
      </w:r>
      <w:r>
        <w:rPr>
          <w:rFonts w:ascii="Times New Roman" w:eastAsia="TimesNewRomanPSMT" w:hAnsi="Times New Roman" w:cs="Times New Roman"/>
          <w:sz w:val="24"/>
          <w:szCs w:val="24"/>
        </w:rPr>
        <w:t>Lusaka:University of Zambia. Unpublished PhD Thesis. http://</w:t>
      </w:r>
      <w:r>
        <w:rPr>
          <w:rFonts w:ascii="Times New Roman" w:eastAsia="TimesNewRomanPSMT" w:hAnsi="Times New Roman" w:cs="Times New Roman"/>
          <w:sz w:val="24"/>
          <w:szCs w:val="24"/>
        </w:rPr>
        <w:t>dspace.unza.zm:8080/xmlui/handle/123456789/5884.</w:t>
      </w:r>
      <w:r>
        <w:rPr>
          <w:rFonts w:ascii="Times New Roman" w:eastAsia="TimesNewRomanPSMT" w:hAnsi="Times New Roman" w:cs="Times New Roman"/>
          <w:i/>
          <w:iCs/>
          <w:sz w:val="24"/>
          <w:szCs w:val="24"/>
        </w:rPr>
        <w:t xml:space="preserve"> </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Simui, F</w:t>
      </w:r>
      <w:r>
        <w:rPr>
          <w:rFonts w:ascii="Times New Roman" w:eastAsia="Calibri" w:hAnsi="Times New Roman" w:cs="Times New Roman"/>
          <w:sz w:val="24"/>
          <w:szCs w:val="24"/>
          <w:lang w:val="en-US"/>
        </w:rPr>
        <w:t>.,</w:t>
      </w:r>
      <w:r>
        <w:rPr>
          <w:rFonts w:ascii="Times New Roman" w:eastAsia="Calibri" w:hAnsi="Times New Roman" w:cs="Times New Roman"/>
          <w:sz w:val="24"/>
          <w:szCs w:val="24"/>
        </w:rPr>
        <w:t xml:space="preserve"> Waliuya, W, Namitwe, C. &amp; Munsanje, J. (2009). Implementing inclusive education on the Copperbelt in Zambia: (Mufulira &amp; Ndola) Zambia: Sight Savers international in partnership with the Minist</w:t>
      </w:r>
      <w:r>
        <w:rPr>
          <w:rFonts w:ascii="Times New Roman" w:eastAsia="Calibri" w:hAnsi="Times New Roman" w:cs="Times New Roman"/>
          <w:sz w:val="24"/>
          <w:szCs w:val="24"/>
        </w:rPr>
        <w:t xml:space="preserve">ry of Education. </w:t>
      </w:r>
      <w:bookmarkStart w:id="576" w:name="_Hlk61429306"/>
    </w:p>
    <w:p w:rsidR="00A40EE2" w:rsidRDefault="00A40EE2">
      <w:pPr>
        <w:autoSpaceDE w:val="0"/>
        <w:autoSpaceDN w:val="0"/>
        <w:adjustRightInd w:val="0"/>
        <w:spacing w:after="0" w:line="480" w:lineRule="auto"/>
        <w:jc w:val="both"/>
        <w:rPr>
          <w:rFonts w:ascii="Times New Roman" w:hAnsi="Times New Roman" w:cs="Times New Roman"/>
          <w:sz w:val="24"/>
          <w:szCs w:val="24"/>
        </w:rPr>
      </w:pPr>
    </w:p>
    <w:bookmarkEnd w:id="576"/>
    <w:p w:rsidR="00A40EE2" w:rsidRDefault="00E91053">
      <w:pPr>
        <w:spacing w:line="480" w:lineRule="auto"/>
        <w:jc w:val="both"/>
        <w:rPr>
          <w:rStyle w:val="A6"/>
          <w:rFonts w:ascii="Times New Roman" w:hAnsi="Times New Roman" w:cs="Times New Roman"/>
          <w:color w:val="auto"/>
          <w:sz w:val="24"/>
          <w:szCs w:val="24"/>
        </w:rPr>
      </w:pPr>
      <w:r>
        <w:rPr>
          <w:rStyle w:val="A6"/>
          <w:rFonts w:ascii="Times New Roman" w:hAnsi="Times New Roman" w:cs="Times New Roman"/>
          <w:color w:val="auto"/>
          <w:sz w:val="24"/>
          <w:szCs w:val="24"/>
        </w:rPr>
        <w:t xml:space="preserve">Thomas, G. (2013). A review of thinking and research about inclusive education policy, with suggestions for a new kind of inclusive thinking. </w:t>
      </w:r>
      <w:r>
        <w:rPr>
          <w:rStyle w:val="A6"/>
          <w:rFonts w:ascii="Times New Roman" w:hAnsi="Times New Roman" w:cs="Times New Roman"/>
          <w:i/>
          <w:iCs/>
          <w:color w:val="auto"/>
          <w:sz w:val="24"/>
          <w:szCs w:val="24"/>
        </w:rPr>
        <w:t>British Educational Research Journal</w:t>
      </w:r>
      <w:r>
        <w:rPr>
          <w:rStyle w:val="A6"/>
          <w:rFonts w:ascii="Times New Roman" w:hAnsi="Times New Roman" w:cs="Times New Roman"/>
          <w:color w:val="auto"/>
          <w:sz w:val="24"/>
          <w:szCs w:val="24"/>
        </w:rPr>
        <w:t xml:space="preserve">, </w:t>
      </w:r>
      <w:r>
        <w:rPr>
          <w:rStyle w:val="A6"/>
          <w:rFonts w:ascii="Times New Roman" w:hAnsi="Times New Roman" w:cs="Times New Roman"/>
          <w:i/>
          <w:iCs/>
          <w:color w:val="auto"/>
          <w:sz w:val="24"/>
          <w:szCs w:val="24"/>
        </w:rPr>
        <w:t xml:space="preserve">39 </w:t>
      </w:r>
      <w:r>
        <w:rPr>
          <w:rStyle w:val="A6"/>
          <w:rFonts w:ascii="Times New Roman" w:hAnsi="Times New Roman" w:cs="Times New Roman"/>
          <w:color w:val="auto"/>
          <w:sz w:val="24"/>
          <w:szCs w:val="24"/>
        </w:rPr>
        <w:t>(3), 473–490.</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UNESCO (2015). </w:t>
      </w:r>
      <w:r>
        <w:rPr>
          <w:rFonts w:ascii="Times New Roman" w:hAnsi="Times New Roman" w:cs="Times New Roman"/>
          <w:i/>
          <w:iCs/>
          <w:sz w:val="24"/>
          <w:szCs w:val="24"/>
        </w:rPr>
        <w:t xml:space="preserve">Education for All 2000-2015: Achievements and Challenge, </w:t>
      </w:r>
      <w:r>
        <w:rPr>
          <w:rFonts w:ascii="Times New Roman" w:hAnsi="Times New Roman" w:cs="Times New Roman"/>
          <w:sz w:val="24"/>
          <w:szCs w:val="24"/>
        </w:rPr>
        <w:t>Paris: United Nations Educational, Scientific and Cultural Organization.</w:t>
      </w:r>
    </w:p>
    <w:p w:rsidR="00A40EE2" w:rsidRDefault="00A40EE2">
      <w:pPr>
        <w:autoSpaceDE w:val="0"/>
        <w:autoSpaceDN w:val="0"/>
        <w:adjustRightInd w:val="0"/>
        <w:spacing w:after="0" w:line="480" w:lineRule="auto"/>
        <w:jc w:val="both"/>
        <w:rPr>
          <w:rFonts w:ascii="Times New Roman" w:hAnsi="Times New Roman" w:cs="Times New Roman"/>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UNESCO (2017). </w:t>
      </w:r>
      <w:r>
        <w:rPr>
          <w:rFonts w:ascii="Times New Roman" w:hAnsi="Times New Roman" w:cs="Times New Roman"/>
          <w:i/>
          <w:iCs/>
          <w:sz w:val="24"/>
          <w:szCs w:val="24"/>
        </w:rPr>
        <w:t>Barriers to Inclusive Education</w:t>
      </w:r>
      <w:r>
        <w:rPr>
          <w:rFonts w:ascii="Times New Roman" w:hAnsi="Times New Roman" w:cs="Times New Roman"/>
          <w:sz w:val="24"/>
          <w:szCs w:val="24"/>
        </w:rPr>
        <w:t xml:space="preserve">. Bangkok: UNESCO. http://www.unescobkk.org/education/inclusive-education/what-is-inclusive-education/barriers-to-inclusive-education. </w:t>
      </w:r>
    </w:p>
    <w:p w:rsidR="00A40EE2" w:rsidRDefault="00A40EE2">
      <w:pPr>
        <w:spacing w:line="480" w:lineRule="auto"/>
        <w:jc w:val="both"/>
        <w:rPr>
          <w:rFonts w:ascii="Times New Roman" w:eastAsia="Calibri" w:hAnsi="Times New Roman" w:cs="Times New Roman"/>
          <w:sz w:val="24"/>
          <w:szCs w:val="24"/>
        </w:rPr>
      </w:pPr>
    </w:p>
    <w:p w:rsidR="00A40EE2" w:rsidRDefault="00E9105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UNESCO. (1994). The Salamanca statement and framework for Action on special Needs Education. Salamanca Spain: UN.</w:t>
      </w:r>
    </w:p>
    <w:p w:rsidR="00A40EE2" w:rsidRDefault="00E91053">
      <w:pPr>
        <w:autoSpaceDE w:val="0"/>
        <w:autoSpaceDN w:val="0"/>
        <w:adjustRightInd w:val="0"/>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UNESC</w:t>
      </w:r>
      <w:r>
        <w:rPr>
          <w:rFonts w:ascii="Times New Roman" w:eastAsia="TimesNewRomanPSMT" w:hAnsi="Times New Roman" w:cs="Times New Roman"/>
          <w:sz w:val="24"/>
          <w:szCs w:val="24"/>
        </w:rPr>
        <w:t xml:space="preserve">O-IBE. (2016). </w:t>
      </w:r>
      <w:r>
        <w:rPr>
          <w:rFonts w:ascii="Times New Roman" w:eastAsia="TimesNewRomanPSMT" w:hAnsi="Times New Roman" w:cs="Times New Roman"/>
          <w:i/>
          <w:iCs/>
          <w:sz w:val="24"/>
          <w:szCs w:val="24"/>
        </w:rPr>
        <w:t xml:space="preserve">Training Tools for Curriculum Development: Reading out to all learners; a Resource </w:t>
      </w:r>
      <w:r>
        <w:rPr>
          <w:rFonts w:ascii="Times New Roman" w:eastAsia="TimesNewRomanPSMT" w:hAnsi="Times New Roman" w:cs="Times New Roman"/>
          <w:sz w:val="24"/>
          <w:szCs w:val="24"/>
        </w:rPr>
        <w:t>pack</w:t>
      </w:r>
      <w:r>
        <w:rPr>
          <w:rFonts w:ascii="Times New Roman" w:eastAsia="TimesNewRomanPSMT" w:hAnsi="Times New Roman" w:cs="Times New Roman"/>
          <w:i/>
          <w:iCs/>
          <w:sz w:val="24"/>
          <w:szCs w:val="24"/>
        </w:rPr>
        <w:t xml:space="preserve"> for Supporting Inclusive Education</w:t>
      </w:r>
      <w:r>
        <w:rPr>
          <w:rFonts w:ascii="Times New Roman" w:eastAsia="TimesNewRomanPSMT" w:hAnsi="Times New Roman" w:cs="Times New Roman"/>
          <w:sz w:val="24"/>
          <w:szCs w:val="24"/>
        </w:rPr>
        <w:t>. Geneva: IBEUNESCO.</w:t>
      </w:r>
      <w:r>
        <w:rPr>
          <w:rFonts w:ascii="Times New Roman" w:hAnsi="Times New Roman" w:cs="Times New Roman"/>
          <w:sz w:val="24"/>
          <w:szCs w:val="24"/>
        </w:rPr>
        <w:t xml:space="preserve"> </w:t>
      </w:r>
    </w:p>
    <w:p w:rsidR="00A40EE2" w:rsidRDefault="00E91053">
      <w:pPr>
        <w:autoSpaceDE w:val="0"/>
        <w:autoSpaceDN w:val="0"/>
        <w:adjustRightInd w:val="0"/>
        <w:spacing w:after="0" w:line="480" w:lineRule="auto"/>
        <w:jc w:val="both"/>
        <w:rPr>
          <w:rFonts w:ascii="Times New Roman" w:eastAsia="TimesNewRomanPSMT" w:hAnsi="Times New Roman" w:cs="Times New Roman"/>
          <w:i/>
          <w:iCs/>
          <w:sz w:val="24"/>
          <w:szCs w:val="24"/>
        </w:rPr>
      </w:pPr>
      <w:r>
        <w:rPr>
          <w:rFonts w:ascii="Times New Roman" w:eastAsia="TimesNewRomanPSMT" w:hAnsi="Times New Roman" w:cs="Times New Roman"/>
          <w:i/>
          <w:iCs/>
          <w:sz w:val="24"/>
          <w:szCs w:val="24"/>
        </w:rPr>
        <w:t xml:space="preserve"> </w:t>
      </w: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UNICEF (2016). </w:t>
      </w:r>
      <w:r>
        <w:rPr>
          <w:rFonts w:ascii="Times New Roman" w:hAnsi="Times New Roman" w:cs="Times New Roman"/>
          <w:i/>
          <w:iCs/>
          <w:sz w:val="24"/>
          <w:szCs w:val="24"/>
        </w:rPr>
        <w:t>The state of the World's Children</w:t>
      </w:r>
      <w:r>
        <w:rPr>
          <w:rFonts w:ascii="Times New Roman" w:hAnsi="Times New Roman" w:cs="Times New Roman"/>
          <w:sz w:val="24"/>
          <w:szCs w:val="24"/>
        </w:rPr>
        <w:t xml:space="preserve">. New York: UNICEF. </w:t>
      </w:r>
      <w:hyperlink r:id="rId15" w:history="1">
        <w:r>
          <w:rPr>
            <w:rStyle w:val="Hyperlink"/>
            <w:rFonts w:ascii="Times New Roman" w:hAnsi="Times New Roman" w:cs="Times New Roman"/>
            <w:color w:val="auto"/>
            <w:sz w:val="24"/>
            <w:szCs w:val="24"/>
          </w:rPr>
          <w:t>https://www.unicef.org/publications/files/UNICEF_SOWC_2016.pdf</w:t>
        </w:r>
      </w:hyperlink>
      <w:r>
        <w:rPr>
          <w:rFonts w:ascii="Times New Roman" w:hAnsi="Times New Roman" w:cs="Times New Roman"/>
          <w:sz w:val="24"/>
          <w:szCs w:val="24"/>
        </w:rPr>
        <w:t xml:space="preserve"> </w:t>
      </w:r>
    </w:p>
    <w:p w:rsidR="00A40EE2" w:rsidRDefault="00A40EE2">
      <w:pPr>
        <w:autoSpaceDE w:val="0"/>
        <w:autoSpaceDN w:val="0"/>
        <w:adjustRightInd w:val="0"/>
        <w:spacing w:after="0" w:line="480" w:lineRule="auto"/>
        <w:jc w:val="both"/>
        <w:rPr>
          <w:rFonts w:ascii="Times New Roman" w:eastAsia="TimesNewRomanPSMT" w:hAnsi="Times New Roman" w:cs="Times New Roman"/>
          <w:sz w:val="24"/>
          <w:szCs w:val="24"/>
        </w:rPr>
      </w:pPr>
    </w:p>
    <w:p w:rsidR="00A40EE2" w:rsidRDefault="00E910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WHO (2011). </w:t>
      </w:r>
      <w:r>
        <w:rPr>
          <w:rFonts w:ascii="Times New Roman" w:hAnsi="Times New Roman" w:cs="Times New Roman"/>
          <w:i/>
          <w:iCs/>
          <w:sz w:val="24"/>
          <w:szCs w:val="24"/>
        </w:rPr>
        <w:t>World Health Report on Disability</w:t>
      </w:r>
      <w:r>
        <w:rPr>
          <w:rFonts w:ascii="Times New Roman" w:hAnsi="Times New Roman" w:cs="Times New Roman"/>
          <w:sz w:val="24"/>
          <w:szCs w:val="24"/>
        </w:rPr>
        <w:t xml:space="preserve">. Geneva, Switzerland. </w:t>
      </w:r>
      <w:hyperlink r:id="rId16" w:history="1">
        <w:r>
          <w:rPr>
            <w:rStyle w:val="Hyperlink"/>
            <w:rFonts w:ascii="Times New Roman" w:hAnsi="Times New Roman" w:cs="Times New Roman"/>
            <w:color w:val="auto"/>
            <w:sz w:val="24"/>
            <w:szCs w:val="24"/>
          </w:rPr>
          <w:t>http://www.who.int/disabilities/world_report/2011/accessible_en.pdf</w:t>
        </w:r>
      </w:hyperlink>
      <w:r>
        <w:rPr>
          <w:rFonts w:ascii="Times New Roman" w:hAnsi="Times New Roman" w:cs="Times New Roman"/>
          <w:sz w:val="24"/>
          <w:szCs w:val="24"/>
        </w:rPr>
        <w:t xml:space="preserve">. </w:t>
      </w:r>
    </w:p>
    <w:p w:rsidR="00A40EE2" w:rsidRDefault="00A40EE2">
      <w:pPr>
        <w:autoSpaceDE w:val="0"/>
        <w:autoSpaceDN w:val="0"/>
        <w:adjustRightInd w:val="0"/>
        <w:spacing w:after="0" w:line="480" w:lineRule="auto"/>
        <w:rPr>
          <w:rFonts w:ascii="Times New Roman" w:eastAsia="TimesNewRomanPSMT"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pStyle w:val="Heading1"/>
        <w:spacing w:line="480" w:lineRule="auto"/>
        <w:rPr>
          <w:rFonts w:ascii="Times New Roman" w:hAnsi="Times New Roman" w:cs="Times New Roman"/>
        </w:rPr>
      </w:pPr>
      <w:bookmarkStart w:id="577" w:name="_Toc65622809"/>
    </w:p>
    <w:bookmarkEnd w:id="577"/>
    <w:p w:rsidR="00A40EE2" w:rsidRDefault="00A40EE2">
      <w:pPr>
        <w:pStyle w:val="Heading1"/>
        <w:spacing w:line="480" w:lineRule="auto"/>
        <w:rPr>
          <w:rFonts w:ascii="Times New Roman" w:hAnsi="Times New Roman" w:cs="Times New Roman"/>
        </w:rPr>
      </w:pPr>
    </w:p>
    <w:p w:rsidR="00A40EE2" w:rsidRDefault="00A40EE2"/>
    <w:p w:rsidR="00A40EE2" w:rsidRDefault="00A40EE2"/>
    <w:p w:rsidR="00A40EE2" w:rsidRDefault="00A40EE2"/>
    <w:p w:rsidR="00A40EE2" w:rsidRDefault="00A40EE2"/>
    <w:p w:rsidR="00A40EE2" w:rsidRDefault="00A40EE2"/>
    <w:p w:rsidR="00A40EE2" w:rsidRDefault="00A40EE2"/>
    <w:p w:rsidR="00A40EE2" w:rsidRDefault="00A40EE2"/>
    <w:p w:rsidR="00A40EE2" w:rsidRDefault="00A40EE2"/>
    <w:p w:rsidR="00A40EE2" w:rsidRDefault="00E91053">
      <w:pPr>
        <w:pStyle w:val="Heading1"/>
        <w:spacing w:line="240" w:lineRule="auto"/>
        <w:rPr>
          <w:rFonts w:ascii="Times New Roman" w:hAnsi="Times New Roman" w:cs="Times New Roman"/>
          <w:sz w:val="24"/>
          <w:szCs w:val="24"/>
        </w:rPr>
      </w:pPr>
      <w:bookmarkStart w:id="578" w:name="_Toc23113"/>
      <w:bookmarkStart w:id="579" w:name="_Toc24883"/>
      <w:bookmarkStart w:id="580" w:name="_Toc31852"/>
      <w:bookmarkStart w:id="581" w:name="_Toc3650"/>
      <w:bookmarkStart w:id="582" w:name="_Toc16541"/>
      <w:bookmarkStart w:id="583" w:name="_Toc20155"/>
      <w:bookmarkStart w:id="584" w:name="_Toc16981"/>
      <w:bookmarkStart w:id="585" w:name="_Toc20205"/>
      <w:r>
        <w:rPr>
          <w:rFonts w:ascii="Times New Roman" w:hAnsi="Times New Roman" w:cs="Times New Roman"/>
          <w:sz w:val="24"/>
          <w:szCs w:val="24"/>
        </w:rPr>
        <w:t>APPENDICES</w:t>
      </w:r>
      <w:bookmarkEnd w:id="578"/>
      <w:bookmarkEnd w:id="579"/>
      <w:bookmarkEnd w:id="580"/>
      <w:bookmarkEnd w:id="581"/>
      <w:bookmarkEnd w:id="582"/>
      <w:bookmarkEnd w:id="583"/>
      <w:bookmarkEnd w:id="584"/>
      <w:bookmarkEnd w:id="585"/>
    </w:p>
    <w:p w:rsidR="00A40EE2" w:rsidRDefault="00E91053">
      <w:pPr>
        <w:pStyle w:val="Heading2"/>
        <w:spacing w:line="240" w:lineRule="auto"/>
        <w:rPr>
          <w:rFonts w:ascii="Times New Roman" w:hAnsi="Times New Roman" w:cs="Times New Roman"/>
        </w:rPr>
      </w:pPr>
      <w:bookmarkStart w:id="586" w:name="_Toc4676"/>
      <w:bookmarkStart w:id="587" w:name="_Toc65622810"/>
      <w:bookmarkStart w:id="588" w:name="_Toc20927"/>
      <w:bookmarkStart w:id="589" w:name="_Toc26574"/>
      <w:bookmarkStart w:id="590" w:name="_Toc2154"/>
      <w:bookmarkStart w:id="591" w:name="_Toc24416"/>
      <w:bookmarkStart w:id="592" w:name="_Toc13606"/>
      <w:bookmarkStart w:id="593" w:name="_Toc21799"/>
      <w:bookmarkStart w:id="594" w:name="_Toc3730"/>
      <w:r>
        <w:rPr>
          <w:rFonts w:ascii="Times New Roman" w:hAnsi="Times New Roman" w:cs="Times New Roman"/>
        </w:rPr>
        <w:t>Research Schedule</w:t>
      </w:r>
      <w:bookmarkEnd w:id="586"/>
      <w:bookmarkEnd w:id="587"/>
      <w:bookmarkEnd w:id="588"/>
      <w:bookmarkEnd w:id="589"/>
      <w:bookmarkEnd w:id="590"/>
      <w:bookmarkEnd w:id="591"/>
      <w:bookmarkEnd w:id="592"/>
      <w:bookmarkEnd w:id="593"/>
      <w:bookmarkEnd w:id="594"/>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table below shows the timeline for the </w:t>
      </w:r>
      <w:r>
        <w:rPr>
          <w:rFonts w:ascii="Times New Roman" w:hAnsi="Times New Roman" w:cs="Times New Roman"/>
          <w:sz w:val="24"/>
          <w:szCs w:val="24"/>
        </w:rPr>
        <w:t>all-research project.</w:t>
      </w:r>
    </w:p>
    <w:tbl>
      <w:tblPr>
        <w:tblStyle w:val="TableGrid"/>
        <w:tblW w:w="0" w:type="auto"/>
        <w:tblLook w:val="04A0" w:firstRow="1" w:lastRow="0" w:firstColumn="1" w:lastColumn="0" w:noHBand="0" w:noVBand="1"/>
      </w:tblPr>
      <w:tblGrid>
        <w:gridCol w:w="3005"/>
        <w:gridCol w:w="3005"/>
        <w:gridCol w:w="3006"/>
      </w:tblGrid>
      <w:tr w:rsidR="00A40EE2">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Date started (2020)</w:t>
            </w:r>
          </w:p>
        </w:tc>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Task</w:t>
            </w:r>
          </w:p>
        </w:tc>
        <w:tc>
          <w:tcPr>
            <w:tcW w:w="3006"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Expected outcome</w:t>
            </w:r>
          </w:p>
        </w:tc>
      </w:tr>
      <w:tr w:rsidR="00A40EE2">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November</w:t>
            </w:r>
          </w:p>
        </w:tc>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Formulation of research tittle</w:t>
            </w:r>
          </w:p>
        </w:tc>
        <w:tc>
          <w:tcPr>
            <w:tcW w:w="3006"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Tittle formulated</w:t>
            </w:r>
          </w:p>
        </w:tc>
      </w:tr>
      <w:tr w:rsidR="00A40EE2">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December/ January</w:t>
            </w:r>
          </w:p>
        </w:tc>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Writing the research proposal</w:t>
            </w:r>
          </w:p>
        </w:tc>
        <w:tc>
          <w:tcPr>
            <w:tcW w:w="3006"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Research proposal to be written.</w:t>
            </w:r>
          </w:p>
        </w:tc>
      </w:tr>
      <w:tr w:rsidR="00A40EE2">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January</w:t>
            </w:r>
          </w:p>
        </w:tc>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Design of the research instruments</w:t>
            </w:r>
          </w:p>
        </w:tc>
        <w:tc>
          <w:tcPr>
            <w:tcW w:w="3006"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Instrum</w:t>
            </w:r>
            <w:r>
              <w:rPr>
                <w:rFonts w:ascii="Times New Roman" w:hAnsi="Times New Roman" w:cs="Times New Roman"/>
                <w:sz w:val="24"/>
                <w:szCs w:val="24"/>
              </w:rPr>
              <w:t>ents to be prepared</w:t>
            </w:r>
          </w:p>
        </w:tc>
      </w:tr>
      <w:tr w:rsidR="00A40EE2">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February</w:t>
            </w:r>
          </w:p>
        </w:tc>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Data collection</w:t>
            </w:r>
          </w:p>
        </w:tc>
        <w:tc>
          <w:tcPr>
            <w:tcW w:w="3006"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Data to be collected</w:t>
            </w:r>
          </w:p>
        </w:tc>
      </w:tr>
      <w:tr w:rsidR="00A40EE2">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March</w:t>
            </w:r>
          </w:p>
        </w:tc>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Data analysis</w:t>
            </w:r>
          </w:p>
        </w:tc>
        <w:tc>
          <w:tcPr>
            <w:tcW w:w="3006"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Data to be analysed</w:t>
            </w:r>
          </w:p>
        </w:tc>
      </w:tr>
      <w:tr w:rsidR="00A40EE2">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April</w:t>
            </w:r>
          </w:p>
        </w:tc>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Draft report</w:t>
            </w:r>
          </w:p>
        </w:tc>
        <w:tc>
          <w:tcPr>
            <w:tcW w:w="3006"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Draft report to be written</w:t>
            </w:r>
          </w:p>
        </w:tc>
      </w:tr>
      <w:tr w:rsidR="00A40EE2">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May</w:t>
            </w:r>
          </w:p>
        </w:tc>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Writing research report</w:t>
            </w:r>
          </w:p>
        </w:tc>
        <w:tc>
          <w:tcPr>
            <w:tcW w:w="3006"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Report to be written</w:t>
            </w:r>
          </w:p>
        </w:tc>
      </w:tr>
      <w:tr w:rsidR="00A40EE2">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June</w:t>
            </w:r>
          </w:p>
        </w:tc>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Writing research report</w:t>
            </w:r>
          </w:p>
        </w:tc>
        <w:tc>
          <w:tcPr>
            <w:tcW w:w="3006"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Report to be </w:t>
            </w:r>
            <w:r>
              <w:rPr>
                <w:rFonts w:ascii="Times New Roman" w:hAnsi="Times New Roman" w:cs="Times New Roman"/>
                <w:sz w:val="24"/>
                <w:szCs w:val="24"/>
              </w:rPr>
              <w:t>written</w:t>
            </w:r>
          </w:p>
        </w:tc>
      </w:tr>
      <w:tr w:rsidR="00A40EE2">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July</w:t>
            </w:r>
          </w:p>
        </w:tc>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Submission for checking</w:t>
            </w:r>
          </w:p>
        </w:tc>
        <w:tc>
          <w:tcPr>
            <w:tcW w:w="3006"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Report checked</w:t>
            </w:r>
          </w:p>
        </w:tc>
      </w:tr>
      <w:tr w:rsidR="00A40EE2">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August</w:t>
            </w:r>
          </w:p>
        </w:tc>
        <w:tc>
          <w:tcPr>
            <w:tcW w:w="3005"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Final submission of the report</w:t>
            </w:r>
          </w:p>
        </w:tc>
        <w:tc>
          <w:tcPr>
            <w:tcW w:w="3006"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Report submitted</w:t>
            </w:r>
          </w:p>
        </w:tc>
      </w:tr>
    </w:tbl>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E91053">
      <w:pPr>
        <w:pStyle w:val="Heading2"/>
        <w:spacing w:line="240" w:lineRule="auto"/>
        <w:rPr>
          <w:rFonts w:ascii="Times New Roman" w:hAnsi="Times New Roman" w:cs="Times New Roman"/>
        </w:rPr>
      </w:pPr>
      <w:bookmarkStart w:id="595" w:name="_Toc9850"/>
      <w:bookmarkStart w:id="596" w:name="_Toc10152"/>
      <w:bookmarkStart w:id="597" w:name="_Toc65622811"/>
      <w:bookmarkStart w:id="598" w:name="_Toc5771"/>
      <w:bookmarkStart w:id="599" w:name="_Toc4431"/>
      <w:bookmarkStart w:id="600" w:name="_Toc29436"/>
      <w:bookmarkStart w:id="601" w:name="_Toc20728"/>
      <w:bookmarkStart w:id="602" w:name="_Toc58"/>
      <w:bookmarkStart w:id="603" w:name="_Toc17479"/>
      <w:r>
        <w:rPr>
          <w:rFonts w:ascii="Times New Roman" w:hAnsi="Times New Roman" w:cs="Times New Roman"/>
        </w:rPr>
        <w:t>Research Budget</w:t>
      </w:r>
      <w:bookmarkEnd w:id="595"/>
      <w:bookmarkEnd w:id="596"/>
      <w:bookmarkEnd w:id="597"/>
      <w:bookmarkEnd w:id="598"/>
      <w:bookmarkEnd w:id="599"/>
      <w:bookmarkEnd w:id="600"/>
      <w:bookmarkEnd w:id="601"/>
      <w:bookmarkEnd w:id="602"/>
      <w:bookmarkEnd w:id="603"/>
    </w:p>
    <w:tbl>
      <w:tblPr>
        <w:tblStyle w:val="TableGrid"/>
        <w:tblW w:w="0" w:type="auto"/>
        <w:tblLook w:val="04A0" w:firstRow="1" w:lastRow="0" w:firstColumn="1" w:lastColumn="0" w:noHBand="0" w:noVBand="1"/>
      </w:tblPr>
      <w:tblGrid>
        <w:gridCol w:w="1803"/>
        <w:gridCol w:w="1803"/>
        <w:gridCol w:w="1803"/>
        <w:gridCol w:w="1803"/>
        <w:gridCol w:w="1804"/>
      </w:tblGrid>
      <w:tr w:rsidR="00A40EE2">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S/N</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Description</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Quality</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Price (ZMK)</w:t>
            </w:r>
          </w:p>
        </w:tc>
        <w:tc>
          <w:tcPr>
            <w:tcW w:w="1804"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Total cost</w:t>
            </w:r>
          </w:p>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(ZMK)</w:t>
            </w:r>
          </w:p>
        </w:tc>
      </w:tr>
      <w:tr w:rsidR="00A40EE2">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Internet Research</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40GB Bundles</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K300</w:t>
            </w:r>
          </w:p>
        </w:tc>
        <w:tc>
          <w:tcPr>
            <w:tcW w:w="1804"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K300</w:t>
            </w:r>
          </w:p>
        </w:tc>
      </w:tr>
      <w:tr w:rsidR="00A40EE2">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Stationary</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50 </w:t>
            </w:r>
            <w:r>
              <w:rPr>
                <w:rFonts w:ascii="Times New Roman" w:hAnsi="Times New Roman" w:cs="Times New Roman"/>
                <w:sz w:val="24"/>
                <w:szCs w:val="24"/>
              </w:rPr>
              <w:t>papers</w:t>
            </w:r>
          </w:p>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 pens</w:t>
            </w:r>
          </w:p>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 pencils</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K50</w:t>
            </w:r>
          </w:p>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K5</w:t>
            </w:r>
          </w:p>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K2</w:t>
            </w:r>
          </w:p>
        </w:tc>
        <w:tc>
          <w:tcPr>
            <w:tcW w:w="1804"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K57</w:t>
            </w:r>
          </w:p>
        </w:tc>
      </w:tr>
      <w:tr w:rsidR="00A40EE2">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Photocopying</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20 Questionnaires </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K50</w:t>
            </w:r>
          </w:p>
        </w:tc>
        <w:tc>
          <w:tcPr>
            <w:tcW w:w="1804"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K50</w:t>
            </w:r>
          </w:p>
        </w:tc>
      </w:tr>
      <w:tr w:rsidR="00A40EE2">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4. </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Typing and Printing</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Report</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K500</w:t>
            </w:r>
          </w:p>
        </w:tc>
        <w:tc>
          <w:tcPr>
            <w:tcW w:w="1804"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K500</w:t>
            </w:r>
          </w:p>
        </w:tc>
      </w:tr>
      <w:tr w:rsidR="00A40EE2">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Binding</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 Reports</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K750</w:t>
            </w:r>
          </w:p>
        </w:tc>
        <w:tc>
          <w:tcPr>
            <w:tcW w:w="1804"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K750</w:t>
            </w:r>
          </w:p>
        </w:tc>
      </w:tr>
      <w:tr w:rsidR="00A40EE2">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Transport</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 Trips</w:t>
            </w: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K1500</w:t>
            </w:r>
          </w:p>
        </w:tc>
        <w:tc>
          <w:tcPr>
            <w:tcW w:w="1804"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K1,500</w:t>
            </w:r>
          </w:p>
        </w:tc>
      </w:tr>
      <w:tr w:rsidR="00A40EE2">
        <w:tc>
          <w:tcPr>
            <w:tcW w:w="1803" w:type="dxa"/>
          </w:tcPr>
          <w:p w:rsidR="00A40EE2" w:rsidRDefault="00A40EE2">
            <w:pPr>
              <w:spacing w:after="0" w:line="480" w:lineRule="auto"/>
              <w:jc w:val="both"/>
              <w:rPr>
                <w:rFonts w:ascii="Times New Roman" w:hAnsi="Times New Roman" w:cs="Times New Roman"/>
                <w:sz w:val="24"/>
                <w:szCs w:val="24"/>
              </w:rPr>
            </w:pPr>
          </w:p>
        </w:tc>
        <w:tc>
          <w:tcPr>
            <w:tcW w:w="1803" w:type="dxa"/>
          </w:tcPr>
          <w:p w:rsidR="00A40EE2" w:rsidRDefault="00A40EE2">
            <w:pPr>
              <w:spacing w:after="0" w:line="480" w:lineRule="auto"/>
              <w:jc w:val="both"/>
              <w:rPr>
                <w:rFonts w:ascii="Times New Roman" w:hAnsi="Times New Roman" w:cs="Times New Roman"/>
                <w:sz w:val="24"/>
                <w:szCs w:val="24"/>
              </w:rPr>
            </w:pPr>
          </w:p>
        </w:tc>
        <w:tc>
          <w:tcPr>
            <w:tcW w:w="1803" w:type="dxa"/>
          </w:tcPr>
          <w:p w:rsidR="00A40EE2" w:rsidRDefault="00A40EE2">
            <w:pPr>
              <w:spacing w:after="0" w:line="480" w:lineRule="auto"/>
              <w:jc w:val="both"/>
              <w:rPr>
                <w:rFonts w:ascii="Times New Roman" w:hAnsi="Times New Roman" w:cs="Times New Roman"/>
                <w:sz w:val="24"/>
                <w:szCs w:val="24"/>
              </w:rPr>
            </w:pPr>
          </w:p>
        </w:tc>
        <w:tc>
          <w:tcPr>
            <w:tcW w:w="1803"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1804" w:type="dxa"/>
          </w:tcPr>
          <w:p w:rsidR="00A40EE2" w:rsidRDefault="00E9105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K3,157</w:t>
            </w:r>
          </w:p>
        </w:tc>
      </w:tr>
    </w:tbl>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E91053">
      <w:pPr>
        <w:pStyle w:val="Heading2"/>
        <w:spacing w:line="240" w:lineRule="auto"/>
        <w:rPr>
          <w:rFonts w:ascii="Times New Roman" w:hAnsi="Times New Roman" w:cs="Times New Roman"/>
          <w:lang w:eastAsia="en-GB"/>
        </w:rPr>
      </w:pPr>
      <w:bookmarkStart w:id="604" w:name="_Toc8684"/>
      <w:bookmarkStart w:id="605" w:name="_Toc15198"/>
      <w:bookmarkStart w:id="606" w:name="_Toc5668"/>
      <w:bookmarkStart w:id="607" w:name="_Toc6426"/>
      <w:bookmarkStart w:id="608" w:name="_Toc28486"/>
      <w:bookmarkStart w:id="609" w:name="_Toc26355"/>
      <w:bookmarkStart w:id="610" w:name="_Toc21138"/>
      <w:bookmarkStart w:id="611" w:name="_Toc9074"/>
      <w:bookmarkStart w:id="612" w:name="_Toc65622812"/>
      <w:r>
        <w:rPr>
          <w:rFonts w:ascii="Times New Roman" w:hAnsi="Times New Roman" w:cs="Times New Roman"/>
          <w:lang w:eastAsia="en-GB"/>
        </w:rPr>
        <w:t xml:space="preserve">Letter for permission from the </w:t>
      </w:r>
      <w:r>
        <w:rPr>
          <w:rFonts w:ascii="Times New Roman" w:hAnsi="Times New Roman" w:cs="Times New Roman"/>
          <w:lang w:eastAsia="en-GB"/>
        </w:rPr>
        <w:t>Headteacher.</w:t>
      </w:r>
      <w:bookmarkEnd w:id="604"/>
      <w:bookmarkEnd w:id="605"/>
      <w:bookmarkEnd w:id="606"/>
      <w:bookmarkEnd w:id="607"/>
      <w:bookmarkEnd w:id="608"/>
      <w:bookmarkEnd w:id="609"/>
      <w:bookmarkEnd w:id="610"/>
      <w:bookmarkEnd w:id="611"/>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Student ID: 19000681</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LHP CO LTD,</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Box 80237</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Lunsemfwa p. station.</w:t>
      </w:r>
    </w:p>
    <w:p w:rsidR="00A40EE2" w:rsidRDefault="00A40EE2">
      <w:pPr>
        <w:spacing w:line="480" w:lineRule="auto"/>
        <w:jc w:val="both"/>
        <w:rPr>
          <w:rFonts w:ascii="Times New Roman" w:hAnsi="Times New Roman" w:cs="Times New Roman"/>
          <w:sz w:val="24"/>
          <w:szCs w:val="24"/>
          <w:lang w:eastAsia="en-GB"/>
        </w:rPr>
      </w:pP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Date: ……………………………………………</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The Headteacher,</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…………………………………………………Primary School.</w:t>
      </w:r>
    </w:p>
    <w:p w:rsidR="00A40EE2" w:rsidRDefault="00A40EE2">
      <w:pPr>
        <w:spacing w:line="480" w:lineRule="auto"/>
        <w:jc w:val="both"/>
        <w:rPr>
          <w:rFonts w:ascii="Times New Roman" w:hAnsi="Times New Roman" w:cs="Times New Roman"/>
          <w:sz w:val="24"/>
          <w:szCs w:val="24"/>
          <w:lang w:eastAsia="en-GB"/>
        </w:rPr>
      </w:pP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Dear sir/ Madam,</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REF: Permission to conduct an academic Research at your school.</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 xml:space="preserve">My name is </w:t>
      </w:r>
      <w:r>
        <w:rPr>
          <w:rFonts w:ascii="Times New Roman" w:hAnsi="Times New Roman" w:cs="Times New Roman"/>
          <w:sz w:val="24"/>
          <w:szCs w:val="24"/>
          <w:lang w:eastAsia="en-GB"/>
        </w:rPr>
        <w:t>Janet Ndesaula. Iam currently studying masters in Special Education at the University of Zambia, Lusaka, Zambia.</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 xml:space="preserve">My research is under the supervision of Dr Francis Simui. It is entitled “Exploring inclusive education practice through the lived experiences </w:t>
      </w:r>
      <w:r>
        <w:rPr>
          <w:rFonts w:ascii="Times New Roman" w:hAnsi="Times New Roman" w:cs="Times New Roman"/>
          <w:sz w:val="24"/>
          <w:szCs w:val="24"/>
          <w:lang w:eastAsia="en-GB"/>
        </w:rPr>
        <w:t>of pupils with disabilities at Lunsemfwa Primary School, Kapiri- Mposhi District.” Iam asking for permission to allow me to have access to learners with disabilities. Your school has been purposively selected to take part in this study because of its invol</w:t>
      </w:r>
      <w:r>
        <w:rPr>
          <w:rFonts w:ascii="Times New Roman" w:hAnsi="Times New Roman" w:cs="Times New Roman"/>
          <w:sz w:val="24"/>
          <w:szCs w:val="24"/>
          <w:lang w:eastAsia="en-GB"/>
        </w:rPr>
        <w:t xml:space="preserve">vement in the provision of inclusive education to children with disabilities. I can see no risks being associated with individual’s participation. The information gathered will be treated with the appropriate privacy and anonymity. All information will be </w:t>
      </w:r>
      <w:r>
        <w:rPr>
          <w:rFonts w:ascii="Times New Roman" w:hAnsi="Times New Roman" w:cs="Times New Roman"/>
          <w:sz w:val="24"/>
          <w:szCs w:val="24"/>
          <w:lang w:eastAsia="en-GB"/>
        </w:rPr>
        <w:t xml:space="preserve">stored safely with access only available to me and my supervisor. As your school will be the primary research participants a copy of the results can be made available to you if requested. </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Please not that your school learners involved are under no obligati</w:t>
      </w:r>
      <w:r>
        <w:rPr>
          <w:rFonts w:ascii="Times New Roman" w:hAnsi="Times New Roman" w:cs="Times New Roman"/>
          <w:sz w:val="24"/>
          <w:szCs w:val="24"/>
          <w:lang w:eastAsia="en-GB"/>
        </w:rPr>
        <w:t>ons to participate in this study. If at any time a participant wishes to withdraw from the study, they may do so.</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If you have any questions regarding this study, please feel free to get in touch using the contacts listed below. Finally, I thank you for tak</w:t>
      </w:r>
      <w:r>
        <w:rPr>
          <w:rFonts w:ascii="Times New Roman" w:hAnsi="Times New Roman" w:cs="Times New Roman"/>
          <w:sz w:val="24"/>
          <w:szCs w:val="24"/>
          <w:lang w:eastAsia="en-GB"/>
        </w:rPr>
        <w:t>ing part in my research.</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My contact details</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Researcher: Janet Ndesaula</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Contact Email: jndesaula@gmail. Com</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Mobile Phone: 0978 841090</w:t>
      </w:r>
    </w:p>
    <w:p w:rsidR="00A40EE2" w:rsidRDefault="00A40EE2">
      <w:pPr>
        <w:spacing w:line="480" w:lineRule="auto"/>
        <w:jc w:val="both"/>
        <w:rPr>
          <w:rFonts w:ascii="Times New Roman" w:hAnsi="Times New Roman" w:cs="Times New Roman"/>
          <w:sz w:val="24"/>
          <w:szCs w:val="24"/>
          <w:lang w:eastAsia="en-GB"/>
        </w:rPr>
      </w:pP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My supervisor’s details</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Dr Francis Simui</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Contact Email: simuifrancis@gmail. Com</w:t>
      </w:r>
    </w:p>
    <w:p w:rsidR="00A40EE2" w:rsidRDefault="00E91053">
      <w:pPr>
        <w:spacing w:line="480" w:lineRule="auto"/>
        <w:rPr>
          <w:lang w:eastAsia="en-GB"/>
        </w:rPr>
      </w:pPr>
      <w:r>
        <w:rPr>
          <w:lang w:eastAsia="en-GB"/>
        </w:rPr>
        <w:t>Mobile Phone: 0978882952</w:t>
      </w:r>
    </w:p>
    <w:p w:rsidR="00A40EE2" w:rsidRDefault="00A40EE2">
      <w:pPr>
        <w:spacing w:line="480" w:lineRule="auto"/>
        <w:rPr>
          <w:lang w:eastAsia="en-GB"/>
        </w:rPr>
      </w:pPr>
    </w:p>
    <w:p w:rsidR="00A40EE2" w:rsidRDefault="00A40EE2">
      <w:pPr>
        <w:spacing w:line="480" w:lineRule="auto"/>
        <w:jc w:val="both"/>
        <w:rPr>
          <w:rFonts w:ascii="Times New Roman" w:hAnsi="Times New Roman" w:cs="Times New Roman"/>
          <w:sz w:val="24"/>
          <w:szCs w:val="24"/>
          <w:lang w:eastAsia="en-GB"/>
        </w:rPr>
      </w:pPr>
    </w:p>
    <w:p w:rsidR="00A40EE2" w:rsidRDefault="00A40EE2">
      <w:pPr>
        <w:spacing w:line="480" w:lineRule="auto"/>
        <w:jc w:val="both"/>
        <w:rPr>
          <w:rFonts w:ascii="Times New Roman" w:hAnsi="Times New Roman" w:cs="Times New Roman"/>
          <w:sz w:val="24"/>
          <w:szCs w:val="24"/>
          <w:lang w:eastAsia="en-GB"/>
        </w:rPr>
      </w:pPr>
    </w:p>
    <w:p w:rsidR="00A40EE2" w:rsidRDefault="00A40EE2">
      <w:pPr>
        <w:spacing w:line="480" w:lineRule="auto"/>
        <w:jc w:val="both"/>
        <w:rPr>
          <w:rFonts w:ascii="Times New Roman" w:hAnsi="Times New Roman" w:cs="Times New Roman"/>
          <w:sz w:val="24"/>
          <w:szCs w:val="24"/>
          <w:lang w:eastAsia="en-GB"/>
        </w:rPr>
      </w:pPr>
    </w:p>
    <w:p w:rsidR="00A40EE2" w:rsidRDefault="00A40EE2">
      <w:pPr>
        <w:spacing w:line="480" w:lineRule="auto"/>
        <w:jc w:val="both"/>
        <w:rPr>
          <w:rFonts w:ascii="Times New Roman" w:hAnsi="Times New Roman" w:cs="Times New Roman"/>
          <w:sz w:val="24"/>
          <w:szCs w:val="24"/>
          <w:lang w:eastAsia="en-GB"/>
        </w:rPr>
      </w:pPr>
    </w:p>
    <w:p w:rsidR="00A40EE2" w:rsidRDefault="00E91053">
      <w:pPr>
        <w:pStyle w:val="Heading2"/>
        <w:spacing w:line="240" w:lineRule="auto"/>
        <w:rPr>
          <w:rFonts w:ascii="Times New Roman" w:hAnsi="Times New Roman" w:cs="Times New Roman"/>
          <w:lang w:eastAsia="en-GB"/>
        </w:rPr>
      </w:pPr>
      <w:bookmarkStart w:id="613" w:name="_Toc25429"/>
      <w:bookmarkStart w:id="614" w:name="_Toc7002"/>
      <w:bookmarkStart w:id="615" w:name="_Toc2479"/>
      <w:bookmarkStart w:id="616" w:name="_Toc4419"/>
      <w:bookmarkStart w:id="617" w:name="_Toc20569"/>
      <w:bookmarkStart w:id="618" w:name="_Toc20416"/>
      <w:bookmarkStart w:id="619" w:name="_Toc18536"/>
      <w:bookmarkStart w:id="620" w:name="_Toc10879"/>
      <w:r>
        <w:rPr>
          <w:rFonts w:ascii="Times New Roman" w:hAnsi="Times New Roman" w:cs="Times New Roman"/>
          <w:lang w:eastAsia="en-GB"/>
        </w:rPr>
        <w:t>Research Participation Consent Form</w:t>
      </w:r>
      <w:bookmarkEnd w:id="613"/>
      <w:bookmarkEnd w:id="614"/>
      <w:bookmarkEnd w:id="615"/>
      <w:bookmarkEnd w:id="616"/>
      <w:bookmarkEnd w:id="617"/>
      <w:bookmarkEnd w:id="618"/>
      <w:bookmarkEnd w:id="619"/>
      <w:bookmarkEnd w:id="620"/>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My name is Janet Ndesaula and Iam doing my Masters in special education at the University of Zambia. Iam doing a study on inclusive education practices through the lived experiences of learners with disabilities. I would</w:t>
      </w:r>
      <w:r>
        <w:rPr>
          <w:rFonts w:ascii="Times New Roman" w:hAnsi="Times New Roman" w:cs="Times New Roman"/>
          <w:sz w:val="24"/>
          <w:szCs w:val="24"/>
          <w:lang w:eastAsia="en-GB"/>
        </w:rPr>
        <w:t xml:space="preserve"> like to interview you to learn about you views on inclusive education and disability.</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During our interview, I will ask you some question about your lived experiences in inclusive education. Participation in this study is voluntary so you may decline to an</w:t>
      </w:r>
      <w:r>
        <w:rPr>
          <w:rFonts w:ascii="Times New Roman" w:hAnsi="Times New Roman" w:cs="Times New Roman"/>
          <w:sz w:val="24"/>
          <w:szCs w:val="24"/>
          <w:lang w:eastAsia="en-GB"/>
        </w:rPr>
        <w:t>swer any of the interview questions if so wish. If you would like stop the interview at any time, please tell me and we will end our interview immediately. With your permission, the interview will be tape recorded to facilitate collection of information, a</w:t>
      </w:r>
      <w:r>
        <w:rPr>
          <w:rFonts w:ascii="Times New Roman" w:hAnsi="Times New Roman" w:cs="Times New Roman"/>
          <w:sz w:val="24"/>
          <w:szCs w:val="24"/>
          <w:lang w:eastAsia="en-GB"/>
        </w:rPr>
        <w:t>nd later transcribed for analysis. Please note that all recordings will be destroyed upon transcription and prior to (and during) transcription, the recordings will be stored in a secure place. There are no risks to you in this study. Your name, or any oth</w:t>
      </w:r>
      <w:r>
        <w:rPr>
          <w:rFonts w:ascii="Times New Roman" w:hAnsi="Times New Roman" w:cs="Times New Roman"/>
          <w:sz w:val="24"/>
          <w:szCs w:val="24"/>
          <w:lang w:eastAsia="en-GB"/>
        </w:rPr>
        <w:t>er personal identifying information, will not appear in the final paper resulting from this study if you so choose.</w:t>
      </w: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 xml:space="preserve">If you have any questions about this study, please contact my supervisor, Dr Simui (cell: 0978882952) or email at </w:t>
      </w:r>
      <w:hyperlink r:id="rId17" w:history="1">
        <w:r>
          <w:rPr>
            <w:rStyle w:val="Hyperlink"/>
            <w:rFonts w:ascii="Times New Roman" w:hAnsi="Times New Roman" w:cs="Times New Roman"/>
            <w:sz w:val="24"/>
            <w:szCs w:val="24"/>
            <w:lang w:eastAsia="en-GB"/>
          </w:rPr>
          <w:t>simuifrancis@gmail.com</w:t>
        </w:r>
      </w:hyperlink>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Thank you for your consideration. I will give you a copy of this form to take with you. If you agree to participate in this research project, please sign.</w:t>
      </w:r>
    </w:p>
    <w:p w:rsidR="00A40EE2" w:rsidRDefault="00A40EE2">
      <w:pPr>
        <w:spacing w:line="480" w:lineRule="auto"/>
        <w:jc w:val="both"/>
        <w:rPr>
          <w:rFonts w:ascii="Times New Roman" w:hAnsi="Times New Roman" w:cs="Times New Roman"/>
          <w:sz w:val="24"/>
          <w:szCs w:val="24"/>
          <w:lang w:eastAsia="en-GB"/>
        </w:rPr>
      </w:pPr>
    </w:p>
    <w:p w:rsidR="00A40EE2" w:rsidRDefault="00A40EE2">
      <w:pPr>
        <w:pBdr>
          <w:bottom w:val="single" w:sz="6" w:space="1" w:color="auto"/>
        </w:pBdr>
        <w:tabs>
          <w:tab w:val="right" w:pos="9026"/>
        </w:tabs>
        <w:spacing w:line="480" w:lineRule="auto"/>
        <w:jc w:val="both"/>
        <w:rPr>
          <w:rFonts w:ascii="Times New Roman" w:hAnsi="Times New Roman" w:cs="Times New Roman"/>
          <w:sz w:val="24"/>
          <w:szCs w:val="24"/>
          <w:lang w:eastAsia="en-GB"/>
        </w:rPr>
      </w:pPr>
    </w:p>
    <w:p w:rsidR="00A40EE2" w:rsidRDefault="00E91053">
      <w:pPr>
        <w:pBdr>
          <w:bottom w:val="single" w:sz="6" w:space="1" w:color="auto"/>
        </w:pBdr>
        <w:tabs>
          <w:tab w:val="right" w:pos="9026"/>
        </w:tabs>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I agree to be audio taped during this interview.</w:t>
      </w:r>
    </w:p>
    <w:p w:rsidR="00A40EE2" w:rsidRDefault="00A40EE2">
      <w:pPr>
        <w:pBdr>
          <w:bottom w:val="single" w:sz="6" w:space="1" w:color="auto"/>
        </w:pBdr>
        <w:tabs>
          <w:tab w:val="right" w:pos="9026"/>
        </w:tabs>
        <w:spacing w:line="480" w:lineRule="auto"/>
        <w:jc w:val="both"/>
        <w:rPr>
          <w:rFonts w:ascii="Times New Roman" w:hAnsi="Times New Roman" w:cs="Times New Roman"/>
          <w:sz w:val="24"/>
          <w:szCs w:val="24"/>
          <w:lang w:eastAsia="en-GB"/>
        </w:rPr>
      </w:pPr>
    </w:p>
    <w:p w:rsidR="00A40EE2" w:rsidRDefault="00A40EE2">
      <w:pPr>
        <w:pBdr>
          <w:bottom w:val="single" w:sz="6" w:space="1" w:color="auto"/>
        </w:pBdr>
        <w:tabs>
          <w:tab w:val="right" w:pos="9026"/>
        </w:tabs>
        <w:spacing w:line="480" w:lineRule="auto"/>
        <w:jc w:val="both"/>
        <w:rPr>
          <w:rFonts w:ascii="Times New Roman" w:hAnsi="Times New Roman" w:cs="Times New Roman"/>
          <w:sz w:val="24"/>
          <w:szCs w:val="24"/>
          <w:lang w:eastAsia="en-GB"/>
        </w:rPr>
      </w:pPr>
    </w:p>
    <w:p w:rsidR="00A40EE2" w:rsidRDefault="00E91053">
      <w:pPr>
        <w:spacing w:line="48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Parti</w:t>
      </w:r>
      <w:r>
        <w:rPr>
          <w:rFonts w:ascii="Times New Roman" w:hAnsi="Times New Roman" w:cs="Times New Roman"/>
          <w:sz w:val="24"/>
          <w:szCs w:val="24"/>
          <w:lang w:eastAsia="en-GB"/>
        </w:rPr>
        <w:t>cipant’s signature Date                   Investigator’s signature Date.</w:t>
      </w:r>
    </w:p>
    <w:p w:rsidR="00A40EE2" w:rsidRDefault="00A40EE2">
      <w:pPr>
        <w:spacing w:line="480" w:lineRule="auto"/>
        <w:rPr>
          <w:lang w:eastAsia="en-GB"/>
        </w:rPr>
      </w:pPr>
    </w:p>
    <w:p w:rsidR="00A40EE2" w:rsidRDefault="00A40EE2">
      <w:pPr>
        <w:spacing w:line="480" w:lineRule="auto"/>
        <w:rPr>
          <w:lang w:eastAsia="en-GB"/>
        </w:rPr>
      </w:pPr>
    </w:p>
    <w:p w:rsidR="00A40EE2" w:rsidRDefault="00A40EE2">
      <w:pPr>
        <w:spacing w:line="480" w:lineRule="auto"/>
        <w:rPr>
          <w:lang w:eastAsia="en-GB"/>
        </w:rPr>
      </w:pPr>
    </w:p>
    <w:p w:rsidR="00A40EE2" w:rsidRDefault="00A40EE2">
      <w:pPr>
        <w:spacing w:line="480" w:lineRule="auto"/>
        <w:rPr>
          <w:lang w:eastAsia="en-GB"/>
        </w:rPr>
      </w:pPr>
    </w:p>
    <w:p w:rsidR="00A40EE2" w:rsidRDefault="00A40EE2">
      <w:pPr>
        <w:pStyle w:val="Heading2"/>
        <w:spacing w:line="480" w:lineRule="auto"/>
        <w:rPr>
          <w:rFonts w:ascii="Times New Roman" w:hAnsi="Times New Roman" w:cs="Times New Roman"/>
          <w:sz w:val="28"/>
          <w:szCs w:val="28"/>
          <w:lang w:eastAsia="en-GB"/>
        </w:rPr>
      </w:pPr>
    </w:p>
    <w:p w:rsidR="00A40EE2" w:rsidRDefault="00A40EE2">
      <w:pPr>
        <w:pStyle w:val="Heading2"/>
        <w:spacing w:line="480" w:lineRule="auto"/>
        <w:rPr>
          <w:rFonts w:ascii="Times New Roman" w:hAnsi="Times New Roman" w:cs="Times New Roman"/>
          <w:sz w:val="28"/>
          <w:szCs w:val="28"/>
          <w:lang w:eastAsia="en-GB"/>
        </w:rPr>
      </w:pPr>
    </w:p>
    <w:p w:rsidR="00A40EE2" w:rsidRDefault="00A40EE2">
      <w:pPr>
        <w:pStyle w:val="Heading2"/>
        <w:spacing w:line="480" w:lineRule="auto"/>
        <w:rPr>
          <w:rFonts w:ascii="Times New Roman" w:hAnsi="Times New Roman" w:cs="Times New Roman"/>
          <w:sz w:val="28"/>
          <w:szCs w:val="28"/>
          <w:lang w:eastAsia="en-GB"/>
        </w:rPr>
      </w:pPr>
    </w:p>
    <w:bookmarkEnd w:id="612"/>
    <w:p w:rsidR="00A40EE2" w:rsidRDefault="00A40EE2">
      <w:pPr>
        <w:rPr>
          <w:lang w:eastAsia="en-GB"/>
        </w:rPr>
      </w:pPr>
    </w:p>
    <w:p w:rsidR="00A40EE2" w:rsidRDefault="00A40EE2">
      <w:pPr>
        <w:rPr>
          <w:lang w:eastAsia="en-GB"/>
        </w:rPr>
      </w:pPr>
    </w:p>
    <w:p w:rsidR="00A40EE2" w:rsidRDefault="00A40EE2">
      <w:pPr>
        <w:pStyle w:val="Heading2"/>
        <w:spacing w:line="480" w:lineRule="auto"/>
        <w:rPr>
          <w:rFonts w:ascii="Times New Roman" w:hAnsi="Times New Roman" w:cs="Times New Roman"/>
          <w:sz w:val="28"/>
          <w:szCs w:val="28"/>
          <w:lang w:eastAsia="en-GB"/>
        </w:rPr>
      </w:pPr>
    </w:p>
    <w:p w:rsidR="00A40EE2" w:rsidRDefault="00A40EE2">
      <w:pPr>
        <w:pStyle w:val="Heading2"/>
        <w:spacing w:line="480" w:lineRule="auto"/>
        <w:rPr>
          <w:rFonts w:ascii="Times New Roman" w:hAnsi="Times New Roman" w:cs="Times New Roman"/>
          <w:sz w:val="28"/>
          <w:szCs w:val="28"/>
          <w:lang w:eastAsia="en-GB"/>
        </w:rPr>
      </w:pPr>
    </w:p>
    <w:p w:rsidR="00A40EE2" w:rsidRDefault="00A40EE2">
      <w:pPr>
        <w:pStyle w:val="Heading2"/>
        <w:spacing w:line="480" w:lineRule="auto"/>
        <w:rPr>
          <w:rFonts w:ascii="Times New Roman" w:hAnsi="Times New Roman" w:cs="Times New Roman"/>
          <w:sz w:val="28"/>
          <w:szCs w:val="28"/>
          <w:lang w:eastAsia="en-GB"/>
        </w:rPr>
      </w:pPr>
    </w:p>
    <w:p w:rsidR="00A40EE2" w:rsidRDefault="00A40EE2">
      <w:pPr>
        <w:rPr>
          <w:lang w:eastAsia="en-GB"/>
        </w:rPr>
      </w:pPr>
    </w:p>
    <w:p w:rsidR="00A40EE2" w:rsidRDefault="00A40EE2">
      <w:pPr>
        <w:rPr>
          <w:lang w:eastAsia="en-GB"/>
        </w:rPr>
      </w:pPr>
    </w:p>
    <w:p w:rsidR="00A40EE2" w:rsidRDefault="00A40EE2">
      <w:pPr>
        <w:rPr>
          <w:lang w:eastAsia="en-GB"/>
        </w:rPr>
      </w:pPr>
    </w:p>
    <w:p w:rsidR="00A40EE2" w:rsidRDefault="00A40EE2">
      <w:pPr>
        <w:rPr>
          <w:lang w:eastAsia="en-GB"/>
        </w:rPr>
      </w:pPr>
    </w:p>
    <w:p w:rsidR="00A40EE2" w:rsidRDefault="00A40EE2">
      <w:pPr>
        <w:rPr>
          <w:lang w:eastAsia="en-GB"/>
        </w:rPr>
      </w:pPr>
    </w:p>
    <w:p w:rsidR="00A40EE2" w:rsidRDefault="00A40EE2">
      <w:pPr>
        <w:rPr>
          <w:lang w:eastAsia="en-GB"/>
        </w:rPr>
      </w:pPr>
    </w:p>
    <w:p w:rsidR="00A40EE2" w:rsidRDefault="00A40EE2">
      <w:pPr>
        <w:rPr>
          <w:lang w:eastAsia="en-GB"/>
        </w:rPr>
      </w:pPr>
    </w:p>
    <w:p w:rsidR="00A40EE2" w:rsidRDefault="00A40EE2">
      <w:pPr>
        <w:rPr>
          <w:lang w:eastAsia="en-GB"/>
        </w:rPr>
      </w:pPr>
    </w:p>
    <w:p w:rsidR="00A40EE2" w:rsidRDefault="00A40EE2">
      <w:pPr>
        <w:rPr>
          <w:lang w:eastAsia="en-GB"/>
        </w:rPr>
      </w:pPr>
    </w:p>
    <w:p w:rsidR="00A40EE2" w:rsidRDefault="00A40EE2">
      <w:pPr>
        <w:rPr>
          <w:lang w:eastAsia="en-GB"/>
        </w:rPr>
      </w:pPr>
    </w:p>
    <w:p w:rsidR="00A40EE2" w:rsidRDefault="00A40EE2">
      <w:pPr>
        <w:rPr>
          <w:lang w:eastAsia="en-GB"/>
        </w:rPr>
      </w:pPr>
    </w:p>
    <w:p w:rsidR="00A40EE2" w:rsidRDefault="00A40EE2">
      <w:pPr>
        <w:rPr>
          <w:lang w:eastAsia="en-GB"/>
        </w:rPr>
      </w:pPr>
    </w:p>
    <w:p w:rsidR="00A40EE2" w:rsidRDefault="00E91053">
      <w:pPr>
        <w:pStyle w:val="Heading2"/>
        <w:spacing w:line="240" w:lineRule="auto"/>
        <w:rPr>
          <w:rFonts w:ascii="Times New Roman" w:hAnsi="Times New Roman" w:cs="Times New Roman"/>
          <w:lang w:eastAsia="en-GB"/>
        </w:rPr>
      </w:pPr>
      <w:bookmarkStart w:id="621" w:name="_Toc31333"/>
      <w:bookmarkStart w:id="622" w:name="_Toc21044"/>
      <w:bookmarkStart w:id="623" w:name="_Toc1286"/>
      <w:bookmarkStart w:id="624" w:name="_Toc9761"/>
      <w:bookmarkStart w:id="625" w:name="_Toc23566"/>
      <w:bookmarkStart w:id="626" w:name="_Toc12209"/>
      <w:bookmarkStart w:id="627" w:name="_Toc29478"/>
      <w:bookmarkStart w:id="628" w:name="_Toc30551"/>
      <w:r>
        <w:rPr>
          <w:rFonts w:ascii="Times New Roman" w:hAnsi="Times New Roman" w:cs="Times New Roman"/>
          <w:lang w:eastAsia="en-GB"/>
        </w:rPr>
        <w:t>Interview Guide: Learners with Disabilities</w:t>
      </w:r>
      <w:bookmarkEnd w:id="621"/>
      <w:bookmarkEnd w:id="622"/>
      <w:bookmarkEnd w:id="623"/>
      <w:bookmarkEnd w:id="624"/>
      <w:bookmarkEnd w:id="625"/>
      <w:bookmarkEnd w:id="626"/>
      <w:bookmarkEnd w:id="627"/>
      <w:bookmarkEnd w:id="628"/>
    </w:p>
    <w:p w:rsidR="00A40EE2" w:rsidRDefault="00E91053">
      <w:pPr>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How old are you?</w:t>
      </w:r>
    </w:p>
    <w:p w:rsidR="00A40EE2" w:rsidRDefault="00E91053">
      <w:pPr>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What grade are you doing?</w:t>
      </w:r>
    </w:p>
    <w:p w:rsidR="00A40EE2" w:rsidRDefault="00E91053">
      <w:pPr>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For how long have you been at this school?</w:t>
      </w:r>
    </w:p>
    <w:p w:rsidR="00A40EE2" w:rsidRDefault="00E91053">
      <w:pPr>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Do you have </w:t>
      </w:r>
      <w:r>
        <w:rPr>
          <w:rFonts w:ascii="Times New Roman" w:hAnsi="Times New Roman" w:cs="Times New Roman"/>
          <w:sz w:val="24"/>
          <w:szCs w:val="24"/>
        </w:rPr>
        <w:t>challenges in writing, reading, thinking or understanding, hearing, sight, walking or any other health issues?</w:t>
      </w:r>
    </w:p>
    <w:p w:rsidR="00A40EE2" w:rsidRDefault="00E91053">
      <w:pPr>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If you have any, what has been your experience living with such a challenge?</w:t>
      </w:r>
    </w:p>
    <w:p w:rsidR="00A40EE2" w:rsidRDefault="00E91053">
      <w:pPr>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How would you describe your families’ response towards you?</w:t>
      </w:r>
    </w:p>
    <w:p w:rsidR="00A40EE2" w:rsidRDefault="00E91053">
      <w:pPr>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How </w:t>
      </w:r>
      <w:r>
        <w:rPr>
          <w:rFonts w:ascii="Times New Roman" w:hAnsi="Times New Roman" w:cs="Times New Roman"/>
          <w:sz w:val="24"/>
          <w:szCs w:val="24"/>
        </w:rPr>
        <w:t>has been the reception from your peers?</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 In the classroom, what kind of help do you receive from your peers?</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(b) In social activities, do you play with friends or share the food?</w:t>
      </w:r>
    </w:p>
    <w:p w:rsidR="00A40EE2" w:rsidRDefault="00E91053">
      <w:pPr>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How would you describe the reception you receive from the school aut</w:t>
      </w:r>
      <w:r>
        <w:rPr>
          <w:rFonts w:ascii="Times New Roman" w:hAnsi="Times New Roman" w:cs="Times New Roman"/>
          <w:sz w:val="24"/>
          <w:szCs w:val="24"/>
        </w:rPr>
        <w:t>horities?</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 How would you describe your relations to your teachers?</w:t>
      </w:r>
    </w:p>
    <w:p w:rsidR="00A40EE2" w:rsidRDefault="00E91053">
      <w:pPr>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What are some of the barriers/ challenges that you face at school?</w:t>
      </w:r>
    </w:p>
    <w:p w:rsidR="00A40EE2" w:rsidRDefault="00E91053">
      <w:pPr>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What strategies can be put in place in order for the teachers to improve on the service delivery?</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THANK YOU FOR FIND</w:t>
      </w:r>
      <w:r>
        <w:rPr>
          <w:rFonts w:ascii="Times New Roman" w:hAnsi="Times New Roman" w:cs="Times New Roman"/>
          <w:sz w:val="24"/>
          <w:szCs w:val="24"/>
        </w:rPr>
        <w:t>ING TIME TO ATTEND TO THIS INTERVIEW.</w:t>
      </w:r>
    </w:p>
    <w:p w:rsidR="00A40EE2" w:rsidRDefault="00A40EE2">
      <w:pPr>
        <w:spacing w:line="480" w:lineRule="auto"/>
        <w:jc w:val="both"/>
        <w:rPr>
          <w:rFonts w:ascii="Times New Roman" w:hAnsi="Times New Roman" w:cs="Times New Roman"/>
          <w:sz w:val="24"/>
          <w:szCs w:val="24"/>
        </w:rPr>
      </w:pPr>
    </w:p>
    <w:p w:rsidR="00A40EE2" w:rsidRDefault="00A40EE2">
      <w:pPr>
        <w:spacing w:line="480" w:lineRule="auto"/>
        <w:jc w:val="both"/>
        <w:rPr>
          <w:rFonts w:ascii="Times New Roman" w:hAnsi="Times New Roman" w:cs="Times New Roman"/>
          <w:sz w:val="24"/>
          <w:szCs w:val="24"/>
        </w:rPr>
      </w:pPr>
    </w:p>
    <w:p w:rsidR="00A40EE2" w:rsidRDefault="00A40EE2">
      <w:pPr>
        <w:pStyle w:val="Heading2"/>
        <w:spacing w:line="480" w:lineRule="auto"/>
        <w:jc w:val="center"/>
        <w:rPr>
          <w:rFonts w:ascii="Times New Roman" w:hAnsi="Times New Roman" w:cs="Times New Roman"/>
          <w:sz w:val="28"/>
          <w:szCs w:val="28"/>
        </w:rPr>
      </w:pPr>
    </w:p>
    <w:p w:rsidR="00A40EE2" w:rsidRDefault="00E91053">
      <w:pPr>
        <w:pStyle w:val="Heading2"/>
        <w:spacing w:line="240" w:lineRule="auto"/>
        <w:rPr>
          <w:rFonts w:ascii="Times New Roman" w:hAnsi="Times New Roman" w:cs="Times New Roman"/>
          <w:sz w:val="24"/>
          <w:szCs w:val="24"/>
        </w:rPr>
      </w:pPr>
      <w:bookmarkStart w:id="629" w:name="_Toc31784"/>
      <w:bookmarkStart w:id="630" w:name="_Toc32426"/>
      <w:bookmarkStart w:id="631" w:name="_Toc23429"/>
      <w:bookmarkStart w:id="632" w:name="_Toc1657"/>
      <w:bookmarkStart w:id="633" w:name="_Toc15552"/>
      <w:bookmarkStart w:id="634" w:name="_Toc4880"/>
      <w:bookmarkStart w:id="635" w:name="_Toc23103"/>
      <w:bookmarkStart w:id="636" w:name="_Toc15297"/>
      <w:r>
        <w:rPr>
          <w:rFonts w:ascii="Times New Roman" w:hAnsi="Times New Roman" w:cs="Times New Roman"/>
          <w:sz w:val="24"/>
          <w:szCs w:val="24"/>
        </w:rPr>
        <w:t>Focus Group Interview Guide</w:t>
      </w:r>
      <w:bookmarkEnd w:id="629"/>
      <w:bookmarkEnd w:id="630"/>
      <w:bookmarkEnd w:id="631"/>
      <w:bookmarkEnd w:id="632"/>
      <w:bookmarkEnd w:id="633"/>
      <w:bookmarkEnd w:id="634"/>
      <w:bookmarkEnd w:id="635"/>
      <w:bookmarkEnd w:id="636"/>
    </w:p>
    <w:p w:rsidR="00A40EE2" w:rsidRDefault="00A40EE2">
      <w:pPr>
        <w:spacing w:line="480" w:lineRule="auto"/>
        <w:jc w:val="both"/>
        <w:rPr>
          <w:rFonts w:ascii="Times New Roman" w:hAnsi="Times New Roman" w:cs="Times New Roman"/>
          <w:sz w:val="28"/>
          <w:szCs w:val="28"/>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1.What type of challenges do you have?</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2. What has been your experience living with such a challenge?</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3. How would you describe your families’ response towards you?</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4. How has been the r</w:t>
      </w:r>
      <w:r>
        <w:rPr>
          <w:rFonts w:ascii="Times New Roman" w:hAnsi="Times New Roman" w:cs="Times New Roman"/>
          <w:sz w:val="24"/>
          <w:szCs w:val="24"/>
        </w:rPr>
        <w:t>eception from your peers int classroom and during play?</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5. How would you describe the reception you receive from the authorities?</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6. What are some of the challenges you face at school?</w:t>
      </w: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7. What strategies can be put in place in order for the teachers to imp</w:t>
      </w:r>
      <w:r>
        <w:rPr>
          <w:rFonts w:ascii="Times New Roman" w:hAnsi="Times New Roman" w:cs="Times New Roman"/>
          <w:sz w:val="24"/>
          <w:szCs w:val="24"/>
        </w:rPr>
        <w:t>rove on the service delivery?</w:t>
      </w:r>
    </w:p>
    <w:p w:rsidR="00A40EE2" w:rsidRDefault="00A40EE2">
      <w:pPr>
        <w:spacing w:line="480" w:lineRule="auto"/>
        <w:jc w:val="both"/>
        <w:rPr>
          <w:rFonts w:ascii="Times New Roman" w:hAnsi="Times New Roman" w:cs="Times New Roman"/>
          <w:sz w:val="24"/>
          <w:szCs w:val="24"/>
        </w:rPr>
      </w:pPr>
    </w:p>
    <w:p w:rsidR="00A40EE2" w:rsidRDefault="00E91053">
      <w:pPr>
        <w:spacing w:line="480" w:lineRule="auto"/>
        <w:jc w:val="both"/>
        <w:rPr>
          <w:rFonts w:ascii="Times New Roman" w:hAnsi="Times New Roman" w:cs="Times New Roman"/>
          <w:sz w:val="24"/>
          <w:szCs w:val="24"/>
        </w:rPr>
      </w:pPr>
      <w:r>
        <w:rPr>
          <w:rFonts w:ascii="Times New Roman" w:hAnsi="Times New Roman" w:cs="Times New Roman"/>
          <w:sz w:val="24"/>
          <w:szCs w:val="24"/>
        </w:rPr>
        <w:t>Thank you for finding time to attend to this interview.</w:t>
      </w:r>
    </w:p>
    <w:p w:rsidR="00A40EE2" w:rsidRDefault="00A40EE2">
      <w:pPr>
        <w:spacing w:line="480" w:lineRule="auto"/>
        <w:jc w:val="both"/>
        <w:rPr>
          <w:rFonts w:ascii="Times New Roman" w:hAnsi="Times New Roman" w:cs="Times New Roman"/>
          <w:sz w:val="24"/>
          <w:szCs w:val="24"/>
        </w:rPr>
      </w:pPr>
    </w:p>
    <w:p w:rsidR="00A40EE2" w:rsidRDefault="00A40EE2">
      <w:pPr>
        <w:autoSpaceDE w:val="0"/>
        <w:autoSpaceDN w:val="0"/>
        <w:adjustRightInd w:val="0"/>
        <w:spacing w:after="0" w:line="480" w:lineRule="auto"/>
        <w:rPr>
          <w:rFonts w:ascii="Times New Roman" w:eastAsia="TimesNewRoman" w:hAnsi="Times New Roman" w:cs="Times New Roman"/>
          <w:sz w:val="24"/>
          <w:szCs w:val="24"/>
          <w:lang w:eastAsia="en-GB"/>
        </w:rPr>
      </w:pPr>
    </w:p>
    <w:p w:rsidR="00A40EE2" w:rsidRDefault="00A40EE2">
      <w:pPr>
        <w:autoSpaceDE w:val="0"/>
        <w:autoSpaceDN w:val="0"/>
        <w:adjustRightInd w:val="0"/>
        <w:spacing w:after="0" w:line="480" w:lineRule="auto"/>
        <w:rPr>
          <w:rFonts w:ascii="Times New Roman" w:eastAsia="TimesNewRoman" w:hAnsi="Times New Roman" w:cs="Times New Roman"/>
          <w:sz w:val="24"/>
          <w:szCs w:val="24"/>
          <w:lang w:eastAsia="en-GB"/>
        </w:rPr>
      </w:pPr>
    </w:p>
    <w:p w:rsidR="00A40EE2" w:rsidRDefault="00A40EE2">
      <w:pPr>
        <w:autoSpaceDE w:val="0"/>
        <w:autoSpaceDN w:val="0"/>
        <w:adjustRightInd w:val="0"/>
        <w:spacing w:after="0" w:line="480" w:lineRule="auto"/>
        <w:rPr>
          <w:rFonts w:ascii="TimesNewRoman" w:eastAsia="TimesNewRoman" w:hAnsi="TimesNewRoman,Bold" w:cs="TimesNewRoman"/>
          <w:sz w:val="24"/>
          <w:szCs w:val="24"/>
          <w:lang w:eastAsia="en-GB"/>
        </w:rPr>
      </w:pPr>
    </w:p>
    <w:p w:rsidR="00A40EE2" w:rsidRDefault="00A40EE2">
      <w:pPr>
        <w:autoSpaceDE w:val="0"/>
        <w:autoSpaceDN w:val="0"/>
        <w:adjustRightInd w:val="0"/>
        <w:spacing w:after="0" w:line="480" w:lineRule="auto"/>
        <w:rPr>
          <w:rFonts w:ascii="TimesNewRoman" w:eastAsia="TimesNewRoman" w:hAnsi="TimesNewRoman,Bold" w:cs="TimesNewRoman"/>
          <w:sz w:val="24"/>
          <w:szCs w:val="24"/>
          <w:lang w:eastAsia="en-GB"/>
        </w:rPr>
      </w:pPr>
    </w:p>
    <w:p w:rsidR="00A40EE2" w:rsidRDefault="00A40EE2">
      <w:pPr>
        <w:autoSpaceDE w:val="0"/>
        <w:autoSpaceDN w:val="0"/>
        <w:adjustRightInd w:val="0"/>
        <w:spacing w:after="0" w:line="480" w:lineRule="auto"/>
        <w:rPr>
          <w:rFonts w:ascii="TimesNewRoman" w:eastAsia="TimesNewRoman" w:hAnsi="TimesNewRoman,Bold" w:cs="TimesNewRoman"/>
          <w:sz w:val="24"/>
          <w:szCs w:val="24"/>
          <w:lang w:eastAsia="en-GB"/>
        </w:rPr>
      </w:pPr>
    </w:p>
    <w:p w:rsidR="00A40EE2" w:rsidRDefault="00A40EE2">
      <w:pPr>
        <w:autoSpaceDE w:val="0"/>
        <w:autoSpaceDN w:val="0"/>
        <w:adjustRightInd w:val="0"/>
        <w:spacing w:after="0" w:line="480" w:lineRule="auto"/>
        <w:rPr>
          <w:rFonts w:ascii="TimesNewRoman" w:eastAsia="TimesNewRoman" w:hAnsi="TimesNewRoman,Bold" w:cs="TimesNewRoman"/>
          <w:sz w:val="24"/>
          <w:szCs w:val="24"/>
          <w:lang w:eastAsia="en-GB"/>
        </w:rPr>
      </w:pPr>
    </w:p>
    <w:p w:rsidR="00A40EE2" w:rsidRDefault="00A40EE2">
      <w:pPr>
        <w:autoSpaceDE w:val="0"/>
        <w:autoSpaceDN w:val="0"/>
        <w:adjustRightInd w:val="0"/>
        <w:spacing w:after="0" w:line="480" w:lineRule="auto"/>
        <w:rPr>
          <w:rFonts w:ascii="TimesNewRoman" w:eastAsia="TimesNewRoman" w:hAnsi="TimesNewRoman,Bold" w:cs="TimesNewRoman"/>
          <w:sz w:val="24"/>
          <w:szCs w:val="24"/>
          <w:lang w:eastAsia="en-GB"/>
        </w:rPr>
      </w:pPr>
    </w:p>
    <w:p w:rsidR="00A40EE2" w:rsidRDefault="00A40EE2">
      <w:pPr>
        <w:autoSpaceDE w:val="0"/>
        <w:autoSpaceDN w:val="0"/>
        <w:adjustRightInd w:val="0"/>
        <w:spacing w:after="0" w:line="480" w:lineRule="auto"/>
        <w:rPr>
          <w:rFonts w:ascii="TimesNewRoman" w:eastAsia="TimesNewRoman" w:hAnsi="TimesNewRoman,Bold" w:cs="TimesNewRoman"/>
          <w:sz w:val="24"/>
          <w:szCs w:val="24"/>
          <w:lang w:eastAsia="en-GB"/>
        </w:rPr>
      </w:pPr>
    </w:p>
    <w:p w:rsidR="00A40EE2" w:rsidRDefault="00A40EE2">
      <w:pPr>
        <w:autoSpaceDE w:val="0"/>
        <w:autoSpaceDN w:val="0"/>
        <w:adjustRightInd w:val="0"/>
        <w:spacing w:after="0" w:line="480" w:lineRule="auto"/>
        <w:rPr>
          <w:rFonts w:ascii="TimesNewRoman" w:eastAsia="TimesNewRoman" w:hAnsi="TimesNewRoman,Bold" w:cs="TimesNewRoman"/>
          <w:sz w:val="24"/>
          <w:szCs w:val="24"/>
          <w:lang w:eastAsia="en-GB"/>
        </w:rPr>
      </w:pPr>
    </w:p>
    <w:p w:rsidR="00A40EE2" w:rsidRDefault="00A40EE2">
      <w:pPr>
        <w:autoSpaceDE w:val="0"/>
        <w:autoSpaceDN w:val="0"/>
        <w:adjustRightInd w:val="0"/>
        <w:spacing w:after="0" w:line="480" w:lineRule="auto"/>
        <w:rPr>
          <w:rFonts w:ascii="TimesNewRoman" w:eastAsia="TimesNewRoman" w:hAnsi="TimesNewRoman,Bold" w:cs="TimesNewRoman"/>
          <w:sz w:val="24"/>
          <w:szCs w:val="24"/>
          <w:lang w:eastAsia="en-GB"/>
        </w:rPr>
      </w:pPr>
    </w:p>
    <w:p w:rsidR="00A40EE2" w:rsidRDefault="00E91053">
      <w:pPr>
        <w:autoSpaceDE w:val="0"/>
        <w:autoSpaceDN w:val="0"/>
        <w:adjustRightInd w:val="0"/>
        <w:spacing w:after="0" w:line="480" w:lineRule="auto"/>
        <w:rPr>
          <w:rFonts w:ascii="TimesNewRoman" w:eastAsia="TimesNewRoman" w:hAnsi="TimesNewRoman,Bold" w:cs="TimesNewRoman"/>
          <w:sz w:val="24"/>
          <w:szCs w:val="24"/>
          <w:lang w:eastAsia="en-GB"/>
        </w:rPr>
      </w:pPr>
      <w:r>
        <w:rPr>
          <w:rFonts w:ascii="TimesNewRoman" w:eastAsia="TimesNewRoman" w:hAnsi="TimesNewRoman,Bold" w:cs="TimesNewRoman"/>
          <w:noProof/>
          <w:sz w:val="24"/>
          <w:szCs w:val="24"/>
          <w:lang w:eastAsia="en-GB"/>
        </w:rPr>
      </w:r>
      <w:r w:rsidR="00E91053">
        <w:rPr>
          <w:rFonts w:ascii="TimesNewRoman" w:eastAsia="TimesNewRoman" w:hAnsi="TimesNewRoman,Bold" w:cs="TimesNewRoman"/>
          <w:noProof/>
          <w:sz w:val="24"/>
          <w:szCs w:val="24"/>
          <w:lang w:eastAsia="en-GB"/>
        </w:rPr>
        <w:object w:dxaOrig="1520" w:dyaOrig="9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49.25pt" o:ole="">
            <v:imagedata r:id="rId18" o:title=""/>
          </v:shape>
          <o:OLEObject Type="Embed" ProgID="Acrobat.Document.DC" ShapeID="_x0000_i1025" DrawAspect="Icon" ObjectID="_1702199580" r:id="rId19"/>
        </w:object>
      </w:r>
    </w:p>
    <w:sectPr w:rsidR="00A40EE2">
      <w:footerReference w:type="default" r:id="rId20"/>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40EE2" w:rsidRDefault="00E91053">
      <w:pPr>
        <w:spacing w:line="240" w:lineRule="auto"/>
      </w:pPr>
      <w:r>
        <w:separator/>
      </w:r>
    </w:p>
  </w:endnote>
  <w:endnote w:type="continuationSeparator" w:id="0">
    <w:p w:rsidR="00A40EE2" w:rsidRDefault="00E9105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TimesNewRomanPSMT">
    <w:altName w:val="Yu Gothic"/>
    <w:charset w:val="00"/>
    <w:family w:val="auto"/>
    <w:pitch w:val="default"/>
    <w:sig w:usb0="00000000" w:usb1="00000000" w:usb2="00000010" w:usb3="00000000" w:csb0="00020001" w:csb1="00000000"/>
  </w:font>
  <w:font w:name="TimesNewRoman">
    <w:altName w:val="Yu Gothic"/>
    <w:charset w:val="80"/>
    <w:family w:val="auto"/>
    <w:pitch w:val="default"/>
    <w:sig w:usb0="00000000" w:usb1="00000000" w:usb2="00000010" w:usb3="00000000" w:csb0="00020001" w:csb1="00000000"/>
  </w:font>
  <w:font w:name="MyriadPro-Regular">
    <w:altName w:val="Yu Gothic"/>
    <w:charset w:val="80"/>
    <w:family w:val="swiss"/>
    <w:pitch w:val="default"/>
    <w:sig w:usb0="00000000" w:usb1="00000000" w:usb2="00000010" w:usb3="00000000" w:csb0="00020000" w:csb1="00000000"/>
  </w:font>
  <w:font w:name="TimesNewRoman,Bold">
    <w:altName w:val="Times New Roman"/>
    <w:charset w:val="00"/>
    <w:family w:val="auto"/>
    <w:pitch w:val="default"/>
    <w:sig w:usb0="00000000" w:usb1="00000000" w:usb2="00000000" w:usb3="00000000" w:csb0="00000001"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40EE2" w:rsidRDefault="00A40E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40EE2" w:rsidRDefault="00E91053">
    <w:pPr>
      <w:pStyle w:val="Footer"/>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40EE2" w:rsidRDefault="00E91053">
                          <w:pPr>
                            <w:pStyle w:val="Footer"/>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zSVju0AAAAAUBAAAPAAAAAAAA&#10;AAEAIAAAACIAAABkcnMvZG93bnJldi54bWxQSwECFAAUAAAACACHTuJAnFEXqBoCAABUBAAADgAA&#10;AAAAAAABACAAAAAfAQAAZHJzL2Uyb0RvYy54bWxQSwUGAAAAAAYABgBZAQAAqw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ii</w:t>
                    </w:r>
                    <w:r>
                      <w:fldChar w:fldCharType="end"/>
                    </w:r>
                  </w:p>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40EE2" w:rsidRDefault="00E91053">
    <w:pPr>
      <w:pStyle w:val="Footer"/>
    </w:pPr>
    <w:r>
      <w:rPr>
        <w:noProof/>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40EE2" w:rsidRDefault="00E91053">
                          <w:pPr>
                            <w:pStyle w:val="Footer"/>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s0lY7tAAAAAFAQAADwAAAAAA&#10;AAABACAAAAAiAAAAZHJzL2Rvd25yZXYueG1sUEsBAhQAFAAAAAgAh07iQAJRcE8bAgAAVAQAAA4A&#10;AAAAAAAAAQAgAAAAHwEAAGRycy9lMm9Eb2MueG1sUEsFBgAAAAAGAAYAWQEAAKw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40EE2" w:rsidRDefault="00E91053">
      <w:pPr>
        <w:spacing w:after="0"/>
      </w:pPr>
      <w:r>
        <w:separator/>
      </w:r>
    </w:p>
  </w:footnote>
  <w:footnote w:type="continuationSeparator" w:id="0">
    <w:p w:rsidR="00A40EE2" w:rsidRDefault="00E9105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40EE2" w:rsidRDefault="00A40E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5E318"/>
    <w:multiLevelType w:val="singleLevel"/>
    <w:tmpl w:val="01A5E318"/>
    <w:lvl w:ilvl="0">
      <w:start w:val="1"/>
      <w:numFmt w:val="decimal"/>
      <w:lvlText w:val="%1."/>
      <w:lvlJc w:val="left"/>
      <w:pPr>
        <w:tabs>
          <w:tab w:val="left" w:pos="425"/>
        </w:tabs>
        <w:ind w:left="425" w:hanging="425"/>
      </w:pPr>
      <w:rPr>
        <w:rFonts w:hint="default"/>
      </w:rPr>
    </w:lvl>
  </w:abstractNum>
  <w:abstractNum w:abstractNumId="1" w15:restartNumberingAfterBreak="0">
    <w:nsid w:val="3CE14DC0"/>
    <w:multiLevelType w:val="multilevel"/>
    <w:tmpl w:val="3CE14DC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4DAF5714"/>
    <w:multiLevelType w:val="singleLevel"/>
    <w:tmpl w:val="4DAF5714"/>
    <w:lvl w:ilvl="0">
      <w:start w:val="1"/>
      <w:numFmt w:val="lowerRoman"/>
      <w:lvlText w:val="%1."/>
      <w:lvlJc w:val="left"/>
      <w:pPr>
        <w:tabs>
          <w:tab w:val="left" w:pos="425"/>
        </w:tabs>
        <w:ind w:left="425" w:hanging="425"/>
      </w:pPr>
      <w:rPr>
        <w:rFonts w:hint="default"/>
      </w:rPr>
    </w:lvl>
  </w:abstractNum>
  <w:abstractNum w:abstractNumId="3" w15:restartNumberingAfterBreak="0">
    <w:nsid w:val="54311C52"/>
    <w:multiLevelType w:val="multilevel"/>
    <w:tmpl w:val="54311C52"/>
    <w:lvl w:ilvl="0">
      <w:start w:val="1"/>
      <w:numFmt w:val="lowerRoman"/>
      <w:lvlText w:val="%1."/>
      <w:lvlJc w:val="righ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4" w15:restartNumberingAfterBreak="0">
    <w:nsid w:val="6832EB87"/>
    <w:multiLevelType w:val="multilevel"/>
    <w:tmpl w:val="6832EB87"/>
    <w:lvl w:ilvl="0">
      <w:start w:val="1"/>
      <w:numFmt w:val="decimal"/>
      <w:lvlText w:val="%1"/>
      <w:lvlJc w:val="left"/>
      <w:pPr>
        <w:tabs>
          <w:tab w:val="left" w:pos="312"/>
        </w:tabs>
        <w:ind w:left="0" w:firstLine="0"/>
      </w:pPr>
      <w:rPr>
        <w:rFonts w:hint="default"/>
      </w:rPr>
    </w:lvl>
    <w:lvl w:ilvl="1">
      <w:start w:val="1"/>
      <w:numFmt w:val="decimal"/>
      <w:lvlText w:val="%1.%2"/>
      <w:lvlJc w:val="left"/>
      <w:pPr>
        <w:tabs>
          <w:tab w:val="left" w:pos="312"/>
        </w:tabs>
        <w:ind w:left="0" w:firstLine="0"/>
      </w:pPr>
      <w:rPr>
        <w:rFonts w:hint="default"/>
      </w:rPr>
    </w:lvl>
    <w:lvl w:ilvl="2">
      <w:start w:val="1"/>
      <w:numFmt w:val="decimal"/>
      <w:lvlText w:val="%1.%2.%3"/>
      <w:lvlJc w:val="left"/>
      <w:pPr>
        <w:tabs>
          <w:tab w:val="left" w:pos="312"/>
        </w:tabs>
        <w:ind w:left="0" w:firstLine="0"/>
      </w:pPr>
      <w:rPr>
        <w:rFonts w:hint="default"/>
      </w:rPr>
    </w:lvl>
    <w:lvl w:ilvl="3">
      <w:start w:val="1"/>
      <w:numFmt w:val="decimal"/>
      <w:lvlText w:val="%1.%2.%3.%4"/>
      <w:lvlJc w:val="left"/>
      <w:pPr>
        <w:tabs>
          <w:tab w:val="left" w:pos="312"/>
        </w:tabs>
        <w:ind w:left="0" w:firstLine="0"/>
      </w:pPr>
      <w:rPr>
        <w:rFonts w:hint="default"/>
      </w:rPr>
    </w:lvl>
    <w:lvl w:ilvl="4">
      <w:start w:val="1"/>
      <w:numFmt w:val="decimal"/>
      <w:lvlText w:val="%1.%2.%3.%4.%5"/>
      <w:lvlJc w:val="left"/>
      <w:pPr>
        <w:tabs>
          <w:tab w:val="left" w:pos="312"/>
        </w:tabs>
        <w:ind w:left="0" w:firstLine="0"/>
      </w:pPr>
      <w:rPr>
        <w:rFonts w:hint="default"/>
      </w:rPr>
    </w:lvl>
    <w:lvl w:ilvl="5">
      <w:start w:val="1"/>
      <w:numFmt w:val="decimal"/>
      <w:lvlText w:val="%1.%2.%3.%4.%5.%6"/>
      <w:lvlJc w:val="left"/>
      <w:pPr>
        <w:tabs>
          <w:tab w:val="left" w:pos="312"/>
        </w:tabs>
        <w:ind w:left="0" w:firstLine="0"/>
      </w:pPr>
      <w:rPr>
        <w:rFonts w:hint="default"/>
      </w:rPr>
    </w:lvl>
    <w:lvl w:ilvl="6">
      <w:start w:val="1"/>
      <w:numFmt w:val="decimal"/>
      <w:lvlText w:val="%1.%2.%3.%4.%5.%6.%7"/>
      <w:lvlJc w:val="left"/>
      <w:pPr>
        <w:tabs>
          <w:tab w:val="left" w:pos="312"/>
        </w:tabs>
        <w:ind w:left="0" w:firstLine="0"/>
      </w:pPr>
      <w:rPr>
        <w:rFonts w:hint="default"/>
      </w:rPr>
    </w:lvl>
    <w:lvl w:ilvl="7">
      <w:start w:val="1"/>
      <w:numFmt w:val="decimal"/>
      <w:lvlText w:val="%1.%2.%3.%4.%5.%6.%7.%8"/>
      <w:lvlJc w:val="left"/>
      <w:pPr>
        <w:tabs>
          <w:tab w:val="left" w:pos="312"/>
        </w:tabs>
        <w:ind w:left="0" w:firstLine="0"/>
      </w:pPr>
      <w:rPr>
        <w:rFonts w:hint="default"/>
      </w:rPr>
    </w:lvl>
    <w:lvl w:ilvl="8">
      <w:start w:val="1"/>
      <w:numFmt w:val="decimal"/>
      <w:lvlText w:val="%1.%2.%3.%4.%5.%6.%7.%8.%9"/>
      <w:lvlJc w:val="left"/>
      <w:pPr>
        <w:tabs>
          <w:tab w:val="left" w:pos="312"/>
        </w:tabs>
        <w:ind w:left="0" w:firstLine="0"/>
      </w:pPr>
      <w:rPr>
        <w:rFonts w:hint="default"/>
      </w:rPr>
    </w:lvl>
  </w:abstractNum>
  <w:abstractNum w:abstractNumId="5" w15:restartNumberingAfterBreak="0">
    <w:nsid w:val="7646AB8E"/>
    <w:multiLevelType w:val="singleLevel"/>
    <w:tmpl w:val="7646AB8E"/>
    <w:lvl w:ilvl="0">
      <w:start w:val="1"/>
      <w:numFmt w:val="lowerRoman"/>
      <w:lvlText w:val="%1."/>
      <w:lvlJc w:val="left"/>
      <w:pPr>
        <w:tabs>
          <w:tab w:val="left" w:pos="425"/>
        </w:tabs>
        <w:ind w:left="425" w:hanging="425"/>
      </w:pPr>
      <w:rPr>
        <w:rFonts w:hint="default"/>
      </w:rPr>
    </w:lvl>
  </w:abstractNum>
  <w:num w:numId="1">
    <w:abstractNumId w:val="1"/>
  </w:num>
  <w:num w:numId="2">
    <w:abstractNumId w:val="4"/>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75"/>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52D1"/>
    <w:rsid w:val="000027BE"/>
    <w:rsid w:val="00005BDA"/>
    <w:rsid w:val="00007FE7"/>
    <w:rsid w:val="00023F32"/>
    <w:rsid w:val="00030DF5"/>
    <w:rsid w:val="00031914"/>
    <w:rsid w:val="00034AB2"/>
    <w:rsid w:val="00042F92"/>
    <w:rsid w:val="0004310E"/>
    <w:rsid w:val="000434F5"/>
    <w:rsid w:val="0004491E"/>
    <w:rsid w:val="00055138"/>
    <w:rsid w:val="000552B8"/>
    <w:rsid w:val="00055A04"/>
    <w:rsid w:val="000619F9"/>
    <w:rsid w:val="000657A3"/>
    <w:rsid w:val="0007026F"/>
    <w:rsid w:val="000719C7"/>
    <w:rsid w:val="00075477"/>
    <w:rsid w:val="00090473"/>
    <w:rsid w:val="00096469"/>
    <w:rsid w:val="000A3590"/>
    <w:rsid w:val="000A6306"/>
    <w:rsid w:val="000B3358"/>
    <w:rsid w:val="000B4998"/>
    <w:rsid w:val="000B651F"/>
    <w:rsid w:val="000B65D4"/>
    <w:rsid w:val="000C0CCA"/>
    <w:rsid w:val="000C13AE"/>
    <w:rsid w:val="000C5699"/>
    <w:rsid w:val="000D2B76"/>
    <w:rsid w:val="000D3E6D"/>
    <w:rsid w:val="000D47BC"/>
    <w:rsid w:val="000D6390"/>
    <w:rsid w:val="000E524C"/>
    <w:rsid w:val="000F6855"/>
    <w:rsid w:val="000F740A"/>
    <w:rsid w:val="00100AE9"/>
    <w:rsid w:val="001034D0"/>
    <w:rsid w:val="0010441D"/>
    <w:rsid w:val="0011466D"/>
    <w:rsid w:val="00115AF3"/>
    <w:rsid w:val="00115D9E"/>
    <w:rsid w:val="001272C6"/>
    <w:rsid w:val="00130474"/>
    <w:rsid w:val="00146691"/>
    <w:rsid w:val="00162C8E"/>
    <w:rsid w:val="001676D1"/>
    <w:rsid w:val="00170E87"/>
    <w:rsid w:val="00172574"/>
    <w:rsid w:val="00181E8B"/>
    <w:rsid w:val="00182316"/>
    <w:rsid w:val="00192D51"/>
    <w:rsid w:val="00193291"/>
    <w:rsid w:val="001979AB"/>
    <w:rsid w:val="001A6002"/>
    <w:rsid w:val="001B0C18"/>
    <w:rsid w:val="001B2EF5"/>
    <w:rsid w:val="001B77C4"/>
    <w:rsid w:val="001C1C6E"/>
    <w:rsid w:val="001C4B8A"/>
    <w:rsid w:val="001D569A"/>
    <w:rsid w:val="001D7613"/>
    <w:rsid w:val="001E1124"/>
    <w:rsid w:val="001E2494"/>
    <w:rsid w:val="001F3A3D"/>
    <w:rsid w:val="001F4030"/>
    <w:rsid w:val="001F6711"/>
    <w:rsid w:val="00205E3E"/>
    <w:rsid w:val="00207A17"/>
    <w:rsid w:val="00210221"/>
    <w:rsid w:val="00220BA9"/>
    <w:rsid w:val="00221475"/>
    <w:rsid w:val="00222E6B"/>
    <w:rsid w:val="00225DAF"/>
    <w:rsid w:val="002270F4"/>
    <w:rsid w:val="00236A26"/>
    <w:rsid w:val="0023778B"/>
    <w:rsid w:val="002465ED"/>
    <w:rsid w:val="00247FD8"/>
    <w:rsid w:val="00253463"/>
    <w:rsid w:val="00262B00"/>
    <w:rsid w:val="00263950"/>
    <w:rsid w:val="00267460"/>
    <w:rsid w:val="002734DD"/>
    <w:rsid w:val="00276593"/>
    <w:rsid w:val="0028014A"/>
    <w:rsid w:val="002901FC"/>
    <w:rsid w:val="002902E0"/>
    <w:rsid w:val="00293B2C"/>
    <w:rsid w:val="002950D3"/>
    <w:rsid w:val="0029558C"/>
    <w:rsid w:val="002A2A51"/>
    <w:rsid w:val="002A63C5"/>
    <w:rsid w:val="002A6F5E"/>
    <w:rsid w:val="002B1663"/>
    <w:rsid w:val="002B3CAA"/>
    <w:rsid w:val="002B5353"/>
    <w:rsid w:val="002B6873"/>
    <w:rsid w:val="002C0470"/>
    <w:rsid w:val="002C463A"/>
    <w:rsid w:val="002C536C"/>
    <w:rsid w:val="002C5900"/>
    <w:rsid w:val="002C7863"/>
    <w:rsid w:val="002D3012"/>
    <w:rsid w:val="002D5B3E"/>
    <w:rsid w:val="002D5EDC"/>
    <w:rsid w:val="002E49AC"/>
    <w:rsid w:val="002E5A53"/>
    <w:rsid w:val="002F0649"/>
    <w:rsid w:val="002F0873"/>
    <w:rsid w:val="002F230C"/>
    <w:rsid w:val="002F45BD"/>
    <w:rsid w:val="00320AF5"/>
    <w:rsid w:val="00325B17"/>
    <w:rsid w:val="00326B58"/>
    <w:rsid w:val="003277D4"/>
    <w:rsid w:val="0033161E"/>
    <w:rsid w:val="00347CA6"/>
    <w:rsid w:val="00352775"/>
    <w:rsid w:val="00355435"/>
    <w:rsid w:val="00356AEB"/>
    <w:rsid w:val="00362471"/>
    <w:rsid w:val="0037117F"/>
    <w:rsid w:val="00371323"/>
    <w:rsid w:val="003715A4"/>
    <w:rsid w:val="00375EA2"/>
    <w:rsid w:val="003814B8"/>
    <w:rsid w:val="00382260"/>
    <w:rsid w:val="00387182"/>
    <w:rsid w:val="0039070F"/>
    <w:rsid w:val="0039080D"/>
    <w:rsid w:val="003A1997"/>
    <w:rsid w:val="003A201C"/>
    <w:rsid w:val="003A2C6F"/>
    <w:rsid w:val="003A3221"/>
    <w:rsid w:val="003A6D5B"/>
    <w:rsid w:val="003B0EA2"/>
    <w:rsid w:val="003B16A6"/>
    <w:rsid w:val="003B2E97"/>
    <w:rsid w:val="003B5A05"/>
    <w:rsid w:val="003B6AB4"/>
    <w:rsid w:val="003C35E7"/>
    <w:rsid w:val="003C50C8"/>
    <w:rsid w:val="003C5F4B"/>
    <w:rsid w:val="003C6E8E"/>
    <w:rsid w:val="003C7983"/>
    <w:rsid w:val="003D2C6D"/>
    <w:rsid w:val="003E6AEF"/>
    <w:rsid w:val="003F52B3"/>
    <w:rsid w:val="003F5537"/>
    <w:rsid w:val="004005B2"/>
    <w:rsid w:val="00405485"/>
    <w:rsid w:val="00406C42"/>
    <w:rsid w:val="00407364"/>
    <w:rsid w:val="004149C3"/>
    <w:rsid w:val="00422CFF"/>
    <w:rsid w:val="00423A58"/>
    <w:rsid w:val="0042412F"/>
    <w:rsid w:val="0042415D"/>
    <w:rsid w:val="00426C56"/>
    <w:rsid w:val="00430014"/>
    <w:rsid w:val="00433857"/>
    <w:rsid w:val="00433B4F"/>
    <w:rsid w:val="00440A72"/>
    <w:rsid w:val="00441823"/>
    <w:rsid w:val="00450F11"/>
    <w:rsid w:val="00453C93"/>
    <w:rsid w:val="00456549"/>
    <w:rsid w:val="00461879"/>
    <w:rsid w:val="00467A1C"/>
    <w:rsid w:val="004821BF"/>
    <w:rsid w:val="004827A7"/>
    <w:rsid w:val="00483972"/>
    <w:rsid w:val="0049673A"/>
    <w:rsid w:val="0049765C"/>
    <w:rsid w:val="00497FF3"/>
    <w:rsid w:val="004A094F"/>
    <w:rsid w:val="004A2286"/>
    <w:rsid w:val="004A4BC5"/>
    <w:rsid w:val="004A64A5"/>
    <w:rsid w:val="004B04AD"/>
    <w:rsid w:val="004B15FE"/>
    <w:rsid w:val="004B163D"/>
    <w:rsid w:val="004B4DDC"/>
    <w:rsid w:val="004B4F7B"/>
    <w:rsid w:val="004C733D"/>
    <w:rsid w:val="004D5C05"/>
    <w:rsid w:val="004D76FF"/>
    <w:rsid w:val="004E0B16"/>
    <w:rsid w:val="004E3D80"/>
    <w:rsid w:val="004E694E"/>
    <w:rsid w:val="00503D75"/>
    <w:rsid w:val="00504A63"/>
    <w:rsid w:val="00505FD3"/>
    <w:rsid w:val="00520795"/>
    <w:rsid w:val="005209E5"/>
    <w:rsid w:val="00521808"/>
    <w:rsid w:val="00525275"/>
    <w:rsid w:val="00526B45"/>
    <w:rsid w:val="00527EF0"/>
    <w:rsid w:val="005426E4"/>
    <w:rsid w:val="00542ED7"/>
    <w:rsid w:val="00544966"/>
    <w:rsid w:val="005516F5"/>
    <w:rsid w:val="00551D23"/>
    <w:rsid w:val="00561954"/>
    <w:rsid w:val="00562594"/>
    <w:rsid w:val="00576E2B"/>
    <w:rsid w:val="00586D5F"/>
    <w:rsid w:val="00590B39"/>
    <w:rsid w:val="00591C39"/>
    <w:rsid w:val="00593CD5"/>
    <w:rsid w:val="005946FB"/>
    <w:rsid w:val="00597896"/>
    <w:rsid w:val="005A3A43"/>
    <w:rsid w:val="005A3B52"/>
    <w:rsid w:val="005A6EEC"/>
    <w:rsid w:val="005B43EF"/>
    <w:rsid w:val="005B6143"/>
    <w:rsid w:val="005C35F5"/>
    <w:rsid w:val="005C7443"/>
    <w:rsid w:val="005C7916"/>
    <w:rsid w:val="005C7C90"/>
    <w:rsid w:val="005D6A32"/>
    <w:rsid w:val="005D7630"/>
    <w:rsid w:val="005E1149"/>
    <w:rsid w:val="005E1667"/>
    <w:rsid w:val="005F222A"/>
    <w:rsid w:val="0060083D"/>
    <w:rsid w:val="00600D09"/>
    <w:rsid w:val="00611D07"/>
    <w:rsid w:val="0061549F"/>
    <w:rsid w:val="00615DBE"/>
    <w:rsid w:val="00615EB5"/>
    <w:rsid w:val="00617D76"/>
    <w:rsid w:val="00620998"/>
    <w:rsid w:val="006264F0"/>
    <w:rsid w:val="006301DD"/>
    <w:rsid w:val="00630B99"/>
    <w:rsid w:val="00631DB3"/>
    <w:rsid w:val="00633EF2"/>
    <w:rsid w:val="006356E9"/>
    <w:rsid w:val="006362EB"/>
    <w:rsid w:val="00643A4A"/>
    <w:rsid w:val="00643EB3"/>
    <w:rsid w:val="00645054"/>
    <w:rsid w:val="00653F9D"/>
    <w:rsid w:val="00656A82"/>
    <w:rsid w:val="00662120"/>
    <w:rsid w:val="00664032"/>
    <w:rsid w:val="0066446E"/>
    <w:rsid w:val="0066772D"/>
    <w:rsid w:val="00670D60"/>
    <w:rsid w:val="0067347A"/>
    <w:rsid w:val="0067553A"/>
    <w:rsid w:val="0069405F"/>
    <w:rsid w:val="00694536"/>
    <w:rsid w:val="006A11AD"/>
    <w:rsid w:val="006A2D4B"/>
    <w:rsid w:val="006A3211"/>
    <w:rsid w:val="006A3CFF"/>
    <w:rsid w:val="006A7C72"/>
    <w:rsid w:val="006B0DE8"/>
    <w:rsid w:val="006B6734"/>
    <w:rsid w:val="006B676E"/>
    <w:rsid w:val="006C6002"/>
    <w:rsid w:val="006D5664"/>
    <w:rsid w:val="006E0377"/>
    <w:rsid w:val="006F10D3"/>
    <w:rsid w:val="006F64D0"/>
    <w:rsid w:val="006F7740"/>
    <w:rsid w:val="00702C4E"/>
    <w:rsid w:val="00706D5C"/>
    <w:rsid w:val="0071154B"/>
    <w:rsid w:val="00711EC1"/>
    <w:rsid w:val="00713279"/>
    <w:rsid w:val="007168C4"/>
    <w:rsid w:val="00734D7C"/>
    <w:rsid w:val="0075655D"/>
    <w:rsid w:val="0076161A"/>
    <w:rsid w:val="007618D4"/>
    <w:rsid w:val="0076248D"/>
    <w:rsid w:val="007666DF"/>
    <w:rsid w:val="0077030F"/>
    <w:rsid w:val="00774C5E"/>
    <w:rsid w:val="0078007E"/>
    <w:rsid w:val="007826FC"/>
    <w:rsid w:val="00783C03"/>
    <w:rsid w:val="00792D61"/>
    <w:rsid w:val="007948A1"/>
    <w:rsid w:val="00794CFA"/>
    <w:rsid w:val="007A08D8"/>
    <w:rsid w:val="007A6C0A"/>
    <w:rsid w:val="007B234B"/>
    <w:rsid w:val="007B28D3"/>
    <w:rsid w:val="007C055E"/>
    <w:rsid w:val="007D139A"/>
    <w:rsid w:val="007D3BC2"/>
    <w:rsid w:val="007E110C"/>
    <w:rsid w:val="007F069F"/>
    <w:rsid w:val="00802A7D"/>
    <w:rsid w:val="00804C77"/>
    <w:rsid w:val="0082370F"/>
    <w:rsid w:val="00824B17"/>
    <w:rsid w:val="00827313"/>
    <w:rsid w:val="008275BC"/>
    <w:rsid w:val="00831192"/>
    <w:rsid w:val="00832261"/>
    <w:rsid w:val="008556AE"/>
    <w:rsid w:val="00857120"/>
    <w:rsid w:val="00866B97"/>
    <w:rsid w:val="00874223"/>
    <w:rsid w:val="008743F0"/>
    <w:rsid w:val="008763C3"/>
    <w:rsid w:val="008765D4"/>
    <w:rsid w:val="00876EBE"/>
    <w:rsid w:val="00890F3B"/>
    <w:rsid w:val="008930AE"/>
    <w:rsid w:val="008972FB"/>
    <w:rsid w:val="008A32D1"/>
    <w:rsid w:val="008B3958"/>
    <w:rsid w:val="008C0499"/>
    <w:rsid w:val="008C6E14"/>
    <w:rsid w:val="008C7F31"/>
    <w:rsid w:val="008E4AF4"/>
    <w:rsid w:val="008F024A"/>
    <w:rsid w:val="008F37B4"/>
    <w:rsid w:val="009041B1"/>
    <w:rsid w:val="00904599"/>
    <w:rsid w:val="00907A33"/>
    <w:rsid w:val="009122DD"/>
    <w:rsid w:val="0092118D"/>
    <w:rsid w:val="00923B60"/>
    <w:rsid w:val="0093135B"/>
    <w:rsid w:val="00934D1F"/>
    <w:rsid w:val="009353EC"/>
    <w:rsid w:val="00937C02"/>
    <w:rsid w:val="0095191A"/>
    <w:rsid w:val="009706FA"/>
    <w:rsid w:val="009714C2"/>
    <w:rsid w:val="00974979"/>
    <w:rsid w:val="00981154"/>
    <w:rsid w:val="009816A4"/>
    <w:rsid w:val="00982619"/>
    <w:rsid w:val="00987996"/>
    <w:rsid w:val="009926DB"/>
    <w:rsid w:val="009938F9"/>
    <w:rsid w:val="00997FF3"/>
    <w:rsid w:val="009A0BB8"/>
    <w:rsid w:val="009A6A6B"/>
    <w:rsid w:val="009B0497"/>
    <w:rsid w:val="009B2DC2"/>
    <w:rsid w:val="009B52D1"/>
    <w:rsid w:val="009C0421"/>
    <w:rsid w:val="009C3668"/>
    <w:rsid w:val="009C5848"/>
    <w:rsid w:val="009C5B54"/>
    <w:rsid w:val="009D1DC5"/>
    <w:rsid w:val="009D32B8"/>
    <w:rsid w:val="009D3CC1"/>
    <w:rsid w:val="009E068C"/>
    <w:rsid w:val="009E11E2"/>
    <w:rsid w:val="009E54D0"/>
    <w:rsid w:val="009F229F"/>
    <w:rsid w:val="00A00801"/>
    <w:rsid w:val="00A12A75"/>
    <w:rsid w:val="00A140DC"/>
    <w:rsid w:val="00A17006"/>
    <w:rsid w:val="00A206EC"/>
    <w:rsid w:val="00A25A93"/>
    <w:rsid w:val="00A3014F"/>
    <w:rsid w:val="00A3018C"/>
    <w:rsid w:val="00A305A7"/>
    <w:rsid w:val="00A40EE2"/>
    <w:rsid w:val="00A42DD4"/>
    <w:rsid w:val="00A4417E"/>
    <w:rsid w:val="00A4645A"/>
    <w:rsid w:val="00A46C2A"/>
    <w:rsid w:val="00A51CEA"/>
    <w:rsid w:val="00A54CA4"/>
    <w:rsid w:val="00A6053D"/>
    <w:rsid w:val="00A6217A"/>
    <w:rsid w:val="00A64048"/>
    <w:rsid w:val="00A6622A"/>
    <w:rsid w:val="00A72F1C"/>
    <w:rsid w:val="00A77096"/>
    <w:rsid w:val="00A84574"/>
    <w:rsid w:val="00A96552"/>
    <w:rsid w:val="00AA1B3F"/>
    <w:rsid w:val="00AA6B92"/>
    <w:rsid w:val="00AB3700"/>
    <w:rsid w:val="00AC492F"/>
    <w:rsid w:val="00AC5930"/>
    <w:rsid w:val="00AD24C0"/>
    <w:rsid w:val="00AE0D97"/>
    <w:rsid w:val="00AE3FB5"/>
    <w:rsid w:val="00AE43C1"/>
    <w:rsid w:val="00AE5B80"/>
    <w:rsid w:val="00AF398D"/>
    <w:rsid w:val="00AF5E7C"/>
    <w:rsid w:val="00B033B8"/>
    <w:rsid w:val="00B050F2"/>
    <w:rsid w:val="00B051FD"/>
    <w:rsid w:val="00B10335"/>
    <w:rsid w:val="00B11716"/>
    <w:rsid w:val="00B1594C"/>
    <w:rsid w:val="00B20078"/>
    <w:rsid w:val="00B224E4"/>
    <w:rsid w:val="00B24F0B"/>
    <w:rsid w:val="00B30255"/>
    <w:rsid w:val="00B35E1C"/>
    <w:rsid w:val="00B441C6"/>
    <w:rsid w:val="00B4625A"/>
    <w:rsid w:val="00B472E1"/>
    <w:rsid w:val="00B51DC7"/>
    <w:rsid w:val="00B53AB5"/>
    <w:rsid w:val="00B57D8B"/>
    <w:rsid w:val="00B614C9"/>
    <w:rsid w:val="00B61C3B"/>
    <w:rsid w:val="00B67A10"/>
    <w:rsid w:val="00B8314C"/>
    <w:rsid w:val="00B865CA"/>
    <w:rsid w:val="00B95B02"/>
    <w:rsid w:val="00B97563"/>
    <w:rsid w:val="00BA2761"/>
    <w:rsid w:val="00BA2AFD"/>
    <w:rsid w:val="00BA30A4"/>
    <w:rsid w:val="00BB4B32"/>
    <w:rsid w:val="00BB5787"/>
    <w:rsid w:val="00BC33B0"/>
    <w:rsid w:val="00BC4A64"/>
    <w:rsid w:val="00BC6717"/>
    <w:rsid w:val="00BD20F6"/>
    <w:rsid w:val="00BD28F3"/>
    <w:rsid w:val="00BF1613"/>
    <w:rsid w:val="00BF3974"/>
    <w:rsid w:val="00BF4FE2"/>
    <w:rsid w:val="00C005DC"/>
    <w:rsid w:val="00C12DE0"/>
    <w:rsid w:val="00C1482F"/>
    <w:rsid w:val="00C1618B"/>
    <w:rsid w:val="00C2337E"/>
    <w:rsid w:val="00C2617E"/>
    <w:rsid w:val="00C26785"/>
    <w:rsid w:val="00C2717D"/>
    <w:rsid w:val="00C30D55"/>
    <w:rsid w:val="00C33D78"/>
    <w:rsid w:val="00C35DF6"/>
    <w:rsid w:val="00C37987"/>
    <w:rsid w:val="00C41111"/>
    <w:rsid w:val="00C42A8A"/>
    <w:rsid w:val="00C42F19"/>
    <w:rsid w:val="00C43EC9"/>
    <w:rsid w:val="00C54B75"/>
    <w:rsid w:val="00C55F02"/>
    <w:rsid w:val="00C56F55"/>
    <w:rsid w:val="00C638A3"/>
    <w:rsid w:val="00C63D0C"/>
    <w:rsid w:val="00C649B8"/>
    <w:rsid w:val="00C67204"/>
    <w:rsid w:val="00C75538"/>
    <w:rsid w:val="00C7640D"/>
    <w:rsid w:val="00C8060A"/>
    <w:rsid w:val="00C823F1"/>
    <w:rsid w:val="00C9226E"/>
    <w:rsid w:val="00C939F1"/>
    <w:rsid w:val="00C94768"/>
    <w:rsid w:val="00C94C4D"/>
    <w:rsid w:val="00C97D87"/>
    <w:rsid w:val="00CA09AA"/>
    <w:rsid w:val="00CA1F32"/>
    <w:rsid w:val="00CA6285"/>
    <w:rsid w:val="00CC4081"/>
    <w:rsid w:val="00CC4623"/>
    <w:rsid w:val="00CD15D8"/>
    <w:rsid w:val="00CD4B76"/>
    <w:rsid w:val="00CE5EC1"/>
    <w:rsid w:val="00CE6FE7"/>
    <w:rsid w:val="00CE72E5"/>
    <w:rsid w:val="00D01B78"/>
    <w:rsid w:val="00D1488F"/>
    <w:rsid w:val="00D159FF"/>
    <w:rsid w:val="00D15E8B"/>
    <w:rsid w:val="00D162C0"/>
    <w:rsid w:val="00D21C16"/>
    <w:rsid w:val="00D23698"/>
    <w:rsid w:val="00D25089"/>
    <w:rsid w:val="00D25745"/>
    <w:rsid w:val="00D41B38"/>
    <w:rsid w:val="00D46597"/>
    <w:rsid w:val="00D51B54"/>
    <w:rsid w:val="00D57E11"/>
    <w:rsid w:val="00D601E0"/>
    <w:rsid w:val="00D60922"/>
    <w:rsid w:val="00D63C29"/>
    <w:rsid w:val="00D6554D"/>
    <w:rsid w:val="00D671FB"/>
    <w:rsid w:val="00D73158"/>
    <w:rsid w:val="00D84C87"/>
    <w:rsid w:val="00D90237"/>
    <w:rsid w:val="00D94372"/>
    <w:rsid w:val="00DA0CC7"/>
    <w:rsid w:val="00DA3813"/>
    <w:rsid w:val="00DB21A0"/>
    <w:rsid w:val="00DC0BA5"/>
    <w:rsid w:val="00DC342F"/>
    <w:rsid w:val="00DC5E5B"/>
    <w:rsid w:val="00DC704F"/>
    <w:rsid w:val="00DD09F4"/>
    <w:rsid w:val="00DD13B1"/>
    <w:rsid w:val="00DD619D"/>
    <w:rsid w:val="00DE3293"/>
    <w:rsid w:val="00DE388D"/>
    <w:rsid w:val="00DE4B4B"/>
    <w:rsid w:val="00DE5AB0"/>
    <w:rsid w:val="00E02B02"/>
    <w:rsid w:val="00E062EC"/>
    <w:rsid w:val="00E07F86"/>
    <w:rsid w:val="00E135A9"/>
    <w:rsid w:val="00E147E5"/>
    <w:rsid w:val="00E161A3"/>
    <w:rsid w:val="00E178D8"/>
    <w:rsid w:val="00E21876"/>
    <w:rsid w:val="00E26055"/>
    <w:rsid w:val="00E32CE1"/>
    <w:rsid w:val="00E37FAB"/>
    <w:rsid w:val="00E421B4"/>
    <w:rsid w:val="00E50DF1"/>
    <w:rsid w:val="00E5220F"/>
    <w:rsid w:val="00E56C6C"/>
    <w:rsid w:val="00E6270A"/>
    <w:rsid w:val="00E81FBC"/>
    <w:rsid w:val="00E86A30"/>
    <w:rsid w:val="00E878A2"/>
    <w:rsid w:val="00E91053"/>
    <w:rsid w:val="00E95039"/>
    <w:rsid w:val="00E957E5"/>
    <w:rsid w:val="00EB3FD6"/>
    <w:rsid w:val="00EB519E"/>
    <w:rsid w:val="00EB62EC"/>
    <w:rsid w:val="00EB6D23"/>
    <w:rsid w:val="00EC41A6"/>
    <w:rsid w:val="00EC5B08"/>
    <w:rsid w:val="00EC6431"/>
    <w:rsid w:val="00EC776D"/>
    <w:rsid w:val="00ED057F"/>
    <w:rsid w:val="00ED4F9C"/>
    <w:rsid w:val="00ED733A"/>
    <w:rsid w:val="00EE247A"/>
    <w:rsid w:val="00EE4BC2"/>
    <w:rsid w:val="00EE75A8"/>
    <w:rsid w:val="00F04388"/>
    <w:rsid w:val="00F052C3"/>
    <w:rsid w:val="00F078D0"/>
    <w:rsid w:val="00F11103"/>
    <w:rsid w:val="00F17E9F"/>
    <w:rsid w:val="00F236C1"/>
    <w:rsid w:val="00F23DC1"/>
    <w:rsid w:val="00F25F1B"/>
    <w:rsid w:val="00F344D4"/>
    <w:rsid w:val="00F41E40"/>
    <w:rsid w:val="00F430EA"/>
    <w:rsid w:val="00F45A6C"/>
    <w:rsid w:val="00F47A19"/>
    <w:rsid w:val="00F51853"/>
    <w:rsid w:val="00F56542"/>
    <w:rsid w:val="00F6338F"/>
    <w:rsid w:val="00F65533"/>
    <w:rsid w:val="00F731C6"/>
    <w:rsid w:val="00F77AA9"/>
    <w:rsid w:val="00F77D5F"/>
    <w:rsid w:val="00F77DFF"/>
    <w:rsid w:val="00F80233"/>
    <w:rsid w:val="00F86DEB"/>
    <w:rsid w:val="00F875AE"/>
    <w:rsid w:val="00F952ED"/>
    <w:rsid w:val="00F95E9E"/>
    <w:rsid w:val="00FA3BCA"/>
    <w:rsid w:val="00FC3C72"/>
    <w:rsid w:val="00FC6C1A"/>
    <w:rsid w:val="00FC7097"/>
    <w:rsid w:val="00FC734B"/>
    <w:rsid w:val="00FD098F"/>
    <w:rsid w:val="00FD5228"/>
    <w:rsid w:val="00FD56F4"/>
    <w:rsid w:val="00FE0EE7"/>
    <w:rsid w:val="00FF4E75"/>
    <w:rsid w:val="026172D3"/>
    <w:rsid w:val="02A9449C"/>
    <w:rsid w:val="04EA6A29"/>
    <w:rsid w:val="0AF04CF1"/>
    <w:rsid w:val="12824A5C"/>
    <w:rsid w:val="1E213522"/>
    <w:rsid w:val="224D1C3B"/>
    <w:rsid w:val="3DAD7B33"/>
    <w:rsid w:val="41654942"/>
    <w:rsid w:val="456F2EEA"/>
    <w:rsid w:val="47144DB9"/>
    <w:rsid w:val="61B267D8"/>
    <w:rsid w:val="68173508"/>
    <w:rsid w:val="69233FBD"/>
    <w:rsid w:val="6F7745B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7" fillcolor="white">
      <v:fill color="white"/>
    </o:shapedefaults>
    <o:shapelayout v:ext="edit">
      <o:idmap v:ext="edit" data="1"/>
    </o:shapelayout>
  </w:shapeDefaults>
  <w:decimalSymbol w:val="."/>
  <w:listSeparator w:val=","/>
  <w15:docId w15:val="{27433FE0-B2E5-A04E-B686-D7CDEC127F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semiHidden="1" w:uiPriority="39" w:unhideWhenUsed="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paragraph" w:styleId="Heading4">
    <w:name w:val="heading 4"/>
    <w:basedOn w:val="Normal"/>
    <w:next w:val="Normal"/>
    <w:uiPriority w:val="9"/>
    <w:unhideWhenUsed/>
    <w:qFormat/>
    <w:pPr>
      <w:keepNext/>
      <w:keepLines/>
      <w:spacing w:before="280" w:after="290" w:line="376" w:lineRule="auto"/>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uiPriority w:val="99"/>
    <w:semiHidden/>
    <w:unhideWhenUsed/>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qFormat/>
    <w:pPr>
      <w:tabs>
        <w:tab w:val="center" w:pos="4513"/>
        <w:tab w:val="right" w:pos="9026"/>
      </w:tabs>
      <w:spacing w:after="0" w:line="240" w:lineRule="auto"/>
    </w:pPr>
  </w:style>
  <w:style w:type="character" w:styleId="Hyperlink">
    <w:name w:val="Hyperlink"/>
    <w:basedOn w:val="DefaultParagraphFont"/>
    <w:uiPriority w:val="99"/>
    <w:unhideWhenUsed/>
    <w:qFormat/>
    <w:rPr>
      <w:color w:val="0563C1" w:themeColor="hyperlink"/>
      <w:u w:val="single"/>
    </w:rPr>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pPr>
      <w:spacing w:after="0" w:line="240" w:lineRule="auto"/>
      <w:contextualSpacing/>
    </w:pPr>
    <w:rPr>
      <w:rFonts w:asciiTheme="majorHAnsi" w:eastAsiaTheme="majorEastAsia" w:hAnsiTheme="majorHAnsi" w:cstheme="majorBidi"/>
      <w:spacing w:val="-10"/>
      <w:kern w:val="28"/>
      <w:sz w:val="56"/>
      <w:szCs w:val="56"/>
    </w:rPr>
  </w:style>
  <w:style w:type="paragraph" w:styleId="TOC1">
    <w:name w:val="toc 1"/>
    <w:basedOn w:val="Normal"/>
    <w:next w:val="Normal"/>
    <w:uiPriority w:val="39"/>
    <w:unhideWhenUsed/>
    <w:qFormat/>
    <w:pPr>
      <w:spacing w:after="100"/>
    </w:pPr>
  </w:style>
  <w:style w:type="paragraph" w:styleId="TOC2">
    <w:name w:val="toc 2"/>
    <w:basedOn w:val="Normal"/>
    <w:next w:val="Normal"/>
    <w:uiPriority w:val="39"/>
    <w:unhideWhenUsed/>
    <w:qFormat/>
    <w:pPr>
      <w:spacing w:after="100"/>
      <w:ind w:left="220"/>
    </w:pPr>
  </w:style>
  <w:style w:type="paragraph" w:styleId="TOC3">
    <w:name w:val="toc 3"/>
    <w:basedOn w:val="Normal"/>
    <w:next w:val="Normal"/>
    <w:uiPriority w:val="39"/>
    <w:semiHidden/>
    <w:unhideWhenUsed/>
    <w:pPr>
      <w:ind w:leftChars="400" w:left="840"/>
    </w:pPr>
  </w:style>
  <w:style w:type="paragraph" w:styleId="TOC4">
    <w:name w:val="toc 4"/>
    <w:basedOn w:val="Normal"/>
    <w:next w:val="Normal"/>
    <w:uiPriority w:val="39"/>
    <w:semiHidden/>
    <w:unhideWhenUsed/>
    <w:qFormat/>
    <w:pPr>
      <w:ind w:leftChars="600" w:left="1260"/>
    </w:pPr>
  </w:style>
  <w:style w:type="paragraph" w:customStyle="1" w:styleId="Default">
    <w:name w:val="Default"/>
    <w:qFormat/>
    <w:pPr>
      <w:autoSpaceDE w:val="0"/>
      <w:autoSpaceDN w:val="0"/>
      <w:adjustRightInd w:val="0"/>
    </w:pPr>
    <w:rPr>
      <w:rFonts w:ascii="Times New Roman" w:hAnsi="Times New Roman" w:cs="Times New Roman"/>
      <w:color w:val="000000"/>
      <w:sz w:val="24"/>
      <w:szCs w:val="24"/>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customStyle="1" w:styleId="Pa5">
    <w:name w:val="Pa5"/>
    <w:basedOn w:val="Default"/>
    <w:next w:val="Default"/>
    <w:uiPriority w:val="99"/>
    <w:pPr>
      <w:spacing w:line="211" w:lineRule="atLeast"/>
    </w:pPr>
    <w:rPr>
      <w:color w:val="auto"/>
    </w:rPr>
  </w:style>
  <w:style w:type="character" w:customStyle="1" w:styleId="A6">
    <w:name w:val="A6"/>
    <w:uiPriority w:val="99"/>
    <w:rPr>
      <w:color w:val="000000"/>
      <w:sz w:val="19"/>
      <w:szCs w:val="19"/>
    </w:rPr>
  </w:style>
  <w:style w:type="paragraph" w:customStyle="1" w:styleId="Pa17">
    <w:name w:val="Pa17"/>
    <w:basedOn w:val="Default"/>
    <w:next w:val="Default"/>
    <w:uiPriority w:val="99"/>
    <w:qFormat/>
    <w:pPr>
      <w:spacing w:line="211" w:lineRule="atLeast"/>
    </w:pPr>
    <w:rPr>
      <w:color w:val="auto"/>
    </w:rPr>
  </w:style>
  <w:style w:type="character" w:customStyle="1" w:styleId="UnresolvedMention1">
    <w:name w:val="Unresolved Mention1"/>
    <w:basedOn w:val="DefaultParagraphFont"/>
    <w:uiPriority w:val="99"/>
    <w:semiHidden/>
    <w:unhideWhenUsed/>
    <w:rPr>
      <w:color w:val="605E5C"/>
      <w:shd w:val="clear" w:color="auto" w:fill="E1DFDD"/>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F5496" w:themeColor="accent1" w:themeShade="BF"/>
      <w:sz w:val="32"/>
      <w:szCs w:val="32"/>
    </w:rPr>
  </w:style>
  <w:style w:type="paragraph" w:customStyle="1" w:styleId="TOCHeading1">
    <w:name w:val="TOC Heading1"/>
    <w:basedOn w:val="Heading1"/>
    <w:next w:val="Normal"/>
    <w:uiPriority w:val="39"/>
    <w:unhideWhenUsed/>
    <w:qFormat/>
    <w:pPr>
      <w:outlineLvl w:val="9"/>
    </w:pPr>
    <w:rPr>
      <w:lang w:val="en-US"/>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F5496" w:themeColor="accent1" w:themeShade="BF"/>
      <w:sz w:val="26"/>
      <w:szCs w:val="26"/>
    </w:rPr>
  </w:style>
  <w:style w:type="paragraph" w:customStyle="1" w:styleId="Pa4">
    <w:name w:val="Pa4"/>
    <w:basedOn w:val="Default"/>
    <w:next w:val="Default"/>
    <w:uiPriority w:val="99"/>
    <w:qFormat/>
    <w:pPr>
      <w:spacing w:line="211" w:lineRule="atLeast"/>
    </w:pPr>
    <w:rPr>
      <w:color w:val="auto"/>
      <w:lang w:eastAsia="en-GB"/>
    </w:rPr>
  </w:style>
  <w:style w:type="character" w:customStyle="1" w:styleId="UnresolvedMention2">
    <w:name w:val="Unresolved Mention2"/>
    <w:basedOn w:val="DefaultParagraphFont"/>
    <w:uiPriority w:val="99"/>
    <w:semiHidden/>
    <w:unhideWhenUsed/>
    <w:rPr>
      <w:color w:val="605E5C"/>
      <w:shd w:val="clear" w:color="auto" w:fill="E1DFDD"/>
    </w:rPr>
  </w:style>
  <w:style w:type="paragraph" w:styleId="ListParagraph">
    <w:name w:val="List Paragraph"/>
    <w:basedOn w:val="Normal"/>
    <w:uiPriority w:val="99"/>
    <w:pPr>
      <w:ind w:left="720"/>
      <w:contextualSpacing/>
    </w:pPr>
  </w:style>
  <w:style w:type="character" w:customStyle="1" w:styleId="Heading3Char">
    <w:name w:val="Heading 3 Char"/>
    <w:basedOn w:val="DefaultParagraphFont"/>
    <w:link w:val="Heading3"/>
    <w:uiPriority w:val="9"/>
    <w:qFormat/>
    <w:rPr>
      <w:rFonts w:asciiTheme="majorHAnsi" w:eastAsiaTheme="majorEastAsia" w:hAnsiTheme="majorHAnsi" w:cstheme="majorBidi"/>
      <w:color w:val="1F3864" w:themeColor="accent1" w:themeShade="8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 /><Relationship Id="rId13" Type="http://schemas.openxmlformats.org/officeDocument/2006/relationships/hyperlink" Target="http://www.ed.ac.uk/ces/Disability/publications.htm" TargetMode="External" /><Relationship Id="rId18" Type="http://schemas.openxmlformats.org/officeDocument/2006/relationships/image" Target="media/image1.emf" /><Relationship Id="rId3" Type="http://schemas.openxmlformats.org/officeDocument/2006/relationships/numbering" Target="numbering.xml" /><Relationship Id="rId21" Type="http://schemas.openxmlformats.org/officeDocument/2006/relationships/fontTable" Target="fontTable.xml" /><Relationship Id="rId7" Type="http://schemas.openxmlformats.org/officeDocument/2006/relationships/footnotes" Target="footnotes.xml" /><Relationship Id="rId12" Type="http://schemas.openxmlformats.org/officeDocument/2006/relationships/hyperlink" Target="http://scholar.sun.ac.za/handle/10019.1/96732" TargetMode="External" /><Relationship Id="rId17" Type="http://schemas.openxmlformats.org/officeDocument/2006/relationships/hyperlink" Target="mailto:simuifrancis@gmail.com" TargetMode="External" /><Relationship Id="rId2" Type="http://schemas.openxmlformats.org/officeDocument/2006/relationships/customXml" Target="../customXml/item2.xml" /><Relationship Id="rId16" Type="http://schemas.openxmlformats.org/officeDocument/2006/relationships/hyperlink" Target="http://www.who.int/disabilities/world_report/2011/accessible_en.pdf" TargetMode="External" /><Relationship Id="rId20" Type="http://schemas.openxmlformats.org/officeDocument/2006/relationships/footer" Target="footer3.xml" /><Relationship Id="rId1" Type="http://schemas.openxmlformats.org/officeDocument/2006/relationships/customXml" Target="../customXml/item1.xml" /><Relationship Id="rId6" Type="http://schemas.openxmlformats.org/officeDocument/2006/relationships/webSettings" Target="webSettings.xml" /><Relationship Id="rId11" Type="http://schemas.openxmlformats.org/officeDocument/2006/relationships/footer" Target="footer2.xml" /><Relationship Id="rId5" Type="http://schemas.openxmlformats.org/officeDocument/2006/relationships/settings" Target="settings.xml" /><Relationship Id="rId15" Type="http://schemas.openxmlformats.org/officeDocument/2006/relationships/hyperlink" Target="https://www.unicef.org/publications/files/UNICEF_SOWC_2016.pdf" TargetMode="External" /><Relationship Id="rId10" Type="http://schemas.openxmlformats.org/officeDocument/2006/relationships/footer" Target="footer1.xml" /><Relationship Id="rId19" Type="http://schemas.openxmlformats.org/officeDocument/2006/relationships/oleObject" Target="embeddings/oleObject1.bin" /><Relationship Id="rId4" Type="http://schemas.openxmlformats.org/officeDocument/2006/relationships/styles" Target="styles.xml" /><Relationship Id="rId9" Type="http://schemas.openxmlformats.org/officeDocument/2006/relationships/header" Target="header1.xml" /><Relationship Id="rId14" Type="http://schemas.openxmlformats.org/officeDocument/2006/relationships/hyperlink" Target="https://doi.org/10.1177/0264619617739932" TargetMode="External" /><Relationship Id="rId22"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1952D20B-B7FD-4694-BAFB-1B73DE090F54}">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21771</Words>
  <Characters>124095</Characters>
  <Application>Microsoft Office Word</Application>
  <DocSecurity>0</DocSecurity>
  <Lines>1034</Lines>
  <Paragraphs>291</Paragraphs>
  <ScaleCrop>false</ScaleCrop>
  <Company/>
  <LinksUpToDate>false</LinksUpToDate>
  <CharactersWithSpaces>145575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Patrick</dc:creator>
  <cp:lastModifiedBy>jndesaula@gmail.com</cp:lastModifiedBy>
  <cp:revision>2</cp:revision>
  <dcterms:created xsi:type="dcterms:W3CDTF">2021-12-28T10:27:00Z</dcterms:created>
  <dcterms:modified xsi:type="dcterms:W3CDTF">2021-12-28T10:27:00Z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1033-11.2.0.10382</vt:lpwstr>
  </property>
  <property fmtid="{D5CDD505-2E9C-101B-9397-08002B2CF9AE}" pid="3" name="ICV">
    <vt:lpwstr>CBB26608211647159A54E57EBEB238A4</vt:lpwstr>
  </property>
</Properties>
</file>