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DA606B"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r w:rsidRPr="002D7A86">
        <w:rPr>
          <w:noProof/>
        </w:rPr>
        <w:drawing>
          <wp:anchor distT="0" distB="0" distL="114300" distR="114300" simplePos="0" relativeHeight="251672576" behindDoc="0" locked="0" layoutInCell="1" allowOverlap="1" wp14:anchorId="12974E15" wp14:editId="519B3519">
            <wp:simplePos x="0" y="0"/>
            <wp:positionH relativeFrom="page">
              <wp:posOffset>5010150</wp:posOffset>
            </wp:positionH>
            <wp:positionV relativeFrom="paragraph">
              <wp:posOffset>247650</wp:posOffset>
            </wp:positionV>
            <wp:extent cx="1447800" cy="1381125"/>
            <wp:effectExtent l="0" t="0" r="0" b="9525"/>
            <wp:wrapSquare wrapText="bothSides"/>
            <wp:docPr id="4" name="Picture 4" descr="Description: https://scontent-ams3-1.xx.fbcdn.net/hphotos-xpf1/v/t1.0-9/297471_494197927276595_233096177_n.jpg?oh=e5ee3a63ee89dd03941b862e0a5a0282&amp;oe=56C86B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https://scontent-ams3-1.xx.fbcdn.net/hphotos-xpf1/v/t1.0-9/297471_494197927276595_233096177_n.jpg?oh=e5ee3a63ee89dd03941b862e0a5a0282&amp;oe=56C86BE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7800" cy="1381125"/>
                    </a:xfrm>
                    <a:prstGeom prst="rect">
                      <a:avLst/>
                    </a:prstGeom>
                    <a:noFill/>
                  </pic:spPr>
                </pic:pic>
              </a:graphicData>
            </a:graphic>
            <wp14:sizeRelH relativeFrom="margin">
              <wp14:pctWidth>0</wp14:pctWidth>
            </wp14:sizeRelH>
            <wp14:sizeRelV relativeFrom="margin">
              <wp14:pctHeight>0</wp14:pctHeight>
            </wp14:sizeRelV>
          </wp:anchor>
        </w:drawing>
      </w:r>
      <w:r w:rsidRPr="002D7A86">
        <w:rPr>
          <w:noProof/>
        </w:rPr>
        <w:drawing>
          <wp:anchor distT="0" distB="0" distL="114300" distR="114300" simplePos="0" relativeHeight="251671552" behindDoc="0" locked="0" layoutInCell="1" allowOverlap="1" wp14:anchorId="4A50E622" wp14:editId="1C998F54">
            <wp:simplePos x="0" y="0"/>
            <wp:positionH relativeFrom="column">
              <wp:posOffset>0</wp:posOffset>
            </wp:positionH>
            <wp:positionV relativeFrom="paragraph">
              <wp:posOffset>266700</wp:posOffset>
            </wp:positionV>
            <wp:extent cx="1066800" cy="1333500"/>
            <wp:effectExtent l="0" t="0" r="0" b="0"/>
            <wp:wrapSquare wrapText="bothSides"/>
            <wp:docPr id="3" name="Picture 3" descr="Description: The University of Za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The University of Zambi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1333500"/>
                    </a:xfrm>
                    <a:prstGeom prst="rect">
                      <a:avLst/>
                    </a:prstGeom>
                    <a:noFill/>
                  </pic:spPr>
                </pic:pic>
              </a:graphicData>
            </a:graphic>
            <wp14:sizeRelH relativeFrom="page">
              <wp14:pctWidth>0</wp14:pctWidth>
            </wp14:sizeRelH>
            <wp14:sizeRelV relativeFrom="page">
              <wp14:pctHeight>0</wp14:pctHeight>
            </wp14:sizeRelV>
          </wp:anchor>
        </w:drawing>
      </w:r>
    </w:p>
    <w:p w14:paraId="0FB1E87A"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373050AF"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r w:rsidRPr="002D7A86">
        <w:rPr>
          <w:rFonts w:ascii="Times New Roman" w:eastAsia="Calibri" w:hAnsi="Times New Roman" w:cs="Times New Roman"/>
          <w:b/>
          <w:color w:val="000000" w:themeColor="text1"/>
          <w:sz w:val="24"/>
        </w:rPr>
        <w:t xml:space="preserve">                                                                                   </w:t>
      </w:r>
    </w:p>
    <w:p w14:paraId="53942489"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754A893D"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477FD176"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0D936FB7"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6C317CC5"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418C81BC"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b/>
          <w:color w:val="000000" w:themeColor="text1"/>
          <w:sz w:val="24"/>
        </w:rPr>
      </w:pPr>
    </w:p>
    <w:p w14:paraId="4659DFFD" w14:textId="77777777" w:rsidR="00655F04" w:rsidRPr="002D7A86" w:rsidRDefault="00655F04" w:rsidP="00655F04">
      <w:pPr>
        <w:autoSpaceDE w:val="0"/>
        <w:autoSpaceDN w:val="0"/>
        <w:adjustRightInd w:val="0"/>
        <w:spacing w:after="0" w:line="360" w:lineRule="auto"/>
        <w:jc w:val="both"/>
        <w:rPr>
          <w:rFonts w:ascii="Times New Roman" w:eastAsia="Calibri" w:hAnsi="Times New Roman" w:cs="Times New Roman"/>
          <w:color w:val="000000" w:themeColor="text1"/>
          <w:sz w:val="24"/>
        </w:rPr>
      </w:pPr>
    </w:p>
    <w:p w14:paraId="563D63BF" w14:textId="09267310" w:rsidR="004325A8" w:rsidRPr="002D7A86" w:rsidRDefault="004325A8" w:rsidP="00655F04">
      <w:pPr>
        <w:tabs>
          <w:tab w:val="left" w:pos="6255"/>
        </w:tabs>
        <w:spacing w:after="0" w:line="240" w:lineRule="auto"/>
        <w:jc w:val="center"/>
        <w:rPr>
          <w:rFonts w:ascii="Arial" w:hAnsi="Arial" w:cs="Arial"/>
          <w:b/>
          <w:sz w:val="36"/>
          <w:szCs w:val="24"/>
        </w:rPr>
      </w:pPr>
      <w:r w:rsidRPr="002D7A86">
        <w:rPr>
          <w:rFonts w:ascii="Arial" w:hAnsi="Arial" w:cs="Arial"/>
          <w:b/>
          <w:sz w:val="36"/>
          <w:szCs w:val="24"/>
        </w:rPr>
        <w:t>THE UNIVERSITY OF ZAMBIA IN COLLABORATION WITH ZIMBABWE OPEN UNIVERSITY</w:t>
      </w:r>
    </w:p>
    <w:p w14:paraId="2318D3A1" w14:textId="77777777" w:rsidR="004325A8" w:rsidRPr="002D7A86" w:rsidRDefault="004325A8" w:rsidP="00655F04">
      <w:pPr>
        <w:tabs>
          <w:tab w:val="left" w:pos="6255"/>
        </w:tabs>
        <w:spacing w:after="0" w:line="240" w:lineRule="auto"/>
        <w:jc w:val="center"/>
        <w:rPr>
          <w:rFonts w:ascii="Arial" w:hAnsi="Arial" w:cs="Arial"/>
          <w:b/>
          <w:sz w:val="36"/>
          <w:szCs w:val="24"/>
        </w:rPr>
      </w:pPr>
    </w:p>
    <w:p w14:paraId="7DA85AF1" w14:textId="4BD7AE48" w:rsidR="00655F04" w:rsidRPr="002D7A86" w:rsidRDefault="003D5DF4" w:rsidP="00655F04">
      <w:pPr>
        <w:tabs>
          <w:tab w:val="left" w:pos="6255"/>
        </w:tabs>
        <w:spacing w:after="0" w:line="240" w:lineRule="auto"/>
        <w:jc w:val="center"/>
        <w:rPr>
          <w:rFonts w:ascii="Arial" w:hAnsi="Arial" w:cs="Arial"/>
          <w:b/>
          <w:sz w:val="28"/>
          <w:szCs w:val="24"/>
        </w:rPr>
      </w:pPr>
      <w:r>
        <w:rPr>
          <w:rFonts w:ascii="Arial" w:hAnsi="Arial" w:cs="Arial"/>
          <w:b/>
          <w:sz w:val="28"/>
          <w:szCs w:val="24"/>
        </w:rPr>
        <w:t>An E</w:t>
      </w:r>
      <w:r w:rsidR="00655F04" w:rsidRPr="002D7A86">
        <w:rPr>
          <w:rFonts w:ascii="Arial" w:hAnsi="Arial" w:cs="Arial"/>
          <w:b/>
          <w:sz w:val="28"/>
          <w:szCs w:val="24"/>
        </w:rPr>
        <w:t xml:space="preserve">mpirical </w:t>
      </w:r>
      <w:r>
        <w:rPr>
          <w:rFonts w:ascii="Arial" w:hAnsi="Arial" w:cs="Arial"/>
          <w:b/>
          <w:sz w:val="28"/>
          <w:szCs w:val="24"/>
        </w:rPr>
        <w:t>Study of Project F</w:t>
      </w:r>
      <w:r w:rsidR="00B95DDF">
        <w:rPr>
          <w:rFonts w:ascii="Arial" w:hAnsi="Arial" w:cs="Arial"/>
          <w:b/>
          <w:sz w:val="28"/>
          <w:szCs w:val="24"/>
        </w:rPr>
        <w:t>und</w:t>
      </w:r>
      <w:r w:rsidR="00CE2B16">
        <w:rPr>
          <w:rFonts w:ascii="Arial" w:hAnsi="Arial" w:cs="Arial"/>
          <w:b/>
          <w:sz w:val="28"/>
          <w:szCs w:val="24"/>
        </w:rPr>
        <w:t>s</w:t>
      </w:r>
      <w:r>
        <w:rPr>
          <w:rFonts w:ascii="Arial" w:hAnsi="Arial" w:cs="Arial"/>
          <w:b/>
          <w:sz w:val="28"/>
          <w:szCs w:val="24"/>
        </w:rPr>
        <w:t xml:space="preserve"> on Research and I</w:t>
      </w:r>
      <w:r w:rsidR="00655F04" w:rsidRPr="002D7A86">
        <w:rPr>
          <w:rFonts w:ascii="Arial" w:hAnsi="Arial" w:cs="Arial"/>
          <w:b/>
          <w:sz w:val="28"/>
          <w:szCs w:val="24"/>
        </w:rPr>
        <w:t>nnovation: A situational analysis of National Science and Technology Council</w:t>
      </w:r>
    </w:p>
    <w:p w14:paraId="3EB5DAC5" w14:textId="77777777" w:rsidR="00655F04" w:rsidRPr="002D7A86" w:rsidRDefault="00655F04" w:rsidP="00655F04">
      <w:pPr>
        <w:tabs>
          <w:tab w:val="left" w:pos="6255"/>
        </w:tabs>
        <w:spacing w:after="0" w:line="240" w:lineRule="auto"/>
        <w:jc w:val="center"/>
        <w:rPr>
          <w:rFonts w:ascii="Arial" w:hAnsi="Arial" w:cs="Arial"/>
          <w:b/>
          <w:sz w:val="28"/>
          <w:szCs w:val="24"/>
        </w:rPr>
      </w:pPr>
    </w:p>
    <w:p w14:paraId="61968950" w14:textId="77777777" w:rsidR="00655F04" w:rsidRPr="002D7A86" w:rsidRDefault="00655F04" w:rsidP="00655F04">
      <w:pPr>
        <w:tabs>
          <w:tab w:val="left" w:pos="954"/>
          <w:tab w:val="center" w:pos="4680"/>
          <w:tab w:val="left" w:pos="6255"/>
        </w:tabs>
        <w:spacing w:after="0" w:line="240" w:lineRule="auto"/>
        <w:rPr>
          <w:rFonts w:ascii="Arial" w:hAnsi="Arial" w:cs="Arial"/>
          <w:b/>
          <w:sz w:val="28"/>
          <w:szCs w:val="24"/>
        </w:rPr>
      </w:pPr>
      <w:r w:rsidRPr="002D7A86">
        <w:rPr>
          <w:rFonts w:ascii="Arial" w:hAnsi="Arial" w:cs="Arial"/>
          <w:b/>
          <w:sz w:val="28"/>
          <w:szCs w:val="24"/>
        </w:rPr>
        <w:tab/>
      </w:r>
      <w:r w:rsidRPr="002D7A86">
        <w:rPr>
          <w:rFonts w:ascii="Arial" w:hAnsi="Arial" w:cs="Arial"/>
          <w:b/>
          <w:sz w:val="28"/>
          <w:szCs w:val="24"/>
        </w:rPr>
        <w:tab/>
      </w:r>
    </w:p>
    <w:p w14:paraId="671EA26B" w14:textId="4446BD3A" w:rsidR="00655F04" w:rsidRPr="002D7A86" w:rsidRDefault="006F41F5" w:rsidP="00655F04">
      <w:pPr>
        <w:spacing w:after="0" w:line="240" w:lineRule="auto"/>
        <w:jc w:val="center"/>
        <w:rPr>
          <w:rFonts w:ascii="Arial" w:hAnsi="Arial" w:cs="Arial"/>
          <w:b/>
          <w:bCs/>
          <w:sz w:val="24"/>
          <w:szCs w:val="24"/>
        </w:rPr>
      </w:pPr>
      <w:r>
        <w:rPr>
          <w:rFonts w:ascii="Arial" w:hAnsi="Arial" w:cs="Arial"/>
          <w:b/>
          <w:bCs/>
          <w:sz w:val="24"/>
          <w:szCs w:val="24"/>
        </w:rPr>
        <w:t>B</w:t>
      </w:r>
      <w:r w:rsidR="00655F04" w:rsidRPr="002D7A86">
        <w:rPr>
          <w:rFonts w:ascii="Arial" w:hAnsi="Arial" w:cs="Arial"/>
          <w:b/>
          <w:bCs/>
          <w:sz w:val="24"/>
          <w:szCs w:val="24"/>
        </w:rPr>
        <w:t>y</w:t>
      </w:r>
    </w:p>
    <w:p w14:paraId="1D49D357" w14:textId="77777777" w:rsidR="00655F04" w:rsidRPr="002D7A86" w:rsidRDefault="00655F04" w:rsidP="00655F04">
      <w:pPr>
        <w:spacing w:after="0" w:line="240" w:lineRule="auto"/>
        <w:jc w:val="center"/>
        <w:rPr>
          <w:rFonts w:ascii="Arial" w:hAnsi="Arial" w:cs="Arial"/>
          <w:b/>
          <w:bCs/>
          <w:sz w:val="24"/>
          <w:szCs w:val="24"/>
        </w:rPr>
      </w:pPr>
    </w:p>
    <w:p w14:paraId="343D7CBC" w14:textId="77777777" w:rsidR="00655F04" w:rsidRPr="002D7A86" w:rsidRDefault="00655F04" w:rsidP="00655F04">
      <w:pPr>
        <w:pStyle w:val="NoSpacing"/>
        <w:spacing w:line="360" w:lineRule="auto"/>
        <w:jc w:val="center"/>
        <w:rPr>
          <w:rFonts w:ascii="Arial" w:hAnsi="Arial" w:cs="Arial"/>
          <w:b/>
          <w:sz w:val="24"/>
          <w:szCs w:val="24"/>
        </w:rPr>
      </w:pPr>
    </w:p>
    <w:p w14:paraId="35E700C1" w14:textId="77777777" w:rsidR="00655F04" w:rsidRPr="002D7A86" w:rsidRDefault="00B2604D" w:rsidP="00655F04">
      <w:pPr>
        <w:pStyle w:val="NoSpacing"/>
        <w:spacing w:line="360" w:lineRule="auto"/>
        <w:jc w:val="center"/>
        <w:rPr>
          <w:rFonts w:ascii="Arial" w:hAnsi="Arial" w:cs="Arial"/>
          <w:b/>
          <w:sz w:val="28"/>
          <w:szCs w:val="24"/>
        </w:rPr>
      </w:pPr>
      <w:r w:rsidRPr="002D7A86">
        <w:rPr>
          <w:rFonts w:ascii="Arial" w:hAnsi="Arial" w:cs="Arial"/>
          <w:b/>
          <w:sz w:val="28"/>
          <w:szCs w:val="24"/>
        </w:rPr>
        <w:t>BUSIKU</w:t>
      </w:r>
      <w:r w:rsidR="00655F04" w:rsidRPr="002D7A86">
        <w:rPr>
          <w:rFonts w:ascii="Arial" w:hAnsi="Arial" w:cs="Arial"/>
          <w:b/>
          <w:sz w:val="28"/>
          <w:szCs w:val="24"/>
        </w:rPr>
        <w:t xml:space="preserve"> </w:t>
      </w:r>
      <w:r w:rsidRPr="002D7A86">
        <w:rPr>
          <w:rFonts w:ascii="Arial" w:hAnsi="Arial" w:cs="Arial"/>
          <w:b/>
          <w:sz w:val="28"/>
          <w:szCs w:val="24"/>
        </w:rPr>
        <w:t>H. SINYAMA</w:t>
      </w:r>
    </w:p>
    <w:p w14:paraId="7A14B863" w14:textId="77777777" w:rsidR="00655F04" w:rsidRPr="002D7A86" w:rsidRDefault="00B2604D" w:rsidP="00655F04">
      <w:pPr>
        <w:pStyle w:val="TOC2"/>
        <w:jc w:val="center"/>
        <w:rPr>
          <w:rFonts w:ascii="Arial" w:hAnsi="Arial" w:cs="Arial"/>
          <w:b/>
          <w:sz w:val="28"/>
          <w:szCs w:val="24"/>
        </w:rPr>
      </w:pPr>
      <w:r w:rsidRPr="002D7A86">
        <w:rPr>
          <w:rFonts w:ascii="Arial" w:eastAsia="Calibri" w:hAnsi="Arial" w:cs="Arial"/>
          <w:b/>
          <w:sz w:val="28"/>
          <w:szCs w:val="24"/>
          <w:lang w:eastAsia="en-GB"/>
        </w:rPr>
        <w:t>STUDENT ID: 717821827</w:t>
      </w:r>
    </w:p>
    <w:p w14:paraId="07F2AAB9" w14:textId="77777777" w:rsidR="00655F04" w:rsidRPr="002D7A86" w:rsidRDefault="00655F04" w:rsidP="00655F04">
      <w:pPr>
        <w:pStyle w:val="TOC2"/>
        <w:jc w:val="center"/>
        <w:rPr>
          <w:rFonts w:ascii="Arial" w:hAnsi="Arial" w:cs="Arial"/>
          <w:b/>
          <w:sz w:val="28"/>
          <w:szCs w:val="24"/>
        </w:rPr>
      </w:pPr>
    </w:p>
    <w:p w14:paraId="038C3F52" w14:textId="781B7720" w:rsidR="00655F04" w:rsidRPr="002D7A86" w:rsidRDefault="00B2604D" w:rsidP="00655F04">
      <w:pPr>
        <w:pStyle w:val="TOC2"/>
        <w:jc w:val="center"/>
      </w:pPr>
      <w:r w:rsidRPr="002D7A86">
        <w:rPr>
          <w:rFonts w:ascii="Arial" w:hAnsi="Arial" w:cs="Arial"/>
          <w:b/>
          <w:sz w:val="28"/>
          <w:szCs w:val="24"/>
        </w:rPr>
        <w:t xml:space="preserve">SUPERVISOR: </w:t>
      </w:r>
      <w:r w:rsidR="00C53362">
        <w:rPr>
          <w:rFonts w:ascii="Arial" w:hAnsi="Arial" w:cs="Arial"/>
          <w:b/>
          <w:sz w:val="28"/>
          <w:szCs w:val="24"/>
        </w:rPr>
        <w:t>P</w:t>
      </w:r>
      <w:r w:rsidR="004B3750">
        <w:rPr>
          <w:rFonts w:ascii="Arial" w:hAnsi="Arial" w:cs="Arial"/>
          <w:b/>
          <w:sz w:val="28"/>
          <w:szCs w:val="24"/>
        </w:rPr>
        <w:t>rof</w:t>
      </w:r>
      <w:r w:rsidRPr="002D7A86">
        <w:rPr>
          <w:rFonts w:ascii="Arial" w:hAnsi="Arial" w:cs="Arial"/>
          <w:b/>
          <w:sz w:val="28"/>
          <w:szCs w:val="24"/>
        </w:rPr>
        <w:t>. W</w:t>
      </w:r>
      <w:r w:rsidR="004B3750" w:rsidRPr="002D7A86">
        <w:rPr>
          <w:rFonts w:ascii="Arial" w:hAnsi="Arial" w:cs="Arial"/>
          <w:b/>
          <w:sz w:val="28"/>
          <w:szCs w:val="24"/>
        </w:rPr>
        <w:t>illiam</w:t>
      </w:r>
      <w:r w:rsidRPr="002D7A86">
        <w:rPr>
          <w:rFonts w:ascii="Arial" w:hAnsi="Arial" w:cs="Arial"/>
          <w:b/>
          <w:sz w:val="28"/>
          <w:szCs w:val="24"/>
        </w:rPr>
        <w:t xml:space="preserve"> P</w:t>
      </w:r>
      <w:r w:rsidR="004B3750" w:rsidRPr="002D7A86">
        <w:rPr>
          <w:rFonts w:ascii="Arial" w:hAnsi="Arial" w:cs="Arial"/>
          <w:b/>
          <w:sz w:val="28"/>
          <w:szCs w:val="24"/>
        </w:rPr>
        <w:t>hiri</w:t>
      </w:r>
      <w:r w:rsidR="003D5DF4">
        <w:rPr>
          <w:rFonts w:ascii="Arial" w:hAnsi="Arial" w:cs="Arial"/>
          <w:b/>
          <w:sz w:val="28"/>
          <w:szCs w:val="24"/>
        </w:rPr>
        <w:t xml:space="preserve"> - PhD</w:t>
      </w:r>
    </w:p>
    <w:p w14:paraId="3665E489" w14:textId="77777777" w:rsidR="00655F04" w:rsidRPr="002D7A86" w:rsidRDefault="00655F04" w:rsidP="00655F04">
      <w:pPr>
        <w:spacing w:after="0" w:line="240" w:lineRule="auto"/>
        <w:jc w:val="center"/>
        <w:rPr>
          <w:rFonts w:ascii="Arial" w:hAnsi="Arial" w:cs="Arial"/>
          <w:b/>
          <w:bCs/>
          <w:sz w:val="28"/>
          <w:szCs w:val="24"/>
        </w:rPr>
      </w:pPr>
    </w:p>
    <w:p w14:paraId="7DFD3B00" w14:textId="5447729D" w:rsidR="00655F04" w:rsidRPr="002D7A86" w:rsidRDefault="00655F04" w:rsidP="00655F04">
      <w:pPr>
        <w:spacing w:after="0" w:line="240" w:lineRule="auto"/>
        <w:jc w:val="center"/>
        <w:rPr>
          <w:rFonts w:ascii="Arial" w:hAnsi="Arial" w:cs="Arial"/>
          <w:b/>
          <w:bCs/>
          <w:szCs w:val="24"/>
        </w:rPr>
      </w:pPr>
      <w:r w:rsidRPr="002D7A86">
        <w:rPr>
          <w:rFonts w:ascii="Arial" w:hAnsi="Arial" w:cs="Arial"/>
          <w:b/>
          <w:bCs/>
          <w:sz w:val="24"/>
          <w:szCs w:val="24"/>
        </w:rPr>
        <w:t xml:space="preserve">A </w:t>
      </w:r>
      <w:r w:rsidR="004325A8" w:rsidRPr="002D7A86">
        <w:rPr>
          <w:rFonts w:ascii="Arial" w:hAnsi="Arial" w:cs="Arial"/>
          <w:b/>
          <w:bCs/>
          <w:sz w:val="24"/>
          <w:szCs w:val="24"/>
        </w:rPr>
        <w:t>Dissertation</w:t>
      </w:r>
      <w:r w:rsidRPr="002D7A86">
        <w:rPr>
          <w:rFonts w:ascii="Arial" w:hAnsi="Arial" w:cs="Arial"/>
          <w:b/>
          <w:bCs/>
          <w:sz w:val="24"/>
          <w:szCs w:val="24"/>
        </w:rPr>
        <w:t xml:space="preserve"> Submitted to </w:t>
      </w:r>
      <w:r w:rsidRPr="002D7A86">
        <w:rPr>
          <w:rFonts w:ascii="Arial" w:eastAsia="Times New Roman" w:hAnsi="Arial" w:cs="Arial"/>
          <w:b/>
          <w:bCs/>
          <w:sz w:val="24"/>
          <w:szCs w:val="24"/>
        </w:rPr>
        <w:t xml:space="preserve">the </w:t>
      </w:r>
      <w:r w:rsidRPr="002D7A86">
        <w:rPr>
          <w:rFonts w:ascii="Arial" w:hAnsi="Arial" w:cs="Arial"/>
          <w:b/>
          <w:bCs/>
          <w:sz w:val="24"/>
          <w:szCs w:val="24"/>
        </w:rPr>
        <w:t>University of Zambia</w:t>
      </w:r>
      <w:r w:rsidR="00B2604D" w:rsidRPr="002D7A86">
        <w:rPr>
          <w:rFonts w:ascii="Arial" w:hAnsi="Arial" w:cs="Arial"/>
          <w:b/>
          <w:bCs/>
          <w:sz w:val="24"/>
          <w:szCs w:val="24"/>
        </w:rPr>
        <w:t xml:space="preserve"> – Zimbabwe Open University</w:t>
      </w:r>
      <w:r w:rsidRPr="002D7A86">
        <w:rPr>
          <w:rFonts w:ascii="Arial" w:hAnsi="Arial" w:cs="Arial"/>
          <w:b/>
          <w:bCs/>
          <w:sz w:val="24"/>
          <w:szCs w:val="24"/>
        </w:rPr>
        <w:t xml:space="preserve"> in Partial Fulfillment of the Requirements for Master Degree of Business Admi</w:t>
      </w:r>
      <w:r w:rsidR="00B2604D" w:rsidRPr="002D7A86">
        <w:rPr>
          <w:rFonts w:ascii="Arial" w:hAnsi="Arial" w:cs="Arial"/>
          <w:b/>
          <w:bCs/>
          <w:sz w:val="24"/>
          <w:szCs w:val="24"/>
        </w:rPr>
        <w:t>nistration</w:t>
      </w:r>
    </w:p>
    <w:p w14:paraId="76CD6A07" w14:textId="77777777" w:rsidR="00655F04" w:rsidRPr="002D7A86" w:rsidRDefault="00655F04" w:rsidP="00655F04">
      <w:pPr>
        <w:spacing w:after="0" w:line="240" w:lineRule="auto"/>
        <w:jc w:val="center"/>
        <w:rPr>
          <w:rFonts w:ascii="Arial" w:hAnsi="Arial" w:cs="Arial"/>
          <w:b/>
          <w:bCs/>
          <w:szCs w:val="24"/>
        </w:rPr>
      </w:pPr>
    </w:p>
    <w:p w14:paraId="416998A3" w14:textId="77777777" w:rsidR="00655F04" w:rsidRPr="002D7A86" w:rsidRDefault="00655F04" w:rsidP="00655F04">
      <w:pPr>
        <w:rPr>
          <w:rFonts w:ascii="Arial" w:hAnsi="Arial" w:cs="Arial"/>
        </w:rPr>
      </w:pPr>
    </w:p>
    <w:p w14:paraId="0B117611" w14:textId="77777777" w:rsidR="00655F04" w:rsidRPr="002D7A86" w:rsidRDefault="00655F04" w:rsidP="00655F04">
      <w:pPr>
        <w:spacing w:line="480" w:lineRule="auto"/>
        <w:rPr>
          <w:rFonts w:ascii="Arial" w:hAnsi="Arial" w:cs="Arial"/>
          <w:b/>
          <w:bCs/>
          <w:sz w:val="24"/>
          <w:szCs w:val="24"/>
        </w:rPr>
      </w:pPr>
    </w:p>
    <w:p w14:paraId="37EB1D47" w14:textId="77777777" w:rsidR="0067474A" w:rsidRDefault="00655F04" w:rsidP="00655F04">
      <w:pPr>
        <w:autoSpaceDE w:val="0"/>
        <w:autoSpaceDN w:val="0"/>
        <w:adjustRightInd w:val="0"/>
        <w:spacing w:after="0" w:line="360" w:lineRule="auto"/>
        <w:jc w:val="center"/>
        <w:rPr>
          <w:rFonts w:ascii="Arial" w:hAnsi="Arial" w:cs="Arial"/>
          <w:b/>
          <w:bCs/>
          <w:sz w:val="24"/>
          <w:szCs w:val="24"/>
        </w:rPr>
      </w:pPr>
      <w:r w:rsidRPr="002D7A86">
        <w:rPr>
          <w:rFonts w:ascii="Arial" w:hAnsi="Arial" w:cs="Arial"/>
          <w:b/>
          <w:bCs/>
          <w:sz w:val="24"/>
          <w:szCs w:val="24"/>
        </w:rPr>
        <w:t>2021</w:t>
      </w:r>
    </w:p>
    <w:p w14:paraId="5E30A751" w14:textId="77777777" w:rsidR="00D90E33" w:rsidRDefault="00D90E33" w:rsidP="00655F04">
      <w:pPr>
        <w:autoSpaceDE w:val="0"/>
        <w:autoSpaceDN w:val="0"/>
        <w:adjustRightInd w:val="0"/>
        <w:spacing w:after="0" w:line="360" w:lineRule="auto"/>
        <w:jc w:val="center"/>
        <w:rPr>
          <w:rFonts w:ascii="Arial" w:hAnsi="Arial" w:cs="Arial"/>
          <w:b/>
          <w:bCs/>
          <w:sz w:val="24"/>
          <w:szCs w:val="24"/>
        </w:rPr>
      </w:pPr>
    </w:p>
    <w:p w14:paraId="797F0D2F" w14:textId="12F88883" w:rsidR="00D90E33" w:rsidRDefault="001D26D1" w:rsidP="00C903A1">
      <w:pPr>
        <w:pStyle w:val="Heading1"/>
        <w:jc w:val="center"/>
        <w:rPr>
          <w:rFonts w:ascii="Times New Roman" w:hAnsi="Times New Roman" w:cs="Times New Roman"/>
          <w:color w:val="auto"/>
          <w:sz w:val="24"/>
          <w:szCs w:val="24"/>
        </w:rPr>
      </w:pPr>
      <w:bookmarkStart w:id="0" w:name="_Toc97316568"/>
      <w:r w:rsidRPr="00C903A1">
        <w:rPr>
          <w:rFonts w:ascii="Times New Roman" w:hAnsi="Times New Roman" w:cs="Times New Roman"/>
          <w:color w:val="auto"/>
          <w:sz w:val="24"/>
          <w:szCs w:val="24"/>
        </w:rPr>
        <w:lastRenderedPageBreak/>
        <w:t>DECLARATION</w:t>
      </w:r>
      <w:bookmarkEnd w:id="0"/>
    </w:p>
    <w:p w14:paraId="77B4F41E" w14:textId="77777777" w:rsidR="001D26D1" w:rsidRPr="001D26D1" w:rsidRDefault="001D26D1" w:rsidP="001D26D1"/>
    <w:p w14:paraId="0874C3D7" w14:textId="31B27300" w:rsidR="008111F9" w:rsidRPr="002B317F" w:rsidRDefault="0017527A" w:rsidP="00EA5248">
      <w:pPr>
        <w:autoSpaceDE w:val="0"/>
        <w:autoSpaceDN w:val="0"/>
        <w:adjustRightInd w:val="0"/>
        <w:spacing w:after="0" w:line="360" w:lineRule="auto"/>
        <w:jc w:val="both"/>
        <w:rPr>
          <w:rFonts w:ascii="Times New Roman" w:hAnsi="Times New Roman" w:cs="Times New Roman"/>
          <w:bCs/>
          <w:sz w:val="24"/>
          <w:szCs w:val="24"/>
        </w:rPr>
      </w:pPr>
      <w:r w:rsidRPr="002B317F">
        <w:rPr>
          <w:rFonts w:ascii="Times New Roman" w:hAnsi="Times New Roman" w:cs="Times New Roman"/>
          <w:bCs/>
          <w:sz w:val="24"/>
          <w:szCs w:val="24"/>
        </w:rPr>
        <w:t>I</w:t>
      </w:r>
      <w:r>
        <w:rPr>
          <w:rFonts w:ascii="Times New Roman" w:hAnsi="Times New Roman" w:cs="Times New Roman"/>
          <w:bCs/>
          <w:sz w:val="24"/>
          <w:szCs w:val="24"/>
        </w:rPr>
        <w:t>,</w:t>
      </w:r>
      <w:r w:rsidRPr="0017527A">
        <w:rPr>
          <w:rFonts w:ascii="Times New Roman" w:hAnsi="Times New Roman" w:cs="Times New Roman"/>
          <w:bCs/>
          <w:sz w:val="24"/>
          <w:szCs w:val="24"/>
        </w:rPr>
        <w:t xml:space="preserve"> Busiku Hanjalika</w:t>
      </w:r>
      <w:r>
        <w:rPr>
          <w:rFonts w:ascii="Times New Roman" w:hAnsi="Times New Roman" w:cs="Times New Roman"/>
          <w:bCs/>
          <w:sz w:val="24"/>
          <w:szCs w:val="24"/>
        </w:rPr>
        <w:t>,</w:t>
      </w:r>
      <w:r w:rsidRPr="0017527A">
        <w:rPr>
          <w:rFonts w:ascii="Times New Roman" w:hAnsi="Times New Roman" w:cs="Times New Roman"/>
          <w:bCs/>
          <w:sz w:val="24"/>
          <w:szCs w:val="24"/>
        </w:rPr>
        <w:t xml:space="preserve"> </w:t>
      </w:r>
      <w:r>
        <w:rPr>
          <w:rFonts w:ascii="Times New Roman" w:hAnsi="Times New Roman" w:cs="Times New Roman"/>
          <w:bCs/>
          <w:sz w:val="24"/>
          <w:szCs w:val="24"/>
        </w:rPr>
        <w:t>hereby declare that this submission is my own work towards the University of Zambia in collaboration with Zimbabwe Open University and that</w:t>
      </w:r>
      <w:r w:rsidR="008111F9" w:rsidRPr="002B317F">
        <w:rPr>
          <w:rFonts w:ascii="Times New Roman" w:hAnsi="Times New Roman" w:cs="Times New Roman"/>
          <w:bCs/>
          <w:sz w:val="24"/>
          <w:szCs w:val="24"/>
        </w:rPr>
        <w:t xml:space="preserve">, </w:t>
      </w:r>
      <w:r>
        <w:rPr>
          <w:rFonts w:ascii="Times New Roman" w:hAnsi="Times New Roman" w:cs="Times New Roman"/>
          <w:bCs/>
          <w:sz w:val="24"/>
          <w:szCs w:val="24"/>
        </w:rPr>
        <w:t xml:space="preserve">to the best of my knowledge, it contains no material previously published by another person nor material which has been accepted for the award of any Masters Degree at any institution </w:t>
      </w:r>
      <w:r w:rsidR="008111F9" w:rsidRPr="002B317F">
        <w:rPr>
          <w:rFonts w:ascii="Times New Roman" w:hAnsi="Times New Roman" w:cs="Times New Roman"/>
          <w:bCs/>
          <w:sz w:val="24"/>
          <w:szCs w:val="24"/>
        </w:rPr>
        <w:t xml:space="preserve">and that all the work of other </w:t>
      </w:r>
      <w:r w:rsidR="00467568" w:rsidRPr="002B317F">
        <w:rPr>
          <w:rFonts w:ascii="Times New Roman" w:hAnsi="Times New Roman" w:cs="Times New Roman"/>
          <w:bCs/>
          <w:sz w:val="24"/>
          <w:szCs w:val="24"/>
        </w:rPr>
        <w:t>individuals</w:t>
      </w:r>
      <w:r w:rsidR="008111F9" w:rsidRPr="002B317F">
        <w:rPr>
          <w:rFonts w:ascii="Times New Roman" w:hAnsi="Times New Roman" w:cs="Times New Roman"/>
          <w:bCs/>
          <w:sz w:val="24"/>
          <w:szCs w:val="24"/>
        </w:rPr>
        <w:t xml:space="preserve"> used has been duly acknowledged</w:t>
      </w:r>
      <w:r>
        <w:rPr>
          <w:rFonts w:ascii="Times New Roman" w:hAnsi="Times New Roman" w:cs="Times New Roman"/>
          <w:bCs/>
          <w:sz w:val="24"/>
          <w:szCs w:val="24"/>
        </w:rPr>
        <w:t xml:space="preserve"> in the text.</w:t>
      </w:r>
      <w:r w:rsidR="008111F9" w:rsidRPr="002B317F">
        <w:rPr>
          <w:rFonts w:ascii="Times New Roman" w:hAnsi="Times New Roman" w:cs="Times New Roman"/>
          <w:bCs/>
          <w:sz w:val="24"/>
          <w:szCs w:val="24"/>
        </w:rPr>
        <w:t xml:space="preserve"> </w:t>
      </w:r>
    </w:p>
    <w:p w14:paraId="0397DA53" w14:textId="77777777" w:rsidR="008111F9" w:rsidRPr="002B317F" w:rsidRDefault="008111F9" w:rsidP="008111F9">
      <w:pPr>
        <w:autoSpaceDE w:val="0"/>
        <w:autoSpaceDN w:val="0"/>
        <w:adjustRightInd w:val="0"/>
        <w:spacing w:after="0" w:line="360" w:lineRule="auto"/>
        <w:rPr>
          <w:rFonts w:ascii="Times New Roman" w:hAnsi="Times New Roman" w:cs="Times New Roman"/>
          <w:bCs/>
          <w:sz w:val="24"/>
          <w:szCs w:val="24"/>
        </w:rPr>
      </w:pPr>
    </w:p>
    <w:p w14:paraId="01FC6BD0" w14:textId="34D431F1" w:rsidR="008111F9" w:rsidRPr="002B317F" w:rsidRDefault="008111F9" w:rsidP="008111F9">
      <w:pPr>
        <w:autoSpaceDE w:val="0"/>
        <w:autoSpaceDN w:val="0"/>
        <w:adjustRightInd w:val="0"/>
        <w:spacing w:after="0" w:line="360" w:lineRule="auto"/>
        <w:rPr>
          <w:rFonts w:ascii="Times New Roman" w:hAnsi="Times New Roman" w:cs="Times New Roman"/>
          <w:bCs/>
          <w:sz w:val="24"/>
          <w:szCs w:val="24"/>
        </w:rPr>
      </w:pPr>
      <w:r w:rsidRPr="002B317F">
        <w:rPr>
          <w:rFonts w:ascii="Times New Roman" w:hAnsi="Times New Roman" w:cs="Times New Roman"/>
          <w:bCs/>
          <w:sz w:val="24"/>
          <w:szCs w:val="24"/>
        </w:rPr>
        <w:t>Signature</w:t>
      </w:r>
      <w:r w:rsidR="00EA5248" w:rsidRPr="002B317F">
        <w:rPr>
          <w:rFonts w:ascii="Times New Roman" w:hAnsi="Times New Roman" w:cs="Times New Roman"/>
          <w:bCs/>
          <w:sz w:val="24"/>
          <w:szCs w:val="24"/>
        </w:rPr>
        <w:t>…</w:t>
      </w:r>
      <w:r w:rsidR="00EA5248">
        <w:rPr>
          <w:rFonts w:ascii="Times New Roman" w:hAnsi="Times New Roman" w:cs="Times New Roman"/>
          <w:bCs/>
          <w:sz w:val="24"/>
          <w:szCs w:val="24"/>
        </w:rPr>
        <w:t>…………………………………………………………………………………….</w:t>
      </w:r>
    </w:p>
    <w:p w14:paraId="5E277FF6" w14:textId="77777777" w:rsidR="00D97428" w:rsidRDefault="00D97428" w:rsidP="008111F9">
      <w:pPr>
        <w:autoSpaceDE w:val="0"/>
        <w:autoSpaceDN w:val="0"/>
        <w:adjustRightInd w:val="0"/>
        <w:spacing w:after="0" w:line="360" w:lineRule="auto"/>
        <w:rPr>
          <w:rFonts w:ascii="Times New Roman" w:hAnsi="Times New Roman" w:cs="Times New Roman"/>
          <w:bCs/>
          <w:sz w:val="24"/>
          <w:szCs w:val="24"/>
        </w:rPr>
      </w:pPr>
    </w:p>
    <w:p w14:paraId="3CBD3201" w14:textId="7D7D7DBB" w:rsidR="008111F9" w:rsidRPr="002B317F" w:rsidRDefault="008111F9" w:rsidP="008111F9">
      <w:pPr>
        <w:autoSpaceDE w:val="0"/>
        <w:autoSpaceDN w:val="0"/>
        <w:adjustRightInd w:val="0"/>
        <w:spacing w:after="0" w:line="360" w:lineRule="auto"/>
        <w:rPr>
          <w:rFonts w:ascii="Times New Roman" w:hAnsi="Times New Roman" w:cs="Times New Roman"/>
          <w:bCs/>
          <w:sz w:val="24"/>
          <w:szCs w:val="24"/>
        </w:rPr>
      </w:pPr>
      <w:r w:rsidRPr="002B317F">
        <w:rPr>
          <w:rFonts w:ascii="Times New Roman" w:hAnsi="Times New Roman" w:cs="Times New Roman"/>
          <w:bCs/>
          <w:sz w:val="24"/>
          <w:szCs w:val="24"/>
        </w:rPr>
        <w:t xml:space="preserve">Name:  </w:t>
      </w:r>
      <w:r w:rsidR="002B317F">
        <w:rPr>
          <w:rFonts w:ascii="Times New Roman" w:hAnsi="Times New Roman" w:cs="Times New Roman"/>
          <w:bCs/>
          <w:sz w:val="24"/>
          <w:szCs w:val="24"/>
        </w:rPr>
        <w:t xml:space="preserve">             </w:t>
      </w:r>
      <w:r w:rsidR="00EA5248">
        <w:rPr>
          <w:rFonts w:ascii="Times New Roman" w:hAnsi="Times New Roman" w:cs="Times New Roman"/>
          <w:bCs/>
          <w:sz w:val="24"/>
          <w:szCs w:val="24"/>
        </w:rPr>
        <w:tab/>
      </w:r>
      <w:r w:rsidR="00EA5248">
        <w:rPr>
          <w:rFonts w:ascii="Times New Roman" w:hAnsi="Times New Roman" w:cs="Times New Roman"/>
          <w:bCs/>
          <w:sz w:val="24"/>
          <w:szCs w:val="24"/>
        </w:rPr>
        <w:tab/>
      </w:r>
      <w:r w:rsidR="00D97428">
        <w:rPr>
          <w:rFonts w:ascii="Times New Roman" w:hAnsi="Times New Roman" w:cs="Times New Roman"/>
          <w:bCs/>
          <w:sz w:val="24"/>
          <w:szCs w:val="24"/>
        </w:rPr>
        <w:tab/>
      </w:r>
      <w:r w:rsidR="002B317F">
        <w:rPr>
          <w:rFonts w:ascii="Times New Roman" w:hAnsi="Times New Roman" w:cs="Times New Roman"/>
          <w:bCs/>
          <w:sz w:val="24"/>
          <w:szCs w:val="24"/>
        </w:rPr>
        <w:t xml:space="preserve"> Busiku Hanjalika</w:t>
      </w:r>
    </w:p>
    <w:p w14:paraId="0A521269" w14:textId="73842165" w:rsidR="008111F9" w:rsidRPr="002B317F" w:rsidRDefault="002B317F" w:rsidP="008111F9">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Student ID No:    </w:t>
      </w:r>
      <w:r w:rsidR="00EA5248">
        <w:rPr>
          <w:rFonts w:ascii="Times New Roman" w:hAnsi="Times New Roman" w:cs="Times New Roman"/>
          <w:bCs/>
          <w:sz w:val="24"/>
          <w:szCs w:val="24"/>
        </w:rPr>
        <w:tab/>
      </w:r>
      <w:r w:rsidR="00EA5248">
        <w:rPr>
          <w:rFonts w:ascii="Times New Roman" w:hAnsi="Times New Roman" w:cs="Times New Roman"/>
          <w:bCs/>
          <w:sz w:val="24"/>
          <w:szCs w:val="24"/>
        </w:rPr>
        <w:tab/>
      </w:r>
      <w:r w:rsidR="00D97428">
        <w:rPr>
          <w:rFonts w:ascii="Times New Roman" w:hAnsi="Times New Roman" w:cs="Times New Roman"/>
          <w:bCs/>
          <w:sz w:val="24"/>
          <w:szCs w:val="24"/>
        </w:rPr>
        <w:tab/>
      </w:r>
      <w:r>
        <w:rPr>
          <w:rFonts w:ascii="Times New Roman" w:hAnsi="Times New Roman" w:cs="Times New Roman"/>
          <w:bCs/>
          <w:sz w:val="24"/>
          <w:szCs w:val="24"/>
        </w:rPr>
        <w:t>717821827</w:t>
      </w:r>
    </w:p>
    <w:p w14:paraId="41784DC8" w14:textId="1E133C87" w:rsidR="008111F9" w:rsidRPr="002B317F" w:rsidRDefault="008111F9" w:rsidP="008111F9">
      <w:pPr>
        <w:autoSpaceDE w:val="0"/>
        <w:autoSpaceDN w:val="0"/>
        <w:adjustRightInd w:val="0"/>
        <w:spacing w:after="0" w:line="360" w:lineRule="auto"/>
        <w:rPr>
          <w:rFonts w:ascii="Times New Roman" w:hAnsi="Times New Roman" w:cs="Times New Roman"/>
          <w:bCs/>
          <w:sz w:val="24"/>
          <w:szCs w:val="24"/>
        </w:rPr>
      </w:pPr>
      <w:r w:rsidRPr="002B317F">
        <w:rPr>
          <w:rFonts w:ascii="Times New Roman" w:hAnsi="Times New Roman" w:cs="Times New Roman"/>
          <w:bCs/>
          <w:sz w:val="24"/>
          <w:szCs w:val="24"/>
        </w:rPr>
        <w:t xml:space="preserve">Date:                     </w:t>
      </w:r>
      <w:r w:rsidR="00EA5248">
        <w:rPr>
          <w:rFonts w:ascii="Times New Roman" w:hAnsi="Times New Roman" w:cs="Times New Roman"/>
          <w:bCs/>
          <w:sz w:val="24"/>
          <w:szCs w:val="24"/>
        </w:rPr>
        <w:tab/>
      </w:r>
      <w:r w:rsidR="00EA5248">
        <w:rPr>
          <w:rFonts w:ascii="Times New Roman" w:hAnsi="Times New Roman" w:cs="Times New Roman"/>
          <w:bCs/>
          <w:sz w:val="24"/>
          <w:szCs w:val="24"/>
        </w:rPr>
        <w:tab/>
      </w:r>
      <w:r w:rsidR="00D97428">
        <w:rPr>
          <w:rFonts w:ascii="Times New Roman" w:hAnsi="Times New Roman" w:cs="Times New Roman"/>
          <w:bCs/>
          <w:sz w:val="24"/>
          <w:szCs w:val="24"/>
        </w:rPr>
        <w:tab/>
      </w:r>
      <w:r w:rsidR="00C5228D">
        <w:rPr>
          <w:rFonts w:ascii="Times New Roman" w:hAnsi="Times New Roman" w:cs="Times New Roman"/>
          <w:bCs/>
          <w:sz w:val="24"/>
          <w:szCs w:val="24"/>
        </w:rPr>
        <w:t xml:space="preserve"> 24</w:t>
      </w:r>
      <w:r w:rsidR="00C5228D">
        <w:rPr>
          <w:rFonts w:ascii="Times New Roman" w:hAnsi="Times New Roman" w:cs="Times New Roman"/>
          <w:bCs/>
          <w:sz w:val="24"/>
          <w:szCs w:val="24"/>
          <w:vertAlign w:val="superscript"/>
        </w:rPr>
        <w:t xml:space="preserve">th </w:t>
      </w:r>
      <w:r w:rsidR="00C5228D">
        <w:rPr>
          <w:rFonts w:ascii="Times New Roman" w:hAnsi="Times New Roman" w:cs="Times New Roman"/>
          <w:bCs/>
          <w:sz w:val="24"/>
          <w:szCs w:val="24"/>
        </w:rPr>
        <w:t>February, 2022</w:t>
      </w:r>
    </w:p>
    <w:p w14:paraId="7CE01C19" w14:textId="77777777" w:rsidR="00467568" w:rsidRDefault="00467568" w:rsidP="008111F9">
      <w:pPr>
        <w:autoSpaceDE w:val="0"/>
        <w:autoSpaceDN w:val="0"/>
        <w:adjustRightInd w:val="0"/>
        <w:spacing w:after="0" w:line="360" w:lineRule="auto"/>
        <w:rPr>
          <w:rFonts w:ascii="Times New Roman" w:hAnsi="Times New Roman" w:cs="Times New Roman"/>
          <w:bCs/>
          <w:sz w:val="24"/>
          <w:szCs w:val="24"/>
        </w:rPr>
      </w:pPr>
    </w:p>
    <w:p w14:paraId="0B0A942B" w14:textId="77777777" w:rsidR="0017527A" w:rsidRDefault="0017527A" w:rsidP="008111F9">
      <w:pPr>
        <w:autoSpaceDE w:val="0"/>
        <w:autoSpaceDN w:val="0"/>
        <w:adjustRightInd w:val="0"/>
        <w:spacing w:after="0" w:line="360" w:lineRule="auto"/>
        <w:rPr>
          <w:rFonts w:ascii="Times New Roman" w:hAnsi="Times New Roman" w:cs="Times New Roman"/>
          <w:bCs/>
          <w:sz w:val="24"/>
          <w:szCs w:val="24"/>
        </w:rPr>
      </w:pPr>
    </w:p>
    <w:p w14:paraId="20BF6471" w14:textId="6305BC3E" w:rsidR="0017527A" w:rsidRPr="0017527A" w:rsidRDefault="0017527A" w:rsidP="0017527A">
      <w:pPr>
        <w:autoSpaceDE w:val="0"/>
        <w:autoSpaceDN w:val="0"/>
        <w:adjustRightInd w:val="0"/>
        <w:spacing w:after="0" w:line="360" w:lineRule="auto"/>
        <w:rPr>
          <w:rFonts w:ascii="Times New Roman" w:hAnsi="Times New Roman" w:cs="Times New Roman"/>
          <w:bCs/>
          <w:sz w:val="24"/>
          <w:szCs w:val="24"/>
        </w:rPr>
      </w:pPr>
      <w:r w:rsidRPr="0017527A">
        <w:rPr>
          <w:rFonts w:ascii="Times New Roman" w:hAnsi="Times New Roman" w:cs="Times New Roman"/>
          <w:bCs/>
          <w:sz w:val="24"/>
          <w:szCs w:val="24"/>
        </w:rPr>
        <w:t>Supervised by:</w:t>
      </w:r>
      <w:r>
        <w:rPr>
          <w:rFonts w:ascii="Times New Roman" w:hAnsi="Times New Roman" w:cs="Times New Roman"/>
          <w:bCs/>
          <w:sz w:val="24"/>
          <w:szCs w:val="24"/>
        </w:rPr>
        <w:t xml:space="preserve">      </w:t>
      </w:r>
      <w:r w:rsidR="00EA5248">
        <w:rPr>
          <w:rFonts w:ascii="Times New Roman" w:hAnsi="Times New Roman" w:cs="Times New Roman"/>
          <w:bCs/>
          <w:sz w:val="24"/>
          <w:szCs w:val="24"/>
        </w:rPr>
        <w:t xml:space="preserve"> </w:t>
      </w:r>
      <w:r w:rsidR="00EA5248">
        <w:rPr>
          <w:rFonts w:ascii="Times New Roman" w:hAnsi="Times New Roman" w:cs="Times New Roman"/>
          <w:bCs/>
          <w:sz w:val="24"/>
          <w:szCs w:val="24"/>
        </w:rPr>
        <w:tab/>
      </w:r>
      <w:r w:rsidR="00EA5248">
        <w:rPr>
          <w:rFonts w:ascii="Times New Roman" w:hAnsi="Times New Roman" w:cs="Times New Roman"/>
          <w:bCs/>
          <w:sz w:val="24"/>
          <w:szCs w:val="24"/>
        </w:rPr>
        <w:tab/>
      </w:r>
      <w:r w:rsidR="00D97428">
        <w:rPr>
          <w:rFonts w:ascii="Times New Roman" w:hAnsi="Times New Roman" w:cs="Times New Roman"/>
          <w:bCs/>
          <w:sz w:val="24"/>
          <w:szCs w:val="24"/>
        </w:rPr>
        <w:tab/>
      </w:r>
      <w:r w:rsidR="00EA5248">
        <w:rPr>
          <w:rFonts w:ascii="Times New Roman" w:hAnsi="Times New Roman" w:cs="Times New Roman"/>
          <w:bCs/>
          <w:sz w:val="24"/>
          <w:szCs w:val="24"/>
        </w:rPr>
        <w:t>Professor William Phiri</w:t>
      </w:r>
      <w:r w:rsidRPr="0017527A">
        <w:rPr>
          <w:rFonts w:ascii="Times New Roman" w:hAnsi="Times New Roman" w:cs="Times New Roman"/>
          <w:bCs/>
          <w:sz w:val="24"/>
          <w:szCs w:val="24"/>
        </w:rPr>
        <w:t xml:space="preserve"> - PhD</w:t>
      </w:r>
    </w:p>
    <w:p w14:paraId="7E092C14" w14:textId="77777777" w:rsidR="00D97428" w:rsidRDefault="00D97428" w:rsidP="008111F9">
      <w:pPr>
        <w:autoSpaceDE w:val="0"/>
        <w:autoSpaceDN w:val="0"/>
        <w:adjustRightInd w:val="0"/>
        <w:spacing w:after="0" w:line="360" w:lineRule="auto"/>
        <w:rPr>
          <w:rFonts w:ascii="Times New Roman" w:hAnsi="Times New Roman" w:cs="Times New Roman"/>
          <w:bCs/>
          <w:sz w:val="24"/>
          <w:szCs w:val="24"/>
        </w:rPr>
      </w:pPr>
    </w:p>
    <w:p w14:paraId="19FFF563" w14:textId="0E0F603B" w:rsidR="00467568" w:rsidRPr="002B317F" w:rsidRDefault="002B317F" w:rsidP="008111F9">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Signature</w:t>
      </w:r>
      <w:r w:rsidR="00EA5248">
        <w:rPr>
          <w:rFonts w:ascii="Times New Roman" w:hAnsi="Times New Roman" w:cs="Times New Roman"/>
          <w:bCs/>
          <w:sz w:val="24"/>
          <w:szCs w:val="24"/>
        </w:rPr>
        <w:t>………………………………………………………………………………………..</w:t>
      </w:r>
    </w:p>
    <w:p w14:paraId="40ECF95F" w14:textId="77777777" w:rsidR="00D97428" w:rsidRDefault="00D97428" w:rsidP="008111F9">
      <w:pPr>
        <w:autoSpaceDE w:val="0"/>
        <w:autoSpaceDN w:val="0"/>
        <w:adjustRightInd w:val="0"/>
        <w:spacing w:after="0" w:line="360" w:lineRule="auto"/>
        <w:rPr>
          <w:rFonts w:ascii="Times New Roman" w:hAnsi="Times New Roman" w:cs="Times New Roman"/>
          <w:bCs/>
          <w:sz w:val="24"/>
          <w:szCs w:val="24"/>
        </w:rPr>
      </w:pPr>
    </w:p>
    <w:p w14:paraId="30DE9DA7" w14:textId="6E138604" w:rsidR="00467568" w:rsidRPr="002B317F" w:rsidRDefault="00467568" w:rsidP="008111F9">
      <w:pPr>
        <w:autoSpaceDE w:val="0"/>
        <w:autoSpaceDN w:val="0"/>
        <w:adjustRightInd w:val="0"/>
        <w:spacing w:after="0" w:line="360" w:lineRule="auto"/>
        <w:rPr>
          <w:rFonts w:ascii="Times New Roman" w:hAnsi="Times New Roman" w:cs="Times New Roman"/>
          <w:bCs/>
          <w:sz w:val="24"/>
          <w:szCs w:val="24"/>
        </w:rPr>
      </w:pPr>
      <w:r w:rsidRPr="002B317F">
        <w:rPr>
          <w:rFonts w:ascii="Times New Roman" w:hAnsi="Times New Roman" w:cs="Times New Roman"/>
          <w:bCs/>
          <w:sz w:val="24"/>
          <w:szCs w:val="24"/>
        </w:rPr>
        <w:t xml:space="preserve">Date:               </w:t>
      </w:r>
      <w:r w:rsidR="0017527A">
        <w:rPr>
          <w:rFonts w:ascii="Times New Roman" w:hAnsi="Times New Roman" w:cs="Times New Roman"/>
          <w:bCs/>
          <w:sz w:val="24"/>
          <w:szCs w:val="24"/>
        </w:rPr>
        <w:t xml:space="preserve">        </w:t>
      </w:r>
      <w:r w:rsidR="00EA5248">
        <w:rPr>
          <w:rFonts w:ascii="Times New Roman" w:hAnsi="Times New Roman" w:cs="Times New Roman"/>
          <w:bCs/>
          <w:sz w:val="24"/>
          <w:szCs w:val="24"/>
        </w:rPr>
        <w:tab/>
      </w:r>
      <w:r w:rsidR="00EA5248">
        <w:rPr>
          <w:rFonts w:ascii="Times New Roman" w:hAnsi="Times New Roman" w:cs="Times New Roman"/>
          <w:bCs/>
          <w:sz w:val="24"/>
          <w:szCs w:val="24"/>
        </w:rPr>
        <w:tab/>
      </w:r>
      <w:r w:rsidR="00D97428">
        <w:rPr>
          <w:rFonts w:ascii="Times New Roman" w:hAnsi="Times New Roman" w:cs="Times New Roman"/>
          <w:bCs/>
          <w:sz w:val="24"/>
          <w:szCs w:val="24"/>
        </w:rPr>
        <w:tab/>
      </w:r>
      <w:r w:rsidR="00C5228D">
        <w:rPr>
          <w:rFonts w:ascii="Times New Roman" w:hAnsi="Times New Roman" w:cs="Times New Roman"/>
          <w:bCs/>
          <w:sz w:val="24"/>
          <w:szCs w:val="24"/>
        </w:rPr>
        <w:t xml:space="preserve"> 24</w:t>
      </w:r>
      <w:r w:rsidR="00C5228D" w:rsidRPr="00C5228D">
        <w:rPr>
          <w:rFonts w:ascii="Times New Roman" w:hAnsi="Times New Roman" w:cs="Times New Roman"/>
          <w:bCs/>
          <w:sz w:val="24"/>
          <w:szCs w:val="24"/>
          <w:vertAlign w:val="superscript"/>
        </w:rPr>
        <w:t>th</w:t>
      </w:r>
      <w:r w:rsidR="00C5228D">
        <w:rPr>
          <w:rFonts w:ascii="Times New Roman" w:hAnsi="Times New Roman" w:cs="Times New Roman"/>
          <w:bCs/>
          <w:sz w:val="24"/>
          <w:szCs w:val="24"/>
        </w:rPr>
        <w:t xml:space="preserve"> February, 2022</w:t>
      </w:r>
    </w:p>
    <w:p w14:paraId="6F14DD17" w14:textId="77777777" w:rsidR="00467568" w:rsidRPr="002B317F" w:rsidRDefault="00467568" w:rsidP="00B95FEC">
      <w:pPr>
        <w:autoSpaceDE w:val="0"/>
        <w:autoSpaceDN w:val="0"/>
        <w:adjustRightInd w:val="0"/>
        <w:spacing w:after="0" w:line="360" w:lineRule="auto"/>
        <w:rPr>
          <w:rFonts w:ascii="Times New Roman" w:hAnsi="Times New Roman" w:cs="Times New Roman"/>
          <w:bCs/>
          <w:sz w:val="24"/>
          <w:szCs w:val="24"/>
        </w:rPr>
      </w:pPr>
    </w:p>
    <w:p w14:paraId="36E365E2" w14:textId="77777777" w:rsidR="003D5DF4" w:rsidRDefault="003D5DF4" w:rsidP="00C903A1">
      <w:pPr>
        <w:pStyle w:val="Heading1"/>
        <w:jc w:val="center"/>
        <w:rPr>
          <w:rFonts w:ascii="Times New Roman" w:hAnsi="Times New Roman" w:cs="Times New Roman"/>
          <w:color w:val="auto"/>
          <w:sz w:val="24"/>
          <w:szCs w:val="24"/>
        </w:rPr>
      </w:pPr>
    </w:p>
    <w:p w14:paraId="4CC85323" w14:textId="77777777" w:rsidR="003D5DF4" w:rsidRDefault="003D5DF4" w:rsidP="00C903A1">
      <w:pPr>
        <w:pStyle w:val="Heading1"/>
        <w:jc w:val="center"/>
        <w:rPr>
          <w:rFonts w:ascii="Times New Roman" w:hAnsi="Times New Roman" w:cs="Times New Roman"/>
          <w:color w:val="auto"/>
          <w:sz w:val="24"/>
          <w:szCs w:val="24"/>
        </w:rPr>
      </w:pPr>
    </w:p>
    <w:p w14:paraId="3C2A53DC" w14:textId="77777777" w:rsidR="003D5DF4" w:rsidRDefault="003D5DF4" w:rsidP="00C903A1">
      <w:pPr>
        <w:pStyle w:val="Heading1"/>
        <w:jc w:val="center"/>
        <w:rPr>
          <w:rFonts w:ascii="Times New Roman" w:hAnsi="Times New Roman" w:cs="Times New Roman"/>
          <w:color w:val="auto"/>
          <w:sz w:val="24"/>
          <w:szCs w:val="24"/>
        </w:rPr>
      </w:pPr>
    </w:p>
    <w:p w14:paraId="3EDFF936" w14:textId="77777777" w:rsidR="003D5DF4" w:rsidRDefault="003D5DF4" w:rsidP="00C903A1">
      <w:pPr>
        <w:pStyle w:val="Heading1"/>
        <w:jc w:val="center"/>
        <w:rPr>
          <w:rFonts w:ascii="Times New Roman" w:hAnsi="Times New Roman" w:cs="Times New Roman"/>
          <w:color w:val="auto"/>
          <w:sz w:val="24"/>
          <w:szCs w:val="24"/>
        </w:rPr>
      </w:pPr>
    </w:p>
    <w:p w14:paraId="316861BD" w14:textId="77777777" w:rsidR="003D5DF4" w:rsidRDefault="003D5DF4" w:rsidP="00C903A1">
      <w:pPr>
        <w:pStyle w:val="Heading1"/>
        <w:jc w:val="center"/>
        <w:rPr>
          <w:rFonts w:ascii="Times New Roman" w:hAnsi="Times New Roman" w:cs="Times New Roman"/>
          <w:color w:val="auto"/>
          <w:sz w:val="24"/>
          <w:szCs w:val="24"/>
        </w:rPr>
      </w:pPr>
    </w:p>
    <w:p w14:paraId="7BE9E71C" w14:textId="77777777" w:rsidR="003D5DF4" w:rsidRDefault="003D5DF4" w:rsidP="00C903A1">
      <w:pPr>
        <w:pStyle w:val="Heading1"/>
        <w:jc w:val="center"/>
        <w:rPr>
          <w:rFonts w:ascii="Times New Roman" w:hAnsi="Times New Roman" w:cs="Times New Roman"/>
          <w:color w:val="auto"/>
          <w:sz w:val="24"/>
          <w:szCs w:val="24"/>
        </w:rPr>
      </w:pPr>
    </w:p>
    <w:p w14:paraId="25AE1650" w14:textId="77777777" w:rsidR="003D5DF4" w:rsidRDefault="003D5DF4" w:rsidP="003D5DF4"/>
    <w:p w14:paraId="03C7E108" w14:textId="60FF19BE" w:rsidR="005C52CE" w:rsidRDefault="001D26D1" w:rsidP="00C903A1">
      <w:pPr>
        <w:pStyle w:val="Heading1"/>
        <w:jc w:val="center"/>
        <w:rPr>
          <w:rFonts w:ascii="Times New Roman" w:hAnsi="Times New Roman" w:cs="Times New Roman"/>
          <w:color w:val="auto"/>
          <w:sz w:val="24"/>
          <w:szCs w:val="24"/>
        </w:rPr>
      </w:pPr>
      <w:bookmarkStart w:id="1" w:name="_Toc97316569"/>
      <w:r w:rsidRPr="00C903A1">
        <w:rPr>
          <w:rFonts w:ascii="Times New Roman" w:hAnsi="Times New Roman" w:cs="Times New Roman"/>
          <w:color w:val="auto"/>
          <w:sz w:val="24"/>
          <w:szCs w:val="24"/>
        </w:rPr>
        <w:lastRenderedPageBreak/>
        <w:t>COPYRIGHT</w:t>
      </w:r>
      <w:bookmarkEnd w:id="1"/>
    </w:p>
    <w:p w14:paraId="2984D85B" w14:textId="77777777" w:rsidR="001D26D1" w:rsidRPr="001D26D1" w:rsidRDefault="001D26D1" w:rsidP="001D26D1"/>
    <w:p w14:paraId="2648CA0D" w14:textId="48A043C0" w:rsidR="00FF4326" w:rsidRDefault="00374F8D" w:rsidP="00301B30">
      <w:pPr>
        <w:autoSpaceDE w:val="0"/>
        <w:autoSpaceDN w:val="0"/>
        <w:adjustRightInd w:val="0"/>
        <w:spacing w:after="0" w:line="360" w:lineRule="auto"/>
        <w:jc w:val="both"/>
        <w:rPr>
          <w:rFonts w:ascii="Times New Roman" w:hAnsi="Times New Roman" w:cs="Times New Roman"/>
          <w:bCs/>
          <w:sz w:val="24"/>
          <w:szCs w:val="24"/>
        </w:rPr>
      </w:pPr>
      <w:r w:rsidRPr="002B317F">
        <w:rPr>
          <w:rFonts w:ascii="Times New Roman" w:hAnsi="Times New Roman" w:cs="Times New Roman"/>
          <w:bCs/>
          <w:sz w:val="24"/>
          <w:szCs w:val="24"/>
        </w:rPr>
        <w:t xml:space="preserve">All copyrights reserved.  </w:t>
      </w:r>
      <w:r w:rsidR="005C52CE">
        <w:rPr>
          <w:rFonts w:ascii="Times New Roman" w:hAnsi="Times New Roman" w:cs="Times New Roman"/>
          <w:bCs/>
          <w:sz w:val="24"/>
          <w:szCs w:val="24"/>
        </w:rPr>
        <w:t>The use of any part of this dissertation, reproduction</w:t>
      </w:r>
      <w:r w:rsidRPr="002B317F">
        <w:rPr>
          <w:rFonts w:ascii="Times New Roman" w:hAnsi="Times New Roman" w:cs="Times New Roman"/>
          <w:bCs/>
          <w:sz w:val="24"/>
          <w:szCs w:val="24"/>
        </w:rPr>
        <w:t xml:space="preserve">, stored in any retrieval system, </w:t>
      </w:r>
      <w:r w:rsidR="005C52CE">
        <w:rPr>
          <w:rFonts w:ascii="Times New Roman" w:hAnsi="Times New Roman" w:cs="Times New Roman"/>
          <w:bCs/>
          <w:sz w:val="24"/>
          <w:szCs w:val="24"/>
        </w:rPr>
        <w:t>transmitted by any form or by any means,</w:t>
      </w:r>
      <w:r w:rsidR="008111F9" w:rsidRPr="002B317F">
        <w:rPr>
          <w:rFonts w:ascii="Times New Roman" w:hAnsi="Times New Roman" w:cs="Times New Roman"/>
          <w:bCs/>
          <w:sz w:val="24"/>
          <w:szCs w:val="24"/>
        </w:rPr>
        <w:t xml:space="preserve"> </w:t>
      </w:r>
      <w:r w:rsidRPr="002B317F">
        <w:rPr>
          <w:rFonts w:ascii="Times New Roman" w:hAnsi="Times New Roman" w:cs="Times New Roman"/>
          <w:bCs/>
          <w:sz w:val="24"/>
          <w:szCs w:val="24"/>
        </w:rPr>
        <w:t>el</w:t>
      </w:r>
      <w:r w:rsidR="005C52CE">
        <w:rPr>
          <w:rFonts w:ascii="Times New Roman" w:hAnsi="Times New Roman" w:cs="Times New Roman"/>
          <w:bCs/>
          <w:sz w:val="24"/>
          <w:szCs w:val="24"/>
        </w:rPr>
        <w:t>ectronic</w:t>
      </w:r>
      <w:r w:rsidRPr="002B317F">
        <w:rPr>
          <w:rFonts w:ascii="Times New Roman" w:hAnsi="Times New Roman" w:cs="Times New Roman"/>
          <w:bCs/>
          <w:sz w:val="24"/>
          <w:szCs w:val="24"/>
        </w:rPr>
        <w:t xml:space="preserve">, </w:t>
      </w:r>
      <w:r w:rsidR="005C52CE">
        <w:rPr>
          <w:rFonts w:ascii="Times New Roman" w:hAnsi="Times New Roman" w:cs="Times New Roman"/>
          <w:bCs/>
          <w:sz w:val="24"/>
          <w:szCs w:val="24"/>
        </w:rPr>
        <w:t xml:space="preserve">mechanical, </w:t>
      </w:r>
      <w:r w:rsidR="00301B30">
        <w:rPr>
          <w:rFonts w:ascii="Times New Roman" w:hAnsi="Times New Roman" w:cs="Times New Roman"/>
          <w:bCs/>
          <w:sz w:val="24"/>
          <w:szCs w:val="24"/>
        </w:rPr>
        <w:t>and recording</w:t>
      </w:r>
      <w:r w:rsidRPr="002B317F">
        <w:rPr>
          <w:rFonts w:ascii="Times New Roman" w:hAnsi="Times New Roman" w:cs="Times New Roman"/>
          <w:bCs/>
          <w:sz w:val="24"/>
          <w:szCs w:val="24"/>
        </w:rPr>
        <w:t xml:space="preserve">, by photocopying or otherwise without any prior </w:t>
      </w:r>
      <w:r w:rsidR="005C52CE">
        <w:rPr>
          <w:rFonts w:ascii="Times New Roman" w:hAnsi="Times New Roman" w:cs="Times New Roman"/>
          <w:bCs/>
          <w:sz w:val="24"/>
          <w:szCs w:val="24"/>
        </w:rPr>
        <w:t>consent of the publisher</w:t>
      </w:r>
      <w:r w:rsidRPr="002B317F">
        <w:rPr>
          <w:rFonts w:ascii="Times New Roman" w:hAnsi="Times New Roman" w:cs="Times New Roman"/>
          <w:bCs/>
          <w:sz w:val="24"/>
          <w:szCs w:val="24"/>
        </w:rPr>
        <w:t xml:space="preserve"> or the University of Zam</w:t>
      </w:r>
      <w:r w:rsidR="0026073B">
        <w:rPr>
          <w:rFonts w:ascii="Times New Roman" w:hAnsi="Times New Roman" w:cs="Times New Roman"/>
          <w:bCs/>
          <w:sz w:val="24"/>
          <w:szCs w:val="24"/>
        </w:rPr>
        <w:t>bia</w:t>
      </w:r>
      <w:r w:rsidR="005C52CE">
        <w:rPr>
          <w:rFonts w:ascii="Times New Roman" w:hAnsi="Times New Roman" w:cs="Times New Roman"/>
          <w:bCs/>
          <w:sz w:val="24"/>
          <w:szCs w:val="24"/>
        </w:rPr>
        <w:t xml:space="preserve"> is an infringement of the copyright law</w:t>
      </w:r>
      <w:r w:rsidRPr="002B317F">
        <w:rPr>
          <w:rFonts w:ascii="Times New Roman" w:hAnsi="Times New Roman" w:cs="Times New Roman"/>
          <w:bCs/>
          <w:sz w:val="24"/>
          <w:szCs w:val="24"/>
        </w:rPr>
        <w:t>.</w:t>
      </w:r>
    </w:p>
    <w:p w14:paraId="575406F8" w14:textId="77777777" w:rsidR="003D5DF4" w:rsidRDefault="003D5DF4" w:rsidP="00C903A1">
      <w:pPr>
        <w:pStyle w:val="Heading1"/>
        <w:jc w:val="center"/>
        <w:rPr>
          <w:rFonts w:ascii="Times New Roman" w:hAnsi="Times New Roman" w:cs="Times New Roman"/>
          <w:color w:val="auto"/>
          <w:sz w:val="24"/>
          <w:szCs w:val="24"/>
        </w:rPr>
      </w:pPr>
    </w:p>
    <w:p w14:paraId="4D9C4437" w14:textId="77777777" w:rsidR="003D5DF4" w:rsidRDefault="003D5DF4" w:rsidP="00C903A1">
      <w:pPr>
        <w:pStyle w:val="Heading1"/>
        <w:jc w:val="center"/>
        <w:rPr>
          <w:rFonts w:ascii="Times New Roman" w:hAnsi="Times New Roman" w:cs="Times New Roman"/>
          <w:color w:val="auto"/>
          <w:sz w:val="24"/>
          <w:szCs w:val="24"/>
        </w:rPr>
      </w:pPr>
    </w:p>
    <w:p w14:paraId="7EF1CFF0" w14:textId="77777777" w:rsidR="003D5DF4" w:rsidRDefault="003D5DF4" w:rsidP="00C903A1">
      <w:pPr>
        <w:pStyle w:val="Heading1"/>
        <w:jc w:val="center"/>
        <w:rPr>
          <w:rFonts w:ascii="Times New Roman" w:hAnsi="Times New Roman" w:cs="Times New Roman"/>
          <w:color w:val="auto"/>
          <w:sz w:val="24"/>
          <w:szCs w:val="24"/>
        </w:rPr>
      </w:pPr>
    </w:p>
    <w:p w14:paraId="1DC321DA" w14:textId="77777777" w:rsidR="003D5DF4" w:rsidRDefault="003D5DF4" w:rsidP="00C903A1">
      <w:pPr>
        <w:pStyle w:val="Heading1"/>
        <w:jc w:val="center"/>
        <w:rPr>
          <w:rFonts w:ascii="Times New Roman" w:hAnsi="Times New Roman" w:cs="Times New Roman"/>
          <w:color w:val="auto"/>
          <w:sz w:val="24"/>
          <w:szCs w:val="24"/>
        </w:rPr>
      </w:pPr>
    </w:p>
    <w:p w14:paraId="60E48E79" w14:textId="77777777" w:rsidR="003D5DF4" w:rsidRDefault="003D5DF4" w:rsidP="00C903A1">
      <w:pPr>
        <w:pStyle w:val="Heading1"/>
        <w:jc w:val="center"/>
        <w:rPr>
          <w:rFonts w:ascii="Times New Roman" w:hAnsi="Times New Roman" w:cs="Times New Roman"/>
          <w:color w:val="auto"/>
          <w:sz w:val="24"/>
          <w:szCs w:val="24"/>
        </w:rPr>
      </w:pPr>
    </w:p>
    <w:p w14:paraId="3B3AAFC5" w14:textId="77777777" w:rsidR="003D5DF4" w:rsidRDefault="003D5DF4" w:rsidP="003D5DF4"/>
    <w:p w14:paraId="269EEDD8" w14:textId="77777777" w:rsidR="003D5DF4" w:rsidRDefault="003D5DF4" w:rsidP="003D5DF4"/>
    <w:p w14:paraId="3A174971" w14:textId="77777777" w:rsidR="003D5DF4" w:rsidRDefault="003D5DF4" w:rsidP="003D5DF4"/>
    <w:p w14:paraId="2A6942F4" w14:textId="77777777" w:rsidR="003D5DF4" w:rsidRDefault="003D5DF4" w:rsidP="003D5DF4"/>
    <w:p w14:paraId="233A4862" w14:textId="77777777" w:rsidR="003D5DF4" w:rsidRDefault="003D5DF4" w:rsidP="003D5DF4"/>
    <w:p w14:paraId="0DF7A4DB" w14:textId="77777777" w:rsidR="003D5DF4" w:rsidRDefault="003D5DF4" w:rsidP="003D5DF4"/>
    <w:p w14:paraId="707C2372" w14:textId="77777777" w:rsidR="003D5DF4" w:rsidRDefault="003D5DF4" w:rsidP="003D5DF4"/>
    <w:p w14:paraId="6568CDF7" w14:textId="77777777" w:rsidR="003D5DF4" w:rsidRDefault="003D5DF4" w:rsidP="003D5DF4"/>
    <w:p w14:paraId="00B258D2" w14:textId="77777777" w:rsidR="003D5DF4" w:rsidRDefault="003D5DF4" w:rsidP="003D5DF4"/>
    <w:p w14:paraId="55062CD5" w14:textId="77777777" w:rsidR="003D5DF4" w:rsidRDefault="003D5DF4" w:rsidP="003D5DF4"/>
    <w:p w14:paraId="68F2B83A" w14:textId="77777777" w:rsidR="003D5DF4" w:rsidRDefault="003D5DF4" w:rsidP="003D5DF4"/>
    <w:p w14:paraId="42926E00" w14:textId="77777777" w:rsidR="003D5DF4" w:rsidRDefault="003D5DF4" w:rsidP="003D5DF4"/>
    <w:p w14:paraId="5575DD0D" w14:textId="77777777" w:rsidR="003D5DF4" w:rsidRDefault="003D5DF4" w:rsidP="003D5DF4"/>
    <w:p w14:paraId="38C8589B" w14:textId="77777777" w:rsidR="00301B30" w:rsidRPr="003D5DF4" w:rsidRDefault="00301B30" w:rsidP="003D5DF4"/>
    <w:p w14:paraId="32D43437" w14:textId="6F228B27" w:rsidR="008111F9" w:rsidRDefault="001D26D1" w:rsidP="00C903A1">
      <w:pPr>
        <w:pStyle w:val="Heading1"/>
        <w:jc w:val="center"/>
        <w:rPr>
          <w:rFonts w:ascii="Times New Roman" w:hAnsi="Times New Roman" w:cs="Times New Roman"/>
          <w:color w:val="auto"/>
          <w:sz w:val="24"/>
          <w:szCs w:val="24"/>
        </w:rPr>
      </w:pPr>
      <w:bookmarkStart w:id="2" w:name="_Toc97316570"/>
      <w:r w:rsidRPr="00C903A1">
        <w:rPr>
          <w:rFonts w:ascii="Times New Roman" w:hAnsi="Times New Roman" w:cs="Times New Roman"/>
          <w:color w:val="auto"/>
          <w:sz w:val="24"/>
          <w:szCs w:val="24"/>
        </w:rPr>
        <w:lastRenderedPageBreak/>
        <w:t>CERTIFICATE OF APPROVAL</w:t>
      </w:r>
      <w:bookmarkEnd w:id="2"/>
    </w:p>
    <w:p w14:paraId="2248682C" w14:textId="77777777" w:rsidR="001D26D1" w:rsidRPr="001D26D1" w:rsidRDefault="001D26D1" w:rsidP="001D26D1"/>
    <w:p w14:paraId="7D0C6F15" w14:textId="033ED536" w:rsidR="00535EF2" w:rsidRPr="00E56D36" w:rsidRDefault="00535EF2" w:rsidP="00535EF2">
      <w:pPr>
        <w:jc w:val="both"/>
        <w:rPr>
          <w:rFonts w:ascii="Times New Roman" w:hAnsi="Times New Roman" w:cs="Times New Roman"/>
          <w:sz w:val="24"/>
          <w:szCs w:val="24"/>
        </w:rPr>
      </w:pPr>
      <w:r>
        <w:rPr>
          <w:rFonts w:ascii="Times New Roman" w:hAnsi="Times New Roman" w:cs="Times New Roman"/>
          <w:bCs/>
          <w:sz w:val="24"/>
          <w:szCs w:val="24"/>
        </w:rPr>
        <w:t>This dissertation</w:t>
      </w:r>
      <w:r w:rsidRPr="00E56D36">
        <w:rPr>
          <w:rFonts w:ascii="Times New Roman" w:hAnsi="Times New Roman" w:cs="Times New Roman"/>
          <w:sz w:val="24"/>
          <w:szCs w:val="24"/>
        </w:rPr>
        <w:t xml:space="preserve"> by </w:t>
      </w:r>
      <w:r w:rsidRPr="002B317F">
        <w:rPr>
          <w:rFonts w:ascii="Times New Roman" w:hAnsi="Times New Roman" w:cs="Times New Roman"/>
          <w:bCs/>
          <w:sz w:val="24"/>
          <w:szCs w:val="24"/>
        </w:rPr>
        <w:t>BUSIKU HANJALIKA</w:t>
      </w:r>
      <w:r>
        <w:rPr>
          <w:rFonts w:ascii="Times New Roman" w:hAnsi="Times New Roman" w:cs="Times New Roman"/>
          <w:bCs/>
          <w:sz w:val="24"/>
          <w:szCs w:val="24"/>
        </w:rPr>
        <w:t xml:space="preserve"> SINYAMA</w:t>
      </w:r>
      <w:r w:rsidRPr="00E56D36">
        <w:rPr>
          <w:rFonts w:ascii="Times New Roman" w:hAnsi="Times New Roman" w:cs="Times New Roman"/>
          <w:sz w:val="24"/>
          <w:szCs w:val="24"/>
        </w:rPr>
        <w:t xml:space="preserve"> has been approved as fulfilling the requirements for the award of Master of Business Administration by the University of Zambia in Collaboration Zimbabwe Open University.</w:t>
      </w:r>
    </w:p>
    <w:p w14:paraId="610E808C" w14:textId="77777777" w:rsidR="00535EF2" w:rsidRPr="00E56D36" w:rsidRDefault="00535EF2" w:rsidP="00535EF2">
      <w:pPr>
        <w:rPr>
          <w:rFonts w:ascii="Times New Roman" w:hAnsi="Times New Roman" w:cs="Times New Roman"/>
          <w:sz w:val="24"/>
          <w:szCs w:val="24"/>
        </w:rPr>
      </w:pPr>
    </w:p>
    <w:p w14:paraId="046667E2" w14:textId="77777777" w:rsidR="00535EF2" w:rsidRPr="00E56D36" w:rsidRDefault="00535EF2" w:rsidP="00535EF2">
      <w:pPr>
        <w:rPr>
          <w:rFonts w:ascii="Times New Roman" w:hAnsi="Times New Roman" w:cs="Times New Roman"/>
          <w:sz w:val="24"/>
          <w:szCs w:val="24"/>
        </w:rPr>
      </w:pPr>
      <w:r w:rsidRPr="00E56D36">
        <w:rPr>
          <w:rFonts w:ascii="Times New Roman" w:hAnsi="Times New Roman" w:cs="Times New Roman"/>
          <w:sz w:val="24"/>
          <w:szCs w:val="24"/>
        </w:rPr>
        <w:t>SUPERVISOR</w:t>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r>
      <w:r w:rsidRPr="00E56D36">
        <w:rPr>
          <w:rFonts w:ascii="Times New Roman" w:hAnsi="Times New Roman" w:cs="Times New Roman"/>
          <w:sz w:val="24"/>
          <w:szCs w:val="24"/>
        </w:rPr>
        <w:tab/>
        <w:t>Date</w:t>
      </w:r>
    </w:p>
    <w:p w14:paraId="67AC0797" w14:textId="00ABF1A9" w:rsidR="00535EF2" w:rsidRDefault="00535EF2" w:rsidP="00535EF2">
      <w:pPr>
        <w:rPr>
          <w:rFonts w:ascii="Times New Roman" w:hAnsi="Times New Roman" w:cs="Times New Roman"/>
          <w:b/>
          <w:sz w:val="24"/>
          <w:szCs w:val="24"/>
        </w:rPr>
      </w:pPr>
      <w:r>
        <w:rPr>
          <w:rFonts w:ascii="Times New Roman" w:hAnsi="Times New Roman" w:cs="Times New Roman"/>
          <w:b/>
          <w:sz w:val="24"/>
          <w:szCs w:val="24"/>
        </w:rPr>
        <w:t>Prof. William Phiri -PhD</w:t>
      </w:r>
    </w:p>
    <w:p w14:paraId="61B56DA2" w14:textId="77777777" w:rsidR="00535EF2" w:rsidRDefault="00535EF2" w:rsidP="00535EF2">
      <w:pPr>
        <w:rPr>
          <w:rFonts w:ascii="Times New Roman" w:hAnsi="Times New Roman" w:cs="Times New Roman"/>
          <w:b/>
          <w:sz w:val="24"/>
          <w:szCs w:val="24"/>
        </w:rPr>
      </w:pPr>
    </w:p>
    <w:p w14:paraId="4DAC186D" w14:textId="12D2B787" w:rsidR="00535EF2" w:rsidRPr="00E56D36" w:rsidRDefault="00535EF2" w:rsidP="00535EF2">
      <w:pPr>
        <w:rPr>
          <w:rFonts w:ascii="Times New Roman" w:hAnsi="Times New Roman" w:cs="Times New Roman"/>
          <w:b/>
          <w:sz w:val="24"/>
          <w:szCs w:val="24"/>
        </w:rPr>
      </w:pPr>
      <w:r>
        <w:rPr>
          <w:rFonts w:ascii="Times New Roman" w:hAnsi="Times New Roman" w:cs="Times New Roman"/>
          <w:b/>
          <w:sz w:val="24"/>
          <w:szCs w:val="24"/>
        </w:rPr>
        <w:t xml:space="preserve">Signature: </w:t>
      </w:r>
      <w:r w:rsidRPr="00E56D36">
        <w:rPr>
          <w:rFonts w:ascii="Times New Roman" w:hAnsi="Times New Roman" w:cs="Times New Roman"/>
          <w:b/>
          <w:sz w:val="24"/>
          <w:szCs w:val="24"/>
        </w:rPr>
        <w:t>...................................................</w:t>
      </w:r>
      <w:r>
        <w:rPr>
          <w:rFonts w:ascii="Times New Roman" w:hAnsi="Times New Roman" w:cs="Times New Roman"/>
          <w:b/>
          <w:sz w:val="24"/>
          <w:szCs w:val="24"/>
        </w:rPr>
        <w:t>......................</w:t>
      </w:r>
      <w:r w:rsidRPr="00E56D36">
        <w:rPr>
          <w:rFonts w:ascii="Times New Roman" w:hAnsi="Times New Roman" w:cs="Times New Roman"/>
          <w:b/>
          <w:sz w:val="24"/>
          <w:szCs w:val="24"/>
        </w:rPr>
        <w:t xml:space="preserve">                    .....................................</w:t>
      </w:r>
    </w:p>
    <w:p w14:paraId="0692C32E" w14:textId="77777777" w:rsidR="003D5DF4" w:rsidRDefault="003D5DF4" w:rsidP="00C903A1">
      <w:pPr>
        <w:pStyle w:val="Heading1"/>
        <w:jc w:val="center"/>
        <w:rPr>
          <w:rFonts w:ascii="Times New Roman" w:hAnsi="Times New Roman" w:cs="Times New Roman"/>
          <w:color w:val="auto"/>
          <w:sz w:val="24"/>
          <w:szCs w:val="24"/>
        </w:rPr>
      </w:pPr>
    </w:p>
    <w:p w14:paraId="475672A2" w14:textId="77777777" w:rsidR="003D5DF4" w:rsidRDefault="003D5DF4" w:rsidP="00C903A1">
      <w:pPr>
        <w:pStyle w:val="Heading1"/>
        <w:jc w:val="center"/>
        <w:rPr>
          <w:rFonts w:ascii="Times New Roman" w:hAnsi="Times New Roman" w:cs="Times New Roman"/>
          <w:color w:val="auto"/>
          <w:sz w:val="24"/>
          <w:szCs w:val="24"/>
        </w:rPr>
      </w:pPr>
    </w:p>
    <w:p w14:paraId="5A789029" w14:textId="77777777" w:rsidR="003D5DF4" w:rsidRDefault="003D5DF4" w:rsidP="00C903A1">
      <w:pPr>
        <w:pStyle w:val="Heading1"/>
        <w:jc w:val="center"/>
        <w:rPr>
          <w:rFonts w:ascii="Times New Roman" w:hAnsi="Times New Roman" w:cs="Times New Roman"/>
          <w:color w:val="auto"/>
          <w:sz w:val="24"/>
          <w:szCs w:val="24"/>
        </w:rPr>
      </w:pPr>
    </w:p>
    <w:p w14:paraId="5E3F5088" w14:textId="77777777" w:rsidR="003D5DF4" w:rsidRDefault="003D5DF4" w:rsidP="00C903A1">
      <w:pPr>
        <w:pStyle w:val="Heading1"/>
        <w:jc w:val="center"/>
        <w:rPr>
          <w:rFonts w:ascii="Times New Roman" w:hAnsi="Times New Roman" w:cs="Times New Roman"/>
          <w:color w:val="auto"/>
          <w:sz w:val="24"/>
          <w:szCs w:val="24"/>
        </w:rPr>
      </w:pPr>
    </w:p>
    <w:p w14:paraId="3E0150DE" w14:textId="77777777" w:rsidR="003D5DF4" w:rsidRDefault="003D5DF4" w:rsidP="00C903A1">
      <w:pPr>
        <w:pStyle w:val="Heading1"/>
        <w:jc w:val="center"/>
        <w:rPr>
          <w:rFonts w:ascii="Times New Roman" w:hAnsi="Times New Roman" w:cs="Times New Roman"/>
          <w:color w:val="auto"/>
          <w:sz w:val="24"/>
          <w:szCs w:val="24"/>
        </w:rPr>
      </w:pPr>
    </w:p>
    <w:p w14:paraId="538817DC" w14:textId="77777777" w:rsidR="003D5DF4" w:rsidRDefault="003D5DF4" w:rsidP="00C903A1">
      <w:pPr>
        <w:pStyle w:val="Heading1"/>
        <w:jc w:val="center"/>
        <w:rPr>
          <w:rFonts w:ascii="Times New Roman" w:hAnsi="Times New Roman" w:cs="Times New Roman"/>
          <w:color w:val="auto"/>
          <w:sz w:val="24"/>
          <w:szCs w:val="24"/>
        </w:rPr>
      </w:pPr>
    </w:p>
    <w:p w14:paraId="27082A24" w14:textId="77777777" w:rsidR="003D5DF4" w:rsidRDefault="003D5DF4" w:rsidP="00C903A1">
      <w:pPr>
        <w:pStyle w:val="Heading1"/>
        <w:jc w:val="center"/>
        <w:rPr>
          <w:rFonts w:ascii="Times New Roman" w:hAnsi="Times New Roman" w:cs="Times New Roman"/>
          <w:color w:val="auto"/>
          <w:sz w:val="24"/>
          <w:szCs w:val="24"/>
        </w:rPr>
      </w:pPr>
    </w:p>
    <w:p w14:paraId="7F456B09" w14:textId="77777777" w:rsidR="003D5DF4" w:rsidRDefault="003D5DF4" w:rsidP="00C903A1">
      <w:pPr>
        <w:pStyle w:val="Heading1"/>
        <w:jc w:val="center"/>
        <w:rPr>
          <w:rFonts w:ascii="Times New Roman" w:hAnsi="Times New Roman" w:cs="Times New Roman"/>
          <w:color w:val="auto"/>
          <w:sz w:val="24"/>
          <w:szCs w:val="24"/>
        </w:rPr>
      </w:pPr>
    </w:p>
    <w:p w14:paraId="11987C77" w14:textId="77777777" w:rsidR="003D5DF4" w:rsidRDefault="003D5DF4" w:rsidP="00C903A1">
      <w:pPr>
        <w:pStyle w:val="Heading1"/>
        <w:jc w:val="center"/>
        <w:rPr>
          <w:rFonts w:ascii="Times New Roman" w:hAnsi="Times New Roman" w:cs="Times New Roman"/>
          <w:color w:val="auto"/>
          <w:sz w:val="24"/>
          <w:szCs w:val="24"/>
        </w:rPr>
      </w:pPr>
    </w:p>
    <w:p w14:paraId="66E84796" w14:textId="77777777" w:rsidR="003D5DF4" w:rsidRDefault="003D5DF4" w:rsidP="003D5DF4"/>
    <w:p w14:paraId="780F3249" w14:textId="77777777" w:rsidR="003D5DF4" w:rsidRDefault="003D5DF4" w:rsidP="003D5DF4"/>
    <w:p w14:paraId="2B248A80" w14:textId="77777777" w:rsidR="00DE0A13" w:rsidRDefault="00DE0A13" w:rsidP="003D5DF4"/>
    <w:p w14:paraId="04A55548" w14:textId="77777777" w:rsidR="00D8076D" w:rsidRPr="003D5DF4" w:rsidRDefault="00D8076D" w:rsidP="003D5DF4"/>
    <w:p w14:paraId="54DB5D90" w14:textId="537F2883" w:rsidR="008111F9" w:rsidRDefault="00D8076D" w:rsidP="00C903A1">
      <w:pPr>
        <w:pStyle w:val="Heading1"/>
        <w:jc w:val="center"/>
        <w:rPr>
          <w:rFonts w:ascii="Times New Roman" w:hAnsi="Times New Roman" w:cs="Times New Roman"/>
          <w:color w:val="auto"/>
          <w:sz w:val="24"/>
          <w:szCs w:val="24"/>
        </w:rPr>
      </w:pPr>
      <w:bookmarkStart w:id="3" w:name="_Toc97316571"/>
      <w:r w:rsidRPr="00C903A1">
        <w:rPr>
          <w:rFonts w:ascii="Times New Roman" w:hAnsi="Times New Roman" w:cs="Times New Roman"/>
          <w:color w:val="auto"/>
          <w:sz w:val="24"/>
          <w:szCs w:val="24"/>
        </w:rPr>
        <w:lastRenderedPageBreak/>
        <w:t>DEDICATION</w:t>
      </w:r>
      <w:bookmarkEnd w:id="3"/>
    </w:p>
    <w:p w14:paraId="235B67AE" w14:textId="77777777" w:rsidR="00D8076D" w:rsidRPr="00D8076D" w:rsidRDefault="00D8076D" w:rsidP="00D8076D"/>
    <w:p w14:paraId="7EA12FE2" w14:textId="100E7C3C" w:rsidR="008111F9" w:rsidRPr="002B317F" w:rsidRDefault="008111F9" w:rsidP="00DE0A13">
      <w:pPr>
        <w:autoSpaceDE w:val="0"/>
        <w:autoSpaceDN w:val="0"/>
        <w:adjustRightInd w:val="0"/>
        <w:spacing w:after="0" w:line="360" w:lineRule="auto"/>
        <w:jc w:val="both"/>
        <w:rPr>
          <w:rFonts w:ascii="Times New Roman" w:hAnsi="Times New Roman" w:cs="Times New Roman"/>
          <w:bCs/>
          <w:sz w:val="24"/>
          <w:szCs w:val="24"/>
        </w:rPr>
      </w:pPr>
      <w:r w:rsidRPr="002B317F">
        <w:rPr>
          <w:rFonts w:ascii="Times New Roman" w:hAnsi="Times New Roman" w:cs="Times New Roman"/>
          <w:bCs/>
          <w:sz w:val="24"/>
          <w:szCs w:val="24"/>
        </w:rPr>
        <w:t xml:space="preserve">This work </w:t>
      </w:r>
      <w:r w:rsidR="002B317F" w:rsidRPr="002B317F">
        <w:rPr>
          <w:rFonts w:ascii="Times New Roman" w:hAnsi="Times New Roman" w:cs="Times New Roman"/>
          <w:bCs/>
          <w:sz w:val="24"/>
          <w:szCs w:val="24"/>
        </w:rPr>
        <w:t xml:space="preserve">is </w:t>
      </w:r>
      <w:r w:rsidRPr="002B317F">
        <w:rPr>
          <w:rFonts w:ascii="Times New Roman" w:hAnsi="Times New Roman" w:cs="Times New Roman"/>
          <w:bCs/>
          <w:sz w:val="24"/>
          <w:szCs w:val="24"/>
        </w:rPr>
        <w:t xml:space="preserve">dedicated to my brother Mr. Mwaka Moonga and my parents Mr. and Mrs B Hanjalika. You have been </w:t>
      </w:r>
      <w:r w:rsidR="002B317F" w:rsidRPr="002B317F">
        <w:rPr>
          <w:rFonts w:ascii="Times New Roman" w:hAnsi="Times New Roman" w:cs="Times New Roman"/>
          <w:bCs/>
          <w:sz w:val="24"/>
          <w:szCs w:val="24"/>
        </w:rPr>
        <w:t xml:space="preserve">a </w:t>
      </w:r>
      <w:r w:rsidRPr="002B317F">
        <w:rPr>
          <w:rFonts w:ascii="Times New Roman" w:hAnsi="Times New Roman" w:cs="Times New Roman"/>
          <w:bCs/>
          <w:sz w:val="24"/>
          <w:szCs w:val="24"/>
        </w:rPr>
        <w:t>great inspiration to me.You have shown me that education is a great tool that can break boundaries. You have shown</w:t>
      </w:r>
      <w:r w:rsidR="002B317F" w:rsidRPr="002B317F">
        <w:rPr>
          <w:rFonts w:ascii="Times New Roman" w:hAnsi="Times New Roman" w:cs="Times New Roman"/>
          <w:bCs/>
          <w:sz w:val="24"/>
          <w:szCs w:val="24"/>
        </w:rPr>
        <w:t xml:space="preserve"> me</w:t>
      </w:r>
      <w:r w:rsidRPr="002B317F">
        <w:rPr>
          <w:rFonts w:ascii="Times New Roman" w:hAnsi="Times New Roman" w:cs="Times New Roman"/>
          <w:bCs/>
          <w:sz w:val="24"/>
          <w:szCs w:val="24"/>
        </w:rPr>
        <w:t xml:space="preserve"> the ways of believing in myself and that anything is achievable when you put your mind to it. God bless you abundantly.</w:t>
      </w:r>
    </w:p>
    <w:p w14:paraId="16C0C405" w14:textId="77777777" w:rsidR="002B317F" w:rsidRPr="002B317F" w:rsidRDefault="002B317F" w:rsidP="00DE0A13">
      <w:pPr>
        <w:autoSpaceDE w:val="0"/>
        <w:autoSpaceDN w:val="0"/>
        <w:adjustRightInd w:val="0"/>
        <w:spacing w:after="0" w:line="360" w:lineRule="auto"/>
        <w:jc w:val="both"/>
        <w:rPr>
          <w:rFonts w:ascii="Times New Roman" w:hAnsi="Times New Roman" w:cs="Times New Roman"/>
          <w:bCs/>
          <w:sz w:val="24"/>
          <w:szCs w:val="24"/>
        </w:rPr>
      </w:pPr>
    </w:p>
    <w:p w14:paraId="08B6DCDA" w14:textId="7C2CAC75" w:rsidR="008111F9" w:rsidRPr="002B317F" w:rsidRDefault="008111F9" w:rsidP="00DE0A13">
      <w:pPr>
        <w:autoSpaceDE w:val="0"/>
        <w:autoSpaceDN w:val="0"/>
        <w:adjustRightInd w:val="0"/>
        <w:spacing w:after="0" w:line="360" w:lineRule="auto"/>
        <w:jc w:val="both"/>
        <w:rPr>
          <w:rFonts w:ascii="Times New Roman" w:hAnsi="Times New Roman" w:cs="Times New Roman"/>
          <w:bCs/>
          <w:sz w:val="24"/>
          <w:szCs w:val="24"/>
        </w:rPr>
      </w:pPr>
      <w:r w:rsidRPr="002B317F">
        <w:rPr>
          <w:rFonts w:ascii="Times New Roman" w:hAnsi="Times New Roman" w:cs="Times New Roman"/>
          <w:bCs/>
          <w:sz w:val="24"/>
          <w:szCs w:val="24"/>
        </w:rPr>
        <w:t>To my husband Wilson Sinyama. I thank you so much for being so supportive and understanding. Your words of encouragement can never go unnoticed. You believed in me and you made me believe that I can reach the sky.</w:t>
      </w:r>
    </w:p>
    <w:p w14:paraId="6A435276" w14:textId="77777777" w:rsidR="008111F9" w:rsidRPr="002B317F" w:rsidRDefault="008111F9" w:rsidP="00DE0A13">
      <w:pPr>
        <w:autoSpaceDE w:val="0"/>
        <w:autoSpaceDN w:val="0"/>
        <w:adjustRightInd w:val="0"/>
        <w:spacing w:after="0" w:line="360" w:lineRule="auto"/>
        <w:jc w:val="both"/>
        <w:rPr>
          <w:rFonts w:ascii="Times New Roman" w:hAnsi="Times New Roman" w:cs="Times New Roman"/>
          <w:bCs/>
          <w:sz w:val="24"/>
          <w:szCs w:val="24"/>
        </w:rPr>
      </w:pPr>
    </w:p>
    <w:p w14:paraId="4B5CF65E" w14:textId="336399E7" w:rsidR="00AC7CAF" w:rsidRDefault="008111F9" w:rsidP="00DE0A13">
      <w:pPr>
        <w:autoSpaceDE w:val="0"/>
        <w:autoSpaceDN w:val="0"/>
        <w:adjustRightInd w:val="0"/>
        <w:spacing w:after="0" w:line="360" w:lineRule="auto"/>
        <w:jc w:val="both"/>
        <w:rPr>
          <w:rFonts w:ascii="Times New Roman" w:hAnsi="Times New Roman" w:cs="Times New Roman"/>
          <w:bCs/>
          <w:sz w:val="24"/>
          <w:szCs w:val="24"/>
        </w:rPr>
      </w:pPr>
      <w:r w:rsidRPr="002B317F">
        <w:rPr>
          <w:rFonts w:ascii="Times New Roman" w:hAnsi="Times New Roman" w:cs="Times New Roman"/>
          <w:bCs/>
          <w:sz w:val="24"/>
          <w:szCs w:val="24"/>
        </w:rPr>
        <w:t>To my children, Tumelo, Limpo and Chabota, Thank you very much for the support and understanding. God richly bless you.</w:t>
      </w:r>
    </w:p>
    <w:p w14:paraId="7A0910D4" w14:textId="77777777" w:rsidR="003D5DF4" w:rsidRDefault="003D5DF4" w:rsidP="00DE0A13">
      <w:pPr>
        <w:pStyle w:val="Heading1"/>
        <w:jc w:val="both"/>
        <w:rPr>
          <w:rFonts w:ascii="Times New Roman" w:hAnsi="Times New Roman" w:cs="Times New Roman"/>
          <w:color w:val="auto"/>
          <w:sz w:val="24"/>
          <w:szCs w:val="24"/>
        </w:rPr>
      </w:pPr>
    </w:p>
    <w:p w14:paraId="48D78E06" w14:textId="77777777" w:rsidR="003D5DF4" w:rsidRDefault="003D5DF4" w:rsidP="00C903A1">
      <w:pPr>
        <w:pStyle w:val="Heading1"/>
        <w:jc w:val="center"/>
        <w:rPr>
          <w:rFonts w:ascii="Times New Roman" w:hAnsi="Times New Roman" w:cs="Times New Roman"/>
          <w:color w:val="auto"/>
          <w:sz w:val="24"/>
          <w:szCs w:val="24"/>
        </w:rPr>
      </w:pPr>
    </w:p>
    <w:p w14:paraId="10706382" w14:textId="77777777" w:rsidR="003D5DF4" w:rsidRDefault="003D5DF4" w:rsidP="00C903A1">
      <w:pPr>
        <w:pStyle w:val="Heading1"/>
        <w:jc w:val="center"/>
        <w:rPr>
          <w:rFonts w:ascii="Times New Roman" w:hAnsi="Times New Roman" w:cs="Times New Roman"/>
          <w:color w:val="auto"/>
          <w:sz w:val="24"/>
          <w:szCs w:val="24"/>
        </w:rPr>
      </w:pPr>
    </w:p>
    <w:p w14:paraId="42A63836" w14:textId="77777777" w:rsidR="003D5DF4" w:rsidRDefault="003D5DF4" w:rsidP="00C903A1">
      <w:pPr>
        <w:pStyle w:val="Heading1"/>
        <w:jc w:val="center"/>
        <w:rPr>
          <w:rFonts w:ascii="Times New Roman" w:hAnsi="Times New Roman" w:cs="Times New Roman"/>
          <w:color w:val="auto"/>
          <w:sz w:val="24"/>
          <w:szCs w:val="24"/>
        </w:rPr>
      </w:pPr>
    </w:p>
    <w:p w14:paraId="7DC73C1E" w14:textId="77777777" w:rsidR="003D5DF4" w:rsidRDefault="003D5DF4" w:rsidP="00C903A1">
      <w:pPr>
        <w:pStyle w:val="Heading1"/>
        <w:jc w:val="center"/>
        <w:rPr>
          <w:rFonts w:ascii="Times New Roman" w:hAnsi="Times New Roman" w:cs="Times New Roman"/>
          <w:color w:val="auto"/>
          <w:sz w:val="24"/>
          <w:szCs w:val="24"/>
        </w:rPr>
      </w:pPr>
    </w:p>
    <w:p w14:paraId="5F5A3632" w14:textId="77777777" w:rsidR="003D5DF4" w:rsidRDefault="003D5DF4" w:rsidP="00C903A1">
      <w:pPr>
        <w:pStyle w:val="Heading1"/>
        <w:jc w:val="center"/>
        <w:rPr>
          <w:rFonts w:ascii="Times New Roman" w:hAnsi="Times New Roman" w:cs="Times New Roman"/>
          <w:color w:val="auto"/>
          <w:sz w:val="24"/>
          <w:szCs w:val="24"/>
        </w:rPr>
      </w:pPr>
    </w:p>
    <w:p w14:paraId="38D44ECB" w14:textId="77777777" w:rsidR="003D5DF4" w:rsidRDefault="003D5DF4" w:rsidP="00C903A1">
      <w:pPr>
        <w:pStyle w:val="Heading1"/>
        <w:jc w:val="center"/>
        <w:rPr>
          <w:rFonts w:ascii="Times New Roman" w:hAnsi="Times New Roman" w:cs="Times New Roman"/>
          <w:color w:val="auto"/>
          <w:sz w:val="24"/>
          <w:szCs w:val="24"/>
        </w:rPr>
      </w:pPr>
    </w:p>
    <w:p w14:paraId="74385CF9" w14:textId="77777777" w:rsidR="003D5DF4" w:rsidRDefault="003D5DF4" w:rsidP="003D5DF4"/>
    <w:p w14:paraId="3153A92E" w14:textId="77777777" w:rsidR="003D5DF4" w:rsidRPr="003D5DF4" w:rsidRDefault="003D5DF4" w:rsidP="003D5DF4"/>
    <w:p w14:paraId="55C5612E" w14:textId="77777777" w:rsidR="00D8076D" w:rsidRDefault="00D8076D" w:rsidP="00C903A1">
      <w:pPr>
        <w:pStyle w:val="Heading1"/>
        <w:jc w:val="center"/>
        <w:rPr>
          <w:rFonts w:ascii="Times New Roman" w:hAnsi="Times New Roman" w:cs="Times New Roman"/>
          <w:color w:val="auto"/>
          <w:sz w:val="24"/>
          <w:szCs w:val="24"/>
        </w:rPr>
      </w:pPr>
    </w:p>
    <w:p w14:paraId="166CB37E" w14:textId="77777777" w:rsidR="00D8076D" w:rsidRDefault="00D8076D" w:rsidP="00D8076D"/>
    <w:p w14:paraId="632EB38D" w14:textId="77777777" w:rsidR="00D8076D" w:rsidRPr="00D8076D" w:rsidRDefault="00D8076D" w:rsidP="00D8076D"/>
    <w:p w14:paraId="0E8D3A79" w14:textId="48446BCD" w:rsidR="008111F9" w:rsidRDefault="00D8076D" w:rsidP="00C903A1">
      <w:pPr>
        <w:pStyle w:val="Heading1"/>
        <w:jc w:val="center"/>
        <w:rPr>
          <w:rFonts w:ascii="Times New Roman" w:hAnsi="Times New Roman" w:cs="Times New Roman"/>
          <w:color w:val="auto"/>
          <w:sz w:val="24"/>
          <w:szCs w:val="24"/>
        </w:rPr>
      </w:pPr>
      <w:bookmarkStart w:id="4" w:name="_Toc97316572"/>
      <w:r w:rsidRPr="00C903A1">
        <w:rPr>
          <w:rFonts w:ascii="Times New Roman" w:hAnsi="Times New Roman" w:cs="Times New Roman"/>
          <w:color w:val="auto"/>
          <w:sz w:val="24"/>
          <w:szCs w:val="24"/>
        </w:rPr>
        <w:lastRenderedPageBreak/>
        <w:t>ACKNOWLEDGEMENTS</w:t>
      </w:r>
      <w:bookmarkEnd w:id="4"/>
    </w:p>
    <w:p w14:paraId="1F54E1F2" w14:textId="77777777" w:rsidR="00D8076D" w:rsidRPr="00D8076D" w:rsidRDefault="00D8076D" w:rsidP="00D8076D"/>
    <w:p w14:paraId="11E3FA66" w14:textId="70DAE117" w:rsidR="008111F9" w:rsidRDefault="00467568" w:rsidP="00DE0A13">
      <w:pPr>
        <w:autoSpaceDE w:val="0"/>
        <w:autoSpaceDN w:val="0"/>
        <w:adjustRightInd w:val="0"/>
        <w:spacing w:after="0" w:line="360" w:lineRule="auto"/>
        <w:jc w:val="both"/>
        <w:rPr>
          <w:rFonts w:ascii="Times New Roman" w:hAnsi="Times New Roman" w:cs="Times New Roman"/>
          <w:bCs/>
          <w:sz w:val="24"/>
          <w:szCs w:val="24"/>
        </w:rPr>
      </w:pPr>
      <w:r w:rsidRPr="002B317F">
        <w:rPr>
          <w:rFonts w:ascii="Times New Roman" w:hAnsi="Times New Roman" w:cs="Times New Roman"/>
          <w:bCs/>
          <w:sz w:val="24"/>
          <w:szCs w:val="24"/>
        </w:rPr>
        <w:t xml:space="preserve">My acknowledgements goes to the following, NSTC staff and management for </w:t>
      </w:r>
      <w:r w:rsidR="00AC7CAF" w:rsidRPr="00AC7CAF">
        <w:rPr>
          <w:rFonts w:ascii="Times New Roman" w:hAnsi="Times New Roman" w:cs="Times New Roman"/>
          <w:bCs/>
          <w:sz w:val="24"/>
          <w:szCs w:val="24"/>
        </w:rPr>
        <w:t>professional conduct and contribution</w:t>
      </w:r>
      <w:r w:rsidR="00AC7CAF">
        <w:rPr>
          <w:rFonts w:ascii="Times New Roman" w:hAnsi="Times New Roman" w:cs="Times New Roman"/>
          <w:bCs/>
          <w:sz w:val="24"/>
          <w:szCs w:val="24"/>
        </w:rPr>
        <w:t xml:space="preserve"> </w:t>
      </w:r>
      <w:r w:rsidR="00AC7CAF" w:rsidRPr="00AC7CAF">
        <w:rPr>
          <w:rFonts w:ascii="Times New Roman" w:hAnsi="Times New Roman" w:cs="Times New Roman"/>
          <w:bCs/>
          <w:sz w:val="24"/>
          <w:szCs w:val="24"/>
        </w:rPr>
        <w:t>to the success of my study</w:t>
      </w:r>
      <w:r w:rsidR="00C26C30" w:rsidRPr="002B317F">
        <w:rPr>
          <w:rFonts w:ascii="Times New Roman" w:hAnsi="Times New Roman" w:cs="Times New Roman"/>
          <w:bCs/>
          <w:sz w:val="24"/>
          <w:szCs w:val="24"/>
        </w:rPr>
        <w:t xml:space="preserve">, </w:t>
      </w:r>
      <w:r w:rsidR="00AC7CAF" w:rsidRPr="00AC7CAF">
        <w:rPr>
          <w:rFonts w:ascii="Times New Roman" w:hAnsi="Times New Roman" w:cs="Times New Roman"/>
          <w:bCs/>
          <w:sz w:val="24"/>
          <w:szCs w:val="24"/>
        </w:rPr>
        <w:t xml:space="preserve">Special thanks to my supervisor </w:t>
      </w:r>
      <w:r w:rsidR="00DE0A13">
        <w:rPr>
          <w:rFonts w:ascii="Times New Roman" w:hAnsi="Times New Roman" w:cs="Times New Roman"/>
          <w:bCs/>
          <w:sz w:val="24"/>
          <w:szCs w:val="24"/>
        </w:rPr>
        <w:t>Professor William</w:t>
      </w:r>
      <w:r w:rsidR="00C26C30" w:rsidRPr="002B317F">
        <w:rPr>
          <w:rFonts w:ascii="Times New Roman" w:hAnsi="Times New Roman" w:cs="Times New Roman"/>
          <w:bCs/>
          <w:sz w:val="24"/>
          <w:szCs w:val="24"/>
        </w:rPr>
        <w:t xml:space="preserve"> Phiri </w:t>
      </w:r>
      <w:r w:rsidR="00DE0A13">
        <w:rPr>
          <w:rFonts w:ascii="Times New Roman" w:hAnsi="Times New Roman" w:cs="Times New Roman"/>
          <w:bCs/>
          <w:sz w:val="24"/>
          <w:szCs w:val="24"/>
        </w:rPr>
        <w:t xml:space="preserve">– PhD </w:t>
      </w:r>
      <w:r w:rsidR="00C26C30" w:rsidRPr="002B317F">
        <w:rPr>
          <w:rFonts w:ascii="Times New Roman" w:hAnsi="Times New Roman" w:cs="Times New Roman"/>
          <w:bCs/>
          <w:sz w:val="24"/>
          <w:szCs w:val="24"/>
        </w:rPr>
        <w:t xml:space="preserve">for </w:t>
      </w:r>
      <w:r w:rsidR="00AC7CAF">
        <w:rPr>
          <w:rFonts w:ascii="Times New Roman" w:hAnsi="Times New Roman" w:cs="Times New Roman"/>
          <w:bCs/>
          <w:sz w:val="24"/>
          <w:szCs w:val="24"/>
        </w:rPr>
        <w:t xml:space="preserve">his invaluable guidance, </w:t>
      </w:r>
      <w:r w:rsidR="00AC7CAF" w:rsidRPr="00AC7CAF">
        <w:rPr>
          <w:rFonts w:ascii="Times New Roman" w:hAnsi="Times New Roman" w:cs="Times New Roman"/>
          <w:bCs/>
          <w:sz w:val="24"/>
          <w:szCs w:val="24"/>
        </w:rPr>
        <w:t>motivation</w:t>
      </w:r>
      <w:r w:rsidR="00C26C30" w:rsidRPr="002B317F">
        <w:rPr>
          <w:rFonts w:ascii="Times New Roman" w:hAnsi="Times New Roman" w:cs="Times New Roman"/>
          <w:bCs/>
          <w:sz w:val="24"/>
          <w:szCs w:val="24"/>
        </w:rPr>
        <w:t xml:space="preserve"> and relentless effort to get the document completed. My husband Mr. Wilson Sinyama for the support, encouragement and patience. </w:t>
      </w:r>
      <w:r w:rsidR="00AC7CAF" w:rsidRPr="00AC7CAF">
        <w:rPr>
          <w:rFonts w:ascii="Times New Roman" w:hAnsi="Times New Roman" w:cs="Times New Roman"/>
          <w:bCs/>
          <w:sz w:val="24"/>
          <w:szCs w:val="24"/>
        </w:rPr>
        <w:t>I wish to register my appreciation to all who contributed to the successful completion of this research project in one way or another.</w:t>
      </w:r>
      <w:r w:rsidR="002B317F" w:rsidRPr="002B317F">
        <w:rPr>
          <w:rFonts w:ascii="Times New Roman" w:hAnsi="Times New Roman" w:cs="Times New Roman"/>
          <w:bCs/>
          <w:sz w:val="24"/>
          <w:szCs w:val="24"/>
        </w:rPr>
        <w:t xml:space="preserve"> </w:t>
      </w:r>
      <w:r w:rsidR="00AC7CAF" w:rsidRPr="00AC7CAF">
        <w:rPr>
          <w:rFonts w:ascii="Times New Roman" w:hAnsi="Times New Roman" w:cs="Times New Roman"/>
          <w:bCs/>
          <w:sz w:val="24"/>
          <w:szCs w:val="24"/>
        </w:rPr>
        <w:t>My gratitude goes to the almighty God who has been my guide throughout.</w:t>
      </w:r>
    </w:p>
    <w:p w14:paraId="650F4A70"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16A79803"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367F5F17"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4F6FD171"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0FC2BEF6"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3D248DDA"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3E62BDA9"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6D12D196"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05FF557E"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2F7F68C3"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45E2DE33"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2B7330CE"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7D242659"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6EE02A87"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7272C6DC" w14:textId="77777777" w:rsidR="003D5DF4" w:rsidRDefault="003D5DF4" w:rsidP="00B95FEC">
      <w:pPr>
        <w:autoSpaceDE w:val="0"/>
        <w:autoSpaceDN w:val="0"/>
        <w:adjustRightInd w:val="0"/>
        <w:spacing w:after="0" w:line="360" w:lineRule="auto"/>
        <w:rPr>
          <w:rFonts w:ascii="Times New Roman" w:hAnsi="Times New Roman" w:cs="Times New Roman"/>
          <w:bCs/>
          <w:sz w:val="24"/>
          <w:szCs w:val="24"/>
        </w:rPr>
      </w:pPr>
    </w:p>
    <w:p w14:paraId="05A050D0" w14:textId="77777777" w:rsidR="003D5DF4" w:rsidRDefault="003D5DF4" w:rsidP="00B95FEC">
      <w:pPr>
        <w:autoSpaceDE w:val="0"/>
        <w:autoSpaceDN w:val="0"/>
        <w:adjustRightInd w:val="0"/>
        <w:spacing w:after="0" w:line="360" w:lineRule="auto"/>
        <w:rPr>
          <w:rFonts w:ascii="Times New Roman" w:hAnsi="Times New Roman" w:cs="Times New Roman"/>
          <w:bCs/>
          <w:sz w:val="24"/>
          <w:szCs w:val="24"/>
        </w:rPr>
      </w:pPr>
    </w:p>
    <w:p w14:paraId="7248E9CA" w14:textId="77777777" w:rsidR="003D5DF4" w:rsidRDefault="003D5DF4" w:rsidP="00B95FEC">
      <w:pPr>
        <w:autoSpaceDE w:val="0"/>
        <w:autoSpaceDN w:val="0"/>
        <w:adjustRightInd w:val="0"/>
        <w:spacing w:after="0" w:line="360" w:lineRule="auto"/>
        <w:rPr>
          <w:rFonts w:ascii="Times New Roman" w:hAnsi="Times New Roman" w:cs="Times New Roman"/>
          <w:bCs/>
          <w:sz w:val="24"/>
          <w:szCs w:val="24"/>
        </w:rPr>
      </w:pPr>
    </w:p>
    <w:p w14:paraId="723DED5B" w14:textId="77777777" w:rsidR="003D5DF4" w:rsidRDefault="003D5DF4" w:rsidP="00B95FEC">
      <w:pPr>
        <w:autoSpaceDE w:val="0"/>
        <w:autoSpaceDN w:val="0"/>
        <w:adjustRightInd w:val="0"/>
        <w:spacing w:after="0" w:line="360" w:lineRule="auto"/>
        <w:rPr>
          <w:rFonts w:ascii="Times New Roman" w:hAnsi="Times New Roman" w:cs="Times New Roman"/>
          <w:bCs/>
          <w:sz w:val="24"/>
          <w:szCs w:val="24"/>
        </w:rPr>
      </w:pPr>
    </w:p>
    <w:p w14:paraId="4CC7A961" w14:textId="77777777" w:rsidR="003D5DF4" w:rsidRDefault="003D5DF4" w:rsidP="00B95FEC">
      <w:pPr>
        <w:autoSpaceDE w:val="0"/>
        <w:autoSpaceDN w:val="0"/>
        <w:adjustRightInd w:val="0"/>
        <w:spacing w:after="0" w:line="360" w:lineRule="auto"/>
        <w:rPr>
          <w:rFonts w:ascii="Times New Roman" w:hAnsi="Times New Roman" w:cs="Times New Roman"/>
          <w:bCs/>
          <w:sz w:val="24"/>
          <w:szCs w:val="24"/>
        </w:rPr>
      </w:pPr>
    </w:p>
    <w:p w14:paraId="28CC632C"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440558A4" w14:textId="77777777" w:rsidR="00AC7CAF" w:rsidRDefault="00AC7CAF" w:rsidP="00B95FEC">
      <w:pPr>
        <w:autoSpaceDE w:val="0"/>
        <w:autoSpaceDN w:val="0"/>
        <w:adjustRightInd w:val="0"/>
        <w:spacing w:after="0" w:line="360" w:lineRule="auto"/>
        <w:rPr>
          <w:rFonts w:ascii="Times New Roman" w:hAnsi="Times New Roman" w:cs="Times New Roman"/>
          <w:bCs/>
          <w:sz w:val="24"/>
          <w:szCs w:val="24"/>
        </w:rPr>
      </w:pPr>
    </w:p>
    <w:p w14:paraId="11AB0CB4" w14:textId="77777777" w:rsidR="00D8076D" w:rsidRDefault="00D8076D" w:rsidP="00B95FEC">
      <w:pPr>
        <w:autoSpaceDE w:val="0"/>
        <w:autoSpaceDN w:val="0"/>
        <w:adjustRightInd w:val="0"/>
        <w:spacing w:after="0" w:line="360" w:lineRule="auto"/>
        <w:rPr>
          <w:rFonts w:ascii="Times New Roman" w:hAnsi="Times New Roman" w:cs="Times New Roman"/>
          <w:bCs/>
          <w:sz w:val="24"/>
          <w:szCs w:val="24"/>
        </w:rPr>
      </w:pPr>
    </w:p>
    <w:p w14:paraId="4416B236" w14:textId="6DCF7A45" w:rsidR="002B317F" w:rsidRPr="00C903A1" w:rsidRDefault="00D8076D" w:rsidP="00C903A1">
      <w:pPr>
        <w:pStyle w:val="Heading1"/>
        <w:jc w:val="center"/>
        <w:rPr>
          <w:rFonts w:ascii="Times New Roman" w:hAnsi="Times New Roman" w:cs="Times New Roman"/>
          <w:color w:val="auto"/>
          <w:sz w:val="24"/>
          <w:szCs w:val="24"/>
        </w:rPr>
      </w:pPr>
      <w:bookmarkStart w:id="5" w:name="_Toc97316573"/>
      <w:r w:rsidRPr="00C903A1">
        <w:rPr>
          <w:rFonts w:ascii="Times New Roman" w:hAnsi="Times New Roman" w:cs="Times New Roman"/>
          <w:color w:val="auto"/>
          <w:sz w:val="24"/>
          <w:szCs w:val="24"/>
        </w:rPr>
        <w:lastRenderedPageBreak/>
        <w:t>ABSTRACT</w:t>
      </w:r>
      <w:bookmarkEnd w:id="5"/>
    </w:p>
    <w:p w14:paraId="35BFA9D8" w14:textId="46A3777E" w:rsidR="002B317F" w:rsidRPr="00B67A73" w:rsidRDefault="005F7E6E" w:rsidP="002B317F">
      <w:pPr>
        <w:tabs>
          <w:tab w:val="left" w:pos="3460"/>
        </w:tabs>
        <w:autoSpaceDE w:val="0"/>
        <w:autoSpaceDN w:val="0"/>
        <w:adjustRightInd w:val="0"/>
        <w:spacing w:after="0" w:line="360" w:lineRule="auto"/>
        <w:jc w:val="both"/>
        <w:rPr>
          <w:rFonts w:ascii="Times New Roman" w:eastAsia="Calibri" w:hAnsi="Times New Roman" w:cs="Times New Roman"/>
          <w:color w:val="000000" w:themeColor="text1"/>
          <w:sz w:val="24"/>
        </w:rPr>
      </w:pPr>
      <w:r>
        <w:rPr>
          <w:rFonts w:ascii="Times New Roman" w:eastAsia="Calibri" w:hAnsi="Times New Roman" w:cs="Times New Roman"/>
          <w:b/>
          <w:color w:val="000000" w:themeColor="text1"/>
          <w:sz w:val="24"/>
        </w:rPr>
        <w:t>Purpose</w:t>
      </w:r>
      <w:r w:rsidR="002B317F" w:rsidRPr="002D7273">
        <w:rPr>
          <w:rFonts w:ascii="Times New Roman" w:eastAsia="Calibri" w:hAnsi="Times New Roman" w:cs="Times New Roman"/>
          <w:b/>
          <w:color w:val="000000" w:themeColor="text1"/>
          <w:sz w:val="24"/>
        </w:rPr>
        <w:t>:</w:t>
      </w:r>
      <w:r>
        <w:rPr>
          <w:rFonts w:ascii="Times New Roman" w:eastAsia="Calibri" w:hAnsi="Times New Roman" w:cs="Times New Roman"/>
          <w:color w:val="000000" w:themeColor="text1"/>
          <w:sz w:val="24"/>
        </w:rPr>
        <w:t xml:space="preserve"> The purpose</w:t>
      </w:r>
      <w:r w:rsidR="002B317F" w:rsidRPr="00B67A73">
        <w:rPr>
          <w:rFonts w:ascii="Times New Roman" w:eastAsia="Calibri" w:hAnsi="Times New Roman" w:cs="Times New Roman"/>
          <w:color w:val="000000" w:themeColor="text1"/>
          <w:sz w:val="24"/>
        </w:rPr>
        <w:t xml:space="preserve"> of the study was to examine the effect of NSTC </w:t>
      </w:r>
      <w:r w:rsidR="00C32CE0">
        <w:rPr>
          <w:rFonts w:ascii="Times New Roman" w:eastAsia="Calibri" w:hAnsi="Times New Roman" w:cs="Times New Roman"/>
          <w:color w:val="000000" w:themeColor="text1"/>
          <w:sz w:val="24"/>
        </w:rPr>
        <w:t>project funds</w:t>
      </w:r>
      <w:r w:rsidR="002B317F" w:rsidRPr="00B67A73">
        <w:rPr>
          <w:rFonts w:ascii="Times New Roman" w:eastAsia="Calibri" w:hAnsi="Times New Roman" w:cs="Times New Roman"/>
          <w:color w:val="000000" w:themeColor="text1"/>
          <w:sz w:val="24"/>
        </w:rPr>
        <w:t xml:space="preserve"> on the promotion of research and development in Zambia. </w:t>
      </w:r>
    </w:p>
    <w:p w14:paraId="14E39059" w14:textId="30423DD6" w:rsidR="002B317F" w:rsidRPr="00B67A73" w:rsidRDefault="002B317F" w:rsidP="002B317F">
      <w:pPr>
        <w:tabs>
          <w:tab w:val="left" w:pos="3460"/>
        </w:tabs>
        <w:autoSpaceDE w:val="0"/>
        <w:autoSpaceDN w:val="0"/>
        <w:adjustRightInd w:val="0"/>
        <w:spacing w:after="0" w:line="360" w:lineRule="auto"/>
        <w:jc w:val="both"/>
        <w:rPr>
          <w:rFonts w:ascii="Times New Roman" w:eastAsia="Calibri" w:hAnsi="Times New Roman" w:cs="Times New Roman"/>
          <w:color w:val="000000" w:themeColor="text1"/>
          <w:sz w:val="24"/>
        </w:rPr>
      </w:pPr>
      <w:r w:rsidRPr="002D7273">
        <w:rPr>
          <w:rFonts w:ascii="Times New Roman" w:eastAsia="Calibri" w:hAnsi="Times New Roman" w:cs="Times New Roman"/>
          <w:b/>
          <w:color w:val="000000" w:themeColor="text1"/>
          <w:sz w:val="24"/>
        </w:rPr>
        <w:t>Methodology:</w:t>
      </w:r>
      <w:r w:rsidRPr="00B67A73">
        <w:rPr>
          <w:rFonts w:ascii="Times New Roman" w:eastAsia="Calibri" w:hAnsi="Times New Roman" w:cs="Times New Roman"/>
          <w:color w:val="000000" w:themeColor="text1"/>
          <w:sz w:val="24"/>
        </w:rPr>
        <w:t xml:space="preserve"> The study employed a descriptive research design using a mixed research approach from which qualitative and quantitative data was collected using a semi structured questionnaire. A total sample size of </w:t>
      </w:r>
      <w:r>
        <w:rPr>
          <w:rFonts w:ascii="Times New Roman" w:eastAsia="Calibri" w:hAnsi="Times New Roman" w:cs="Times New Roman"/>
          <w:color w:val="000000" w:themeColor="text1"/>
          <w:sz w:val="24"/>
        </w:rPr>
        <w:t>21</w:t>
      </w:r>
      <w:r w:rsidRPr="00B67A73">
        <w:rPr>
          <w:rFonts w:ascii="Times New Roman" w:eastAsia="Calibri" w:hAnsi="Times New Roman" w:cs="Times New Roman"/>
          <w:color w:val="000000" w:themeColor="text1"/>
          <w:sz w:val="24"/>
        </w:rPr>
        <w:t xml:space="preserve"> respondents from the National Science and </w:t>
      </w:r>
      <w:r>
        <w:rPr>
          <w:rFonts w:ascii="Times New Roman" w:eastAsia="Calibri" w:hAnsi="Times New Roman" w:cs="Times New Roman"/>
          <w:color w:val="000000" w:themeColor="text1"/>
          <w:sz w:val="24"/>
        </w:rPr>
        <w:t>Technology Council (NSTC) and 66</w:t>
      </w:r>
      <w:r w:rsidRPr="00B67A73">
        <w:rPr>
          <w:rFonts w:ascii="Times New Roman" w:eastAsia="Calibri" w:hAnsi="Times New Roman" w:cs="Times New Roman"/>
          <w:color w:val="000000" w:themeColor="text1"/>
          <w:sz w:val="24"/>
        </w:rPr>
        <w:t xml:space="preserve"> researchers </w:t>
      </w:r>
      <w:r>
        <w:rPr>
          <w:rFonts w:ascii="Times New Roman" w:eastAsia="Calibri" w:hAnsi="Times New Roman" w:cs="Times New Roman"/>
          <w:color w:val="000000" w:themeColor="text1"/>
          <w:sz w:val="24"/>
        </w:rPr>
        <w:t xml:space="preserve">and stakeholders </w:t>
      </w:r>
      <w:r w:rsidRPr="00B67A73">
        <w:rPr>
          <w:rFonts w:ascii="Times New Roman" w:eastAsia="Calibri" w:hAnsi="Times New Roman" w:cs="Times New Roman"/>
          <w:color w:val="000000" w:themeColor="text1"/>
          <w:sz w:val="24"/>
        </w:rPr>
        <w:t>selected from the University of Zambia, Copperbelt University, Zambia Agriculture Research Institution (ZARI), National Institute of Scientific and Industrial Research (NISIR)</w:t>
      </w:r>
      <w:r>
        <w:rPr>
          <w:rFonts w:ascii="Times New Roman" w:eastAsia="Calibri" w:hAnsi="Times New Roman" w:cs="Times New Roman"/>
          <w:color w:val="000000" w:themeColor="text1"/>
          <w:sz w:val="24"/>
        </w:rPr>
        <w:t>, National Business Technology Centre (NTBC)</w:t>
      </w:r>
      <w:r w:rsidRPr="00B67A73">
        <w:rPr>
          <w:rFonts w:ascii="Times New Roman" w:eastAsia="Calibri" w:hAnsi="Times New Roman" w:cs="Times New Roman"/>
          <w:color w:val="000000" w:themeColor="text1"/>
          <w:sz w:val="24"/>
        </w:rPr>
        <w:t xml:space="preserve"> and Tropical Diseases Research Centre (TDRC) was used in this study on which simple purposive and random sampling procedure was applied. The data collected was analyzed using Statistical Package for Social Sciences version 20.0, </w:t>
      </w:r>
      <w:r w:rsidR="002D7273" w:rsidRPr="002D7273">
        <w:rPr>
          <w:rFonts w:ascii="Times New Roman" w:eastAsia="Calibri" w:hAnsi="Times New Roman" w:cs="Times New Roman"/>
          <w:color w:val="000000" w:themeColor="text1"/>
          <w:sz w:val="24"/>
        </w:rPr>
        <w:t>using the Chi-Square Pearson Correlation coefficient to determine the relationship between variables). On the other hand qualitative data was analyzed thematic analysis which the themes in text was analyzed by the meaning of words and sentence structure.</w:t>
      </w:r>
    </w:p>
    <w:p w14:paraId="792567BE" w14:textId="77777777" w:rsidR="002B317F" w:rsidRPr="002D7273" w:rsidRDefault="002B317F" w:rsidP="002B317F">
      <w:pPr>
        <w:tabs>
          <w:tab w:val="left" w:pos="3460"/>
        </w:tabs>
        <w:autoSpaceDE w:val="0"/>
        <w:autoSpaceDN w:val="0"/>
        <w:adjustRightInd w:val="0"/>
        <w:spacing w:after="0" w:line="360" w:lineRule="auto"/>
        <w:jc w:val="both"/>
        <w:rPr>
          <w:rFonts w:ascii="Times New Roman" w:eastAsia="Calibri" w:hAnsi="Times New Roman" w:cs="Times New Roman"/>
          <w:color w:val="000000" w:themeColor="text1"/>
          <w:sz w:val="24"/>
        </w:rPr>
      </w:pPr>
      <w:r w:rsidRPr="002D7273">
        <w:rPr>
          <w:rFonts w:ascii="Times New Roman" w:eastAsia="Calibri" w:hAnsi="Times New Roman" w:cs="Times New Roman"/>
          <w:b/>
          <w:color w:val="000000" w:themeColor="text1"/>
          <w:sz w:val="24"/>
        </w:rPr>
        <w:t>Findings:</w:t>
      </w:r>
      <w:r w:rsidRPr="00B67A73">
        <w:rPr>
          <w:rFonts w:ascii="Times New Roman" w:eastAsia="Calibri" w:hAnsi="Times New Roman" w:cs="Times New Roman"/>
          <w:color w:val="000000" w:themeColor="text1"/>
          <w:sz w:val="24"/>
        </w:rPr>
        <w:t xml:space="preserve"> It was revealed from that there was significant but not perfect relationship between NSTC researching funding and improving research activities in higher learning institutions, as derived from the chi square test whose results showed a P-value of 0.000 and a Pearson</w:t>
      </w:r>
      <w:r w:rsidRPr="00B67A73">
        <w:rPr>
          <w:rFonts w:ascii="Times New Roman" w:eastAsia="Calibri" w:hAnsi="Times New Roman" w:cs="Times New Roman" w:hint="cs"/>
          <w:color w:val="000000" w:themeColor="text1"/>
          <w:sz w:val="24"/>
        </w:rPr>
        <w:t>’</w:t>
      </w:r>
      <w:r w:rsidRPr="00B67A73">
        <w:rPr>
          <w:rFonts w:ascii="Times New Roman" w:eastAsia="Calibri" w:hAnsi="Times New Roman" w:cs="Times New Roman"/>
          <w:color w:val="000000" w:themeColor="text1"/>
          <w:sz w:val="24"/>
        </w:rPr>
        <w:t xml:space="preserve">s correlation coefficient value of 0.435**. This clearly indicated that NSTC researching funding improved research activities in higher learning institutions in Zambia to a moderate or lesser extent.  It was also found that NSTC funded projects have indirectly influenced the wellbeing of the people in the community through producing innovation in research, assists in disseminating and applying some modern technologies in improved products and processes in communities. NSTC funded projects further helped policy makers to come up with some policies that supports and improves the lives of people, as well as contributing to the </w:t>
      </w:r>
      <w:r w:rsidRPr="002D7273">
        <w:rPr>
          <w:rFonts w:ascii="Times New Roman" w:eastAsia="Calibri" w:hAnsi="Times New Roman" w:cs="Times New Roman"/>
          <w:color w:val="000000" w:themeColor="text1"/>
          <w:sz w:val="24"/>
        </w:rPr>
        <w:t>development of poor people in the country.</w:t>
      </w:r>
    </w:p>
    <w:p w14:paraId="330FD311" w14:textId="04B21598" w:rsidR="002B317F" w:rsidRPr="002D7A86" w:rsidRDefault="002B317F" w:rsidP="002B317F">
      <w:pPr>
        <w:tabs>
          <w:tab w:val="left" w:pos="3460"/>
        </w:tabs>
        <w:autoSpaceDE w:val="0"/>
        <w:autoSpaceDN w:val="0"/>
        <w:adjustRightInd w:val="0"/>
        <w:spacing w:after="0" w:line="360" w:lineRule="auto"/>
        <w:jc w:val="both"/>
        <w:rPr>
          <w:rFonts w:ascii="Times New Roman" w:eastAsia="Calibri" w:hAnsi="Times New Roman" w:cs="Times New Roman"/>
          <w:color w:val="000000" w:themeColor="text1"/>
          <w:sz w:val="24"/>
        </w:rPr>
        <w:sectPr w:rsidR="002B317F" w:rsidRPr="002D7A86" w:rsidSect="001F0681">
          <w:footerReference w:type="default" r:id="rId10"/>
          <w:pgSz w:w="11907" w:h="16839" w:code="9"/>
          <w:pgMar w:top="1440" w:right="1440" w:bottom="1440" w:left="1440" w:header="720" w:footer="720" w:gutter="0"/>
          <w:pgNumType w:fmt="lowerRoman" w:start="1"/>
          <w:cols w:space="720"/>
          <w:docGrid w:linePitch="360"/>
        </w:sectPr>
      </w:pPr>
      <w:r w:rsidRPr="002D7273">
        <w:rPr>
          <w:rFonts w:ascii="Times New Roman" w:eastAsia="Calibri" w:hAnsi="Times New Roman" w:cs="Times New Roman"/>
          <w:b/>
          <w:color w:val="000000" w:themeColor="text1"/>
          <w:sz w:val="24"/>
        </w:rPr>
        <w:t>Recommendations:</w:t>
      </w:r>
      <w:r w:rsidRPr="00B67A73">
        <w:rPr>
          <w:rFonts w:ascii="Times New Roman" w:eastAsia="Calibri" w:hAnsi="Times New Roman" w:cs="Times New Roman"/>
          <w:color w:val="000000" w:themeColor="text1"/>
          <w:sz w:val="24"/>
        </w:rPr>
        <w:t xml:space="preserve"> The NSTC must formulate plans to provide a simplified process of accessing the funds and encourage people to participate in Research and Development activities carried out; it also needed to monitor and follow up the uptake of the research projects into the communities to those funded by the institution. The NSTC together with stakeholders must consider reviewing science policy in order to improve coordination in the science sector; and incorporation of promotion department in the grants process, review and streamline the l</w:t>
      </w:r>
      <w:r w:rsidR="00C903A1">
        <w:rPr>
          <w:rFonts w:ascii="Times New Roman" w:eastAsia="Calibri" w:hAnsi="Times New Roman" w:cs="Times New Roman"/>
          <w:color w:val="000000" w:themeColor="text1"/>
          <w:sz w:val="24"/>
        </w:rPr>
        <w:t>egal framework in science secto</w:t>
      </w:r>
      <w:r w:rsidR="003D5DF4">
        <w:rPr>
          <w:rFonts w:ascii="Times New Roman" w:eastAsia="Calibri" w:hAnsi="Times New Roman" w:cs="Times New Roman"/>
          <w:color w:val="000000" w:themeColor="text1"/>
          <w:sz w:val="24"/>
        </w:rPr>
        <w:t>r.</w:t>
      </w:r>
    </w:p>
    <w:sdt>
      <w:sdtPr>
        <w:rPr>
          <w:rFonts w:asciiTheme="minorHAnsi" w:eastAsiaTheme="minorHAnsi" w:hAnsiTheme="minorHAnsi" w:cstheme="minorBidi"/>
          <w:b w:val="0"/>
          <w:bCs w:val="0"/>
          <w:color w:val="auto"/>
          <w:sz w:val="22"/>
          <w:szCs w:val="22"/>
          <w:lang w:eastAsia="en-US"/>
        </w:rPr>
        <w:id w:val="-1798909265"/>
        <w:docPartObj>
          <w:docPartGallery w:val="Table of Contents"/>
          <w:docPartUnique/>
        </w:docPartObj>
      </w:sdtPr>
      <w:sdtEndPr>
        <w:rPr>
          <w:noProof/>
        </w:rPr>
      </w:sdtEndPr>
      <w:sdtContent>
        <w:p w14:paraId="51CF01FC" w14:textId="61E51AE8" w:rsidR="00CE3BEE" w:rsidRPr="002D7A86" w:rsidRDefault="00D8076D" w:rsidP="00C903A1">
          <w:pPr>
            <w:pStyle w:val="TOCHeading"/>
            <w:spacing w:after="240" w:line="360" w:lineRule="auto"/>
            <w:jc w:val="center"/>
            <w:rPr>
              <w:rFonts w:ascii="Times New Roman" w:hAnsi="Times New Roman" w:cs="Times New Roman"/>
              <w:color w:val="auto"/>
              <w:sz w:val="24"/>
              <w:szCs w:val="24"/>
            </w:rPr>
          </w:pPr>
          <w:r w:rsidRPr="002D7A86">
            <w:rPr>
              <w:rFonts w:ascii="Times New Roman" w:hAnsi="Times New Roman" w:cs="Times New Roman"/>
              <w:color w:val="auto"/>
              <w:sz w:val="24"/>
              <w:szCs w:val="24"/>
            </w:rPr>
            <w:t>TABLE OF CONTENTS</w:t>
          </w:r>
        </w:p>
        <w:p w14:paraId="12B681E7" w14:textId="77777777" w:rsidR="00155C84" w:rsidRDefault="00CE3BEE">
          <w:pPr>
            <w:pStyle w:val="TOC1"/>
            <w:tabs>
              <w:tab w:val="right" w:leader="dot" w:pos="9350"/>
            </w:tabs>
            <w:rPr>
              <w:rFonts w:eastAsiaTheme="minorEastAsia"/>
              <w:noProof/>
            </w:rPr>
          </w:pPr>
          <w:r w:rsidRPr="002D7A86">
            <w:rPr>
              <w:rFonts w:ascii="Times New Roman" w:hAnsi="Times New Roman" w:cs="Times New Roman"/>
              <w:sz w:val="24"/>
              <w:szCs w:val="24"/>
            </w:rPr>
            <w:fldChar w:fldCharType="begin"/>
          </w:r>
          <w:r w:rsidRPr="002D7A86">
            <w:rPr>
              <w:rFonts w:ascii="Times New Roman" w:hAnsi="Times New Roman" w:cs="Times New Roman"/>
              <w:sz w:val="24"/>
              <w:szCs w:val="24"/>
            </w:rPr>
            <w:instrText xml:space="preserve"> TOC \o "1-3" \h \z \u </w:instrText>
          </w:r>
          <w:r w:rsidRPr="002D7A86">
            <w:rPr>
              <w:rFonts w:ascii="Times New Roman" w:hAnsi="Times New Roman" w:cs="Times New Roman"/>
              <w:sz w:val="24"/>
              <w:szCs w:val="24"/>
            </w:rPr>
            <w:fldChar w:fldCharType="separate"/>
          </w:r>
          <w:hyperlink w:anchor="_Toc97316568" w:history="1">
            <w:r w:rsidR="00155C84" w:rsidRPr="002961AB">
              <w:rPr>
                <w:rStyle w:val="Hyperlink"/>
                <w:rFonts w:ascii="Times New Roman" w:hAnsi="Times New Roman" w:cs="Times New Roman"/>
                <w:noProof/>
              </w:rPr>
              <w:t>DECLARATION</w:t>
            </w:r>
            <w:r w:rsidR="00155C84">
              <w:rPr>
                <w:noProof/>
                <w:webHidden/>
              </w:rPr>
              <w:tab/>
            </w:r>
            <w:r w:rsidR="00155C84">
              <w:rPr>
                <w:noProof/>
                <w:webHidden/>
              </w:rPr>
              <w:fldChar w:fldCharType="begin"/>
            </w:r>
            <w:r w:rsidR="00155C84">
              <w:rPr>
                <w:noProof/>
                <w:webHidden/>
              </w:rPr>
              <w:instrText xml:space="preserve"> PAGEREF _Toc97316568 \h </w:instrText>
            </w:r>
            <w:r w:rsidR="00155C84">
              <w:rPr>
                <w:noProof/>
                <w:webHidden/>
              </w:rPr>
            </w:r>
            <w:r w:rsidR="00155C84">
              <w:rPr>
                <w:noProof/>
                <w:webHidden/>
              </w:rPr>
              <w:fldChar w:fldCharType="separate"/>
            </w:r>
            <w:r w:rsidR="00155C84">
              <w:rPr>
                <w:noProof/>
                <w:webHidden/>
              </w:rPr>
              <w:t>ii</w:t>
            </w:r>
            <w:r w:rsidR="00155C84">
              <w:rPr>
                <w:noProof/>
                <w:webHidden/>
              </w:rPr>
              <w:fldChar w:fldCharType="end"/>
            </w:r>
          </w:hyperlink>
        </w:p>
        <w:p w14:paraId="7EA243F8" w14:textId="77777777" w:rsidR="00155C84" w:rsidRDefault="00217520">
          <w:pPr>
            <w:pStyle w:val="TOC1"/>
            <w:tabs>
              <w:tab w:val="right" w:leader="dot" w:pos="9350"/>
            </w:tabs>
            <w:rPr>
              <w:rFonts w:eastAsiaTheme="minorEastAsia"/>
              <w:noProof/>
            </w:rPr>
          </w:pPr>
          <w:hyperlink w:anchor="_Toc97316569" w:history="1">
            <w:r w:rsidR="00155C84" w:rsidRPr="002961AB">
              <w:rPr>
                <w:rStyle w:val="Hyperlink"/>
                <w:rFonts w:ascii="Times New Roman" w:hAnsi="Times New Roman" w:cs="Times New Roman"/>
                <w:noProof/>
              </w:rPr>
              <w:t>COPYRIGHT</w:t>
            </w:r>
            <w:r w:rsidR="00155C84">
              <w:rPr>
                <w:noProof/>
                <w:webHidden/>
              </w:rPr>
              <w:tab/>
            </w:r>
            <w:r w:rsidR="00155C84">
              <w:rPr>
                <w:noProof/>
                <w:webHidden/>
              </w:rPr>
              <w:fldChar w:fldCharType="begin"/>
            </w:r>
            <w:r w:rsidR="00155C84">
              <w:rPr>
                <w:noProof/>
                <w:webHidden/>
              </w:rPr>
              <w:instrText xml:space="preserve"> PAGEREF _Toc97316569 \h </w:instrText>
            </w:r>
            <w:r w:rsidR="00155C84">
              <w:rPr>
                <w:noProof/>
                <w:webHidden/>
              </w:rPr>
            </w:r>
            <w:r w:rsidR="00155C84">
              <w:rPr>
                <w:noProof/>
                <w:webHidden/>
              </w:rPr>
              <w:fldChar w:fldCharType="separate"/>
            </w:r>
            <w:r w:rsidR="00155C84">
              <w:rPr>
                <w:noProof/>
                <w:webHidden/>
              </w:rPr>
              <w:t>iii</w:t>
            </w:r>
            <w:r w:rsidR="00155C84">
              <w:rPr>
                <w:noProof/>
                <w:webHidden/>
              </w:rPr>
              <w:fldChar w:fldCharType="end"/>
            </w:r>
          </w:hyperlink>
        </w:p>
        <w:p w14:paraId="3216851E" w14:textId="77777777" w:rsidR="00155C84" w:rsidRDefault="00217520">
          <w:pPr>
            <w:pStyle w:val="TOC1"/>
            <w:tabs>
              <w:tab w:val="right" w:leader="dot" w:pos="9350"/>
            </w:tabs>
            <w:rPr>
              <w:rFonts w:eastAsiaTheme="minorEastAsia"/>
              <w:noProof/>
            </w:rPr>
          </w:pPr>
          <w:hyperlink w:anchor="_Toc97316570" w:history="1">
            <w:r w:rsidR="00155C84" w:rsidRPr="002961AB">
              <w:rPr>
                <w:rStyle w:val="Hyperlink"/>
                <w:rFonts w:ascii="Times New Roman" w:hAnsi="Times New Roman" w:cs="Times New Roman"/>
                <w:noProof/>
              </w:rPr>
              <w:t>CERTIFICATE OF APPROVAL</w:t>
            </w:r>
            <w:r w:rsidR="00155C84">
              <w:rPr>
                <w:noProof/>
                <w:webHidden/>
              </w:rPr>
              <w:tab/>
            </w:r>
            <w:r w:rsidR="00155C84">
              <w:rPr>
                <w:noProof/>
                <w:webHidden/>
              </w:rPr>
              <w:fldChar w:fldCharType="begin"/>
            </w:r>
            <w:r w:rsidR="00155C84">
              <w:rPr>
                <w:noProof/>
                <w:webHidden/>
              </w:rPr>
              <w:instrText xml:space="preserve"> PAGEREF _Toc97316570 \h </w:instrText>
            </w:r>
            <w:r w:rsidR="00155C84">
              <w:rPr>
                <w:noProof/>
                <w:webHidden/>
              </w:rPr>
            </w:r>
            <w:r w:rsidR="00155C84">
              <w:rPr>
                <w:noProof/>
                <w:webHidden/>
              </w:rPr>
              <w:fldChar w:fldCharType="separate"/>
            </w:r>
            <w:r w:rsidR="00155C84">
              <w:rPr>
                <w:noProof/>
                <w:webHidden/>
              </w:rPr>
              <w:t>iv</w:t>
            </w:r>
            <w:r w:rsidR="00155C84">
              <w:rPr>
                <w:noProof/>
                <w:webHidden/>
              </w:rPr>
              <w:fldChar w:fldCharType="end"/>
            </w:r>
          </w:hyperlink>
        </w:p>
        <w:p w14:paraId="24FDABD6" w14:textId="77777777" w:rsidR="00155C84" w:rsidRDefault="00217520">
          <w:pPr>
            <w:pStyle w:val="TOC1"/>
            <w:tabs>
              <w:tab w:val="right" w:leader="dot" w:pos="9350"/>
            </w:tabs>
            <w:rPr>
              <w:rFonts w:eastAsiaTheme="minorEastAsia"/>
              <w:noProof/>
            </w:rPr>
          </w:pPr>
          <w:hyperlink w:anchor="_Toc97316571" w:history="1">
            <w:r w:rsidR="00155C84" w:rsidRPr="002961AB">
              <w:rPr>
                <w:rStyle w:val="Hyperlink"/>
                <w:rFonts w:ascii="Times New Roman" w:hAnsi="Times New Roman" w:cs="Times New Roman"/>
                <w:noProof/>
              </w:rPr>
              <w:t>DEDICATION</w:t>
            </w:r>
            <w:r w:rsidR="00155C84">
              <w:rPr>
                <w:noProof/>
                <w:webHidden/>
              </w:rPr>
              <w:tab/>
            </w:r>
            <w:r w:rsidR="00155C84">
              <w:rPr>
                <w:noProof/>
                <w:webHidden/>
              </w:rPr>
              <w:fldChar w:fldCharType="begin"/>
            </w:r>
            <w:r w:rsidR="00155C84">
              <w:rPr>
                <w:noProof/>
                <w:webHidden/>
              </w:rPr>
              <w:instrText xml:space="preserve"> PAGEREF _Toc97316571 \h </w:instrText>
            </w:r>
            <w:r w:rsidR="00155C84">
              <w:rPr>
                <w:noProof/>
                <w:webHidden/>
              </w:rPr>
            </w:r>
            <w:r w:rsidR="00155C84">
              <w:rPr>
                <w:noProof/>
                <w:webHidden/>
              </w:rPr>
              <w:fldChar w:fldCharType="separate"/>
            </w:r>
            <w:r w:rsidR="00155C84">
              <w:rPr>
                <w:noProof/>
                <w:webHidden/>
              </w:rPr>
              <w:t>v</w:t>
            </w:r>
            <w:r w:rsidR="00155C84">
              <w:rPr>
                <w:noProof/>
                <w:webHidden/>
              </w:rPr>
              <w:fldChar w:fldCharType="end"/>
            </w:r>
          </w:hyperlink>
        </w:p>
        <w:p w14:paraId="32B605B6" w14:textId="77777777" w:rsidR="00155C84" w:rsidRDefault="00217520">
          <w:pPr>
            <w:pStyle w:val="TOC1"/>
            <w:tabs>
              <w:tab w:val="right" w:leader="dot" w:pos="9350"/>
            </w:tabs>
            <w:rPr>
              <w:rFonts w:eastAsiaTheme="minorEastAsia"/>
              <w:noProof/>
            </w:rPr>
          </w:pPr>
          <w:hyperlink w:anchor="_Toc97316572" w:history="1">
            <w:r w:rsidR="00155C84" w:rsidRPr="002961AB">
              <w:rPr>
                <w:rStyle w:val="Hyperlink"/>
                <w:rFonts w:ascii="Times New Roman" w:hAnsi="Times New Roman" w:cs="Times New Roman"/>
                <w:noProof/>
              </w:rPr>
              <w:t>ACKNOWLEDGEMENTS</w:t>
            </w:r>
            <w:r w:rsidR="00155C84">
              <w:rPr>
                <w:noProof/>
                <w:webHidden/>
              </w:rPr>
              <w:tab/>
            </w:r>
            <w:r w:rsidR="00155C84">
              <w:rPr>
                <w:noProof/>
                <w:webHidden/>
              </w:rPr>
              <w:fldChar w:fldCharType="begin"/>
            </w:r>
            <w:r w:rsidR="00155C84">
              <w:rPr>
                <w:noProof/>
                <w:webHidden/>
              </w:rPr>
              <w:instrText xml:space="preserve"> PAGEREF _Toc97316572 \h </w:instrText>
            </w:r>
            <w:r w:rsidR="00155C84">
              <w:rPr>
                <w:noProof/>
                <w:webHidden/>
              </w:rPr>
            </w:r>
            <w:r w:rsidR="00155C84">
              <w:rPr>
                <w:noProof/>
                <w:webHidden/>
              </w:rPr>
              <w:fldChar w:fldCharType="separate"/>
            </w:r>
            <w:r w:rsidR="00155C84">
              <w:rPr>
                <w:noProof/>
                <w:webHidden/>
              </w:rPr>
              <w:t>vi</w:t>
            </w:r>
            <w:r w:rsidR="00155C84">
              <w:rPr>
                <w:noProof/>
                <w:webHidden/>
              </w:rPr>
              <w:fldChar w:fldCharType="end"/>
            </w:r>
          </w:hyperlink>
        </w:p>
        <w:p w14:paraId="0C05F036" w14:textId="77777777" w:rsidR="00155C84" w:rsidRDefault="00217520">
          <w:pPr>
            <w:pStyle w:val="TOC1"/>
            <w:tabs>
              <w:tab w:val="right" w:leader="dot" w:pos="9350"/>
            </w:tabs>
            <w:rPr>
              <w:rFonts w:eastAsiaTheme="minorEastAsia"/>
              <w:noProof/>
            </w:rPr>
          </w:pPr>
          <w:hyperlink w:anchor="_Toc97316573" w:history="1">
            <w:r w:rsidR="00155C84" w:rsidRPr="002961AB">
              <w:rPr>
                <w:rStyle w:val="Hyperlink"/>
                <w:rFonts w:ascii="Times New Roman" w:hAnsi="Times New Roman" w:cs="Times New Roman"/>
                <w:noProof/>
              </w:rPr>
              <w:t>ABSTRACT</w:t>
            </w:r>
            <w:r w:rsidR="00155C84">
              <w:rPr>
                <w:noProof/>
                <w:webHidden/>
              </w:rPr>
              <w:tab/>
            </w:r>
            <w:r w:rsidR="00155C84">
              <w:rPr>
                <w:noProof/>
                <w:webHidden/>
              </w:rPr>
              <w:fldChar w:fldCharType="begin"/>
            </w:r>
            <w:r w:rsidR="00155C84">
              <w:rPr>
                <w:noProof/>
                <w:webHidden/>
              </w:rPr>
              <w:instrText xml:space="preserve"> PAGEREF _Toc97316573 \h </w:instrText>
            </w:r>
            <w:r w:rsidR="00155C84">
              <w:rPr>
                <w:noProof/>
                <w:webHidden/>
              </w:rPr>
            </w:r>
            <w:r w:rsidR="00155C84">
              <w:rPr>
                <w:noProof/>
                <w:webHidden/>
              </w:rPr>
              <w:fldChar w:fldCharType="separate"/>
            </w:r>
            <w:r w:rsidR="00155C84">
              <w:rPr>
                <w:noProof/>
                <w:webHidden/>
              </w:rPr>
              <w:t>vii</w:t>
            </w:r>
            <w:r w:rsidR="00155C84">
              <w:rPr>
                <w:noProof/>
                <w:webHidden/>
              </w:rPr>
              <w:fldChar w:fldCharType="end"/>
            </w:r>
          </w:hyperlink>
        </w:p>
        <w:p w14:paraId="5ADCF9F8" w14:textId="77777777" w:rsidR="00155C84" w:rsidRDefault="00217520">
          <w:pPr>
            <w:pStyle w:val="TOC1"/>
            <w:tabs>
              <w:tab w:val="right" w:leader="dot" w:pos="9350"/>
            </w:tabs>
            <w:rPr>
              <w:rFonts w:eastAsiaTheme="minorEastAsia"/>
              <w:noProof/>
            </w:rPr>
          </w:pPr>
          <w:hyperlink w:anchor="_Toc97316574" w:history="1">
            <w:r w:rsidR="00155C84" w:rsidRPr="002961AB">
              <w:rPr>
                <w:rStyle w:val="Hyperlink"/>
                <w:rFonts w:ascii="Times New Roman" w:hAnsi="Times New Roman" w:cs="Times New Roman"/>
                <w:noProof/>
              </w:rPr>
              <w:t>ACRONYMS/ABBREVIATIONS</w:t>
            </w:r>
            <w:r w:rsidR="00155C84">
              <w:rPr>
                <w:noProof/>
                <w:webHidden/>
              </w:rPr>
              <w:tab/>
            </w:r>
            <w:r w:rsidR="00155C84">
              <w:rPr>
                <w:noProof/>
                <w:webHidden/>
              </w:rPr>
              <w:fldChar w:fldCharType="begin"/>
            </w:r>
            <w:r w:rsidR="00155C84">
              <w:rPr>
                <w:noProof/>
                <w:webHidden/>
              </w:rPr>
              <w:instrText xml:space="preserve"> PAGEREF _Toc97316574 \h </w:instrText>
            </w:r>
            <w:r w:rsidR="00155C84">
              <w:rPr>
                <w:noProof/>
                <w:webHidden/>
              </w:rPr>
            </w:r>
            <w:r w:rsidR="00155C84">
              <w:rPr>
                <w:noProof/>
                <w:webHidden/>
              </w:rPr>
              <w:fldChar w:fldCharType="separate"/>
            </w:r>
            <w:r w:rsidR="00155C84">
              <w:rPr>
                <w:noProof/>
                <w:webHidden/>
              </w:rPr>
              <w:t>10</w:t>
            </w:r>
            <w:r w:rsidR="00155C84">
              <w:rPr>
                <w:noProof/>
                <w:webHidden/>
              </w:rPr>
              <w:fldChar w:fldCharType="end"/>
            </w:r>
          </w:hyperlink>
        </w:p>
        <w:p w14:paraId="6A6E7B54" w14:textId="77777777" w:rsidR="00155C84" w:rsidRDefault="00217520">
          <w:pPr>
            <w:pStyle w:val="TOC1"/>
            <w:tabs>
              <w:tab w:val="right" w:leader="dot" w:pos="9350"/>
            </w:tabs>
            <w:rPr>
              <w:rFonts w:eastAsiaTheme="minorEastAsia"/>
              <w:noProof/>
            </w:rPr>
          </w:pPr>
          <w:hyperlink w:anchor="_Toc97316575" w:history="1">
            <w:r w:rsidR="00155C84" w:rsidRPr="002961AB">
              <w:rPr>
                <w:rStyle w:val="Hyperlink"/>
                <w:rFonts w:ascii="Times New Roman" w:hAnsi="Times New Roman" w:cs="Times New Roman"/>
                <w:noProof/>
              </w:rPr>
              <w:t>LIST OF FIGURES</w:t>
            </w:r>
            <w:r w:rsidR="00155C84">
              <w:rPr>
                <w:noProof/>
                <w:webHidden/>
              </w:rPr>
              <w:tab/>
            </w:r>
            <w:r w:rsidR="00155C84">
              <w:rPr>
                <w:noProof/>
                <w:webHidden/>
              </w:rPr>
              <w:fldChar w:fldCharType="begin"/>
            </w:r>
            <w:r w:rsidR="00155C84">
              <w:rPr>
                <w:noProof/>
                <w:webHidden/>
              </w:rPr>
              <w:instrText xml:space="preserve"> PAGEREF _Toc97316575 \h </w:instrText>
            </w:r>
            <w:r w:rsidR="00155C84">
              <w:rPr>
                <w:noProof/>
                <w:webHidden/>
              </w:rPr>
            </w:r>
            <w:r w:rsidR="00155C84">
              <w:rPr>
                <w:noProof/>
                <w:webHidden/>
              </w:rPr>
              <w:fldChar w:fldCharType="separate"/>
            </w:r>
            <w:r w:rsidR="00155C84">
              <w:rPr>
                <w:noProof/>
                <w:webHidden/>
              </w:rPr>
              <w:t>11</w:t>
            </w:r>
            <w:r w:rsidR="00155C84">
              <w:rPr>
                <w:noProof/>
                <w:webHidden/>
              </w:rPr>
              <w:fldChar w:fldCharType="end"/>
            </w:r>
          </w:hyperlink>
        </w:p>
        <w:p w14:paraId="2B7E365C" w14:textId="77777777" w:rsidR="00155C84" w:rsidRDefault="00217520">
          <w:pPr>
            <w:pStyle w:val="TOC1"/>
            <w:tabs>
              <w:tab w:val="right" w:leader="dot" w:pos="9350"/>
            </w:tabs>
            <w:rPr>
              <w:rFonts w:eastAsiaTheme="minorEastAsia"/>
              <w:noProof/>
            </w:rPr>
          </w:pPr>
          <w:hyperlink w:anchor="_Toc97316576" w:history="1">
            <w:r w:rsidR="00155C84" w:rsidRPr="002961AB">
              <w:rPr>
                <w:rStyle w:val="Hyperlink"/>
                <w:rFonts w:ascii="Times New Roman" w:hAnsi="Times New Roman" w:cs="Times New Roman"/>
                <w:noProof/>
              </w:rPr>
              <w:t>LIST OF TABLES</w:t>
            </w:r>
            <w:r w:rsidR="00155C84">
              <w:rPr>
                <w:noProof/>
                <w:webHidden/>
              </w:rPr>
              <w:tab/>
            </w:r>
            <w:r w:rsidR="00155C84">
              <w:rPr>
                <w:noProof/>
                <w:webHidden/>
              </w:rPr>
              <w:fldChar w:fldCharType="begin"/>
            </w:r>
            <w:r w:rsidR="00155C84">
              <w:rPr>
                <w:noProof/>
                <w:webHidden/>
              </w:rPr>
              <w:instrText xml:space="preserve"> PAGEREF _Toc97316576 \h </w:instrText>
            </w:r>
            <w:r w:rsidR="00155C84">
              <w:rPr>
                <w:noProof/>
                <w:webHidden/>
              </w:rPr>
            </w:r>
            <w:r w:rsidR="00155C84">
              <w:rPr>
                <w:noProof/>
                <w:webHidden/>
              </w:rPr>
              <w:fldChar w:fldCharType="separate"/>
            </w:r>
            <w:r w:rsidR="00155C84">
              <w:rPr>
                <w:noProof/>
                <w:webHidden/>
              </w:rPr>
              <w:t>12</w:t>
            </w:r>
            <w:r w:rsidR="00155C84">
              <w:rPr>
                <w:noProof/>
                <w:webHidden/>
              </w:rPr>
              <w:fldChar w:fldCharType="end"/>
            </w:r>
          </w:hyperlink>
        </w:p>
        <w:p w14:paraId="23F83008" w14:textId="77777777" w:rsidR="00155C84" w:rsidRDefault="00217520">
          <w:pPr>
            <w:pStyle w:val="TOC1"/>
            <w:tabs>
              <w:tab w:val="right" w:leader="dot" w:pos="9350"/>
            </w:tabs>
            <w:rPr>
              <w:rFonts w:eastAsiaTheme="minorEastAsia"/>
              <w:noProof/>
            </w:rPr>
          </w:pPr>
          <w:hyperlink w:anchor="_Toc97316577" w:history="1">
            <w:r w:rsidR="00155C84" w:rsidRPr="002961AB">
              <w:rPr>
                <w:rStyle w:val="Hyperlink"/>
                <w:rFonts w:ascii="Times New Roman" w:eastAsia="Calibri" w:hAnsi="Times New Roman" w:cs="Times New Roman"/>
                <w:noProof/>
              </w:rPr>
              <w:t>CHAPTER ONE</w:t>
            </w:r>
            <w:r w:rsidR="00155C84">
              <w:rPr>
                <w:noProof/>
                <w:webHidden/>
              </w:rPr>
              <w:tab/>
            </w:r>
            <w:r w:rsidR="00155C84">
              <w:rPr>
                <w:noProof/>
                <w:webHidden/>
              </w:rPr>
              <w:fldChar w:fldCharType="begin"/>
            </w:r>
            <w:r w:rsidR="00155C84">
              <w:rPr>
                <w:noProof/>
                <w:webHidden/>
              </w:rPr>
              <w:instrText xml:space="preserve"> PAGEREF _Toc97316577 \h </w:instrText>
            </w:r>
            <w:r w:rsidR="00155C84">
              <w:rPr>
                <w:noProof/>
                <w:webHidden/>
              </w:rPr>
            </w:r>
            <w:r w:rsidR="00155C84">
              <w:rPr>
                <w:noProof/>
                <w:webHidden/>
              </w:rPr>
              <w:fldChar w:fldCharType="separate"/>
            </w:r>
            <w:r w:rsidR="00155C84">
              <w:rPr>
                <w:noProof/>
                <w:webHidden/>
              </w:rPr>
              <w:t>13</w:t>
            </w:r>
            <w:r w:rsidR="00155C84">
              <w:rPr>
                <w:noProof/>
                <w:webHidden/>
              </w:rPr>
              <w:fldChar w:fldCharType="end"/>
            </w:r>
          </w:hyperlink>
        </w:p>
        <w:p w14:paraId="035756C3" w14:textId="77777777" w:rsidR="00155C84" w:rsidRDefault="00217520">
          <w:pPr>
            <w:pStyle w:val="TOC1"/>
            <w:tabs>
              <w:tab w:val="right" w:leader="dot" w:pos="9350"/>
            </w:tabs>
            <w:rPr>
              <w:rFonts w:eastAsiaTheme="minorEastAsia"/>
              <w:noProof/>
            </w:rPr>
          </w:pPr>
          <w:hyperlink w:anchor="_Toc97316578" w:history="1">
            <w:r w:rsidR="00155C84" w:rsidRPr="002961AB">
              <w:rPr>
                <w:rStyle w:val="Hyperlink"/>
                <w:rFonts w:ascii="Times New Roman" w:eastAsia="Calibri" w:hAnsi="Times New Roman" w:cs="Times New Roman"/>
                <w:noProof/>
              </w:rPr>
              <w:t>INTRODUCTION</w:t>
            </w:r>
            <w:r w:rsidR="00155C84">
              <w:rPr>
                <w:noProof/>
                <w:webHidden/>
              </w:rPr>
              <w:tab/>
            </w:r>
            <w:r w:rsidR="00155C84">
              <w:rPr>
                <w:noProof/>
                <w:webHidden/>
              </w:rPr>
              <w:fldChar w:fldCharType="begin"/>
            </w:r>
            <w:r w:rsidR="00155C84">
              <w:rPr>
                <w:noProof/>
                <w:webHidden/>
              </w:rPr>
              <w:instrText xml:space="preserve"> PAGEREF _Toc97316578 \h </w:instrText>
            </w:r>
            <w:r w:rsidR="00155C84">
              <w:rPr>
                <w:noProof/>
                <w:webHidden/>
              </w:rPr>
            </w:r>
            <w:r w:rsidR="00155C84">
              <w:rPr>
                <w:noProof/>
                <w:webHidden/>
              </w:rPr>
              <w:fldChar w:fldCharType="separate"/>
            </w:r>
            <w:r w:rsidR="00155C84">
              <w:rPr>
                <w:noProof/>
                <w:webHidden/>
              </w:rPr>
              <w:t>13</w:t>
            </w:r>
            <w:r w:rsidR="00155C84">
              <w:rPr>
                <w:noProof/>
                <w:webHidden/>
              </w:rPr>
              <w:fldChar w:fldCharType="end"/>
            </w:r>
          </w:hyperlink>
        </w:p>
        <w:p w14:paraId="48A81EA0" w14:textId="77777777" w:rsidR="00155C84" w:rsidRDefault="00217520">
          <w:pPr>
            <w:pStyle w:val="TOC2"/>
            <w:tabs>
              <w:tab w:val="right" w:leader="dot" w:pos="9350"/>
            </w:tabs>
            <w:rPr>
              <w:rFonts w:eastAsiaTheme="minorEastAsia"/>
              <w:noProof/>
            </w:rPr>
          </w:pPr>
          <w:hyperlink w:anchor="_Toc97316579" w:history="1">
            <w:r w:rsidR="00155C84" w:rsidRPr="002961AB">
              <w:rPr>
                <w:rStyle w:val="Hyperlink"/>
                <w:rFonts w:eastAsia="Calibri"/>
                <w:noProof/>
              </w:rPr>
              <w:t>1.0 Overview</w:t>
            </w:r>
            <w:r w:rsidR="00155C84">
              <w:rPr>
                <w:noProof/>
                <w:webHidden/>
              </w:rPr>
              <w:tab/>
            </w:r>
            <w:r w:rsidR="00155C84">
              <w:rPr>
                <w:noProof/>
                <w:webHidden/>
              </w:rPr>
              <w:fldChar w:fldCharType="begin"/>
            </w:r>
            <w:r w:rsidR="00155C84">
              <w:rPr>
                <w:noProof/>
                <w:webHidden/>
              </w:rPr>
              <w:instrText xml:space="preserve"> PAGEREF _Toc97316579 \h </w:instrText>
            </w:r>
            <w:r w:rsidR="00155C84">
              <w:rPr>
                <w:noProof/>
                <w:webHidden/>
              </w:rPr>
            </w:r>
            <w:r w:rsidR="00155C84">
              <w:rPr>
                <w:noProof/>
                <w:webHidden/>
              </w:rPr>
              <w:fldChar w:fldCharType="separate"/>
            </w:r>
            <w:r w:rsidR="00155C84">
              <w:rPr>
                <w:noProof/>
                <w:webHidden/>
              </w:rPr>
              <w:t>13</w:t>
            </w:r>
            <w:r w:rsidR="00155C84">
              <w:rPr>
                <w:noProof/>
                <w:webHidden/>
              </w:rPr>
              <w:fldChar w:fldCharType="end"/>
            </w:r>
          </w:hyperlink>
        </w:p>
        <w:p w14:paraId="74ABCB45" w14:textId="77777777" w:rsidR="00155C84" w:rsidRDefault="00217520">
          <w:pPr>
            <w:pStyle w:val="TOC2"/>
            <w:tabs>
              <w:tab w:val="right" w:leader="dot" w:pos="9350"/>
            </w:tabs>
            <w:rPr>
              <w:rFonts w:eastAsiaTheme="minorEastAsia"/>
              <w:noProof/>
            </w:rPr>
          </w:pPr>
          <w:hyperlink w:anchor="_Toc97316580" w:history="1">
            <w:r w:rsidR="00155C84" w:rsidRPr="002961AB">
              <w:rPr>
                <w:rStyle w:val="Hyperlink"/>
                <w:rFonts w:eastAsia="Calibri"/>
                <w:noProof/>
              </w:rPr>
              <w:t>1.1 Background</w:t>
            </w:r>
            <w:r w:rsidR="00155C84">
              <w:rPr>
                <w:noProof/>
                <w:webHidden/>
              </w:rPr>
              <w:tab/>
            </w:r>
            <w:r w:rsidR="00155C84">
              <w:rPr>
                <w:noProof/>
                <w:webHidden/>
              </w:rPr>
              <w:fldChar w:fldCharType="begin"/>
            </w:r>
            <w:r w:rsidR="00155C84">
              <w:rPr>
                <w:noProof/>
                <w:webHidden/>
              </w:rPr>
              <w:instrText xml:space="preserve"> PAGEREF _Toc97316580 \h </w:instrText>
            </w:r>
            <w:r w:rsidR="00155C84">
              <w:rPr>
                <w:noProof/>
                <w:webHidden/>
              </w:rPr>
            </w:r>
            <w:r w:rsidR="00155C84">
              <w:rPr>
                <w:noProof/>
                <w:webHidden/>
              </w:rPr>
              <w:fldChar w:fldCharType="separate"/>
            </w:r>
            <w:r w:rsidR="00155C84">
              <w:rPr>
                <w:noProof/>
                <w:webHidden/>
              </w:rPr>
              <w:t>14</w:t>
            </w:r>
            <w:r w:rsidR="00155C84">
              <w:rPr>
                <w:noProof/>
                <w:webHidden/>
              </w:rPr>
              <w:fldChar w:fldCharType="end"/>
            </w:r>
          </w:hyperlink>
        </w:p>
        <w:p w14:paraId="7DA20C86" w14:textId="77777777" w:rsidR="00155C84" w:rsidRDefault="00217520">
          <w:pPr>
            <w:pStyle w:val="TOC2"/>
            <w:tabs>
              <w:tab w:val="right" w:leader="dot" w:pos="9350"/>
            </w:tabs>
            <w:rPr>
              <w:rFonts w:eastAsiaTheme="minorEastAsia"/>
              <w:noProof/>
            </w:rPr>
          </w:pPr>
          <w:hyperlink w:anchor="_Toc97316581" w:history="1">
            <w:r w:rsidR="00155C84" w:rsidRPr="002961AB">
              <w:rPr>
                <w:rStyle w:val="Hyperlink"/>
                <w:rFonts w:eastAsia="Calibri"/>
                <w:noProof/>
              </w:rPr>
              <w:t>1.2 Statement of Problem</w:t>
            </w:r>
            <w:r w:rsidR="00155C84">
              <w:rPr>
                <w:noProof/>
                <w:webHidden/>
              </w:rPr>
              <w:tab/>
            </w:r>
            <w:r w:rsidR="00155C84">
              <w:rPr>
                <w:noProof/>
                <w:webHidden/>
              </w:rPr>
              <w:fldChar w:fldCharType="begin"/>
            </w:r>
            <w:r w:rsidR="00155C84">
              <w:rPr>
                <w:noProof/>
                <w:webHidden/>
              </w:rPr>
              <w:instrText xml:space="preserve"> PAGEREF _Toc97316581 \h </w:instrText>
            </w:r>
            <w:r w:rsidR="00155C84">
              <w:rPr>
                <w:noProof/>
                <w:webHidden/>
              </w:rPr>
            </w:r>
            <w:r w:rsidR="00155C84">
              <w:rPr>
                <w:noProof/>
                <w:webHidden/>
              </w:rPr>
              <w:fldChar w:fldCharType="separate"/>
            </w:r>
            <w:r w:rsidR="00155C84">
              <w:rPr>
                <w:noProof/>
                <w:webHidden/>
              </w:rPr>
              <w:t>16</w:t>
            </w:r>
            <w:r w:rsidR="00155C84">
              <w:rPr>
                <w:noProof/>
                <w:webHidden/>
              </w:rPr>
              <w:fldChar w:fldCharType="end"/>
            </w:r>
          </w:hyperlink>
        </w:p>
        <w:p w14:paraId="4CC777A0" w14:textId="77777777" w:rsidR="00155C84" w:rsidRDefault="00217520">
          <w:pPr>
            <w:pStyle w:val="TOC2"/>
            <w:tabs>
              <w:tab w:val="right" w:leader="dot" w:pos="9350"/>
            </w:tabs>
            <w:rPr>
              <w:rFonts w:eastAsiaTheme="minorEastAsia"/>
              <w:noProof/>
            </w:rPr>
          </w:pPr>
          <w:hyperlink w:anchor="_Toc97316582" w:history="1">
            <w:r w:rsidR="00155C84" w:rsidRPr="002961AB">
              <w:rPr>
                <w:rStyle w:val="Hyperlink"/>
                <w:rFonts w:eastAsia="Calibri"/>
                <w:noProof/>
              </w:rPr>
              <w:t>1.3 Research Objectives</w:t>
            </w:r>
            <w:r w:rsidR="00155C84">
              <w:rPr>
                <w:noProof/>
                <w:webHidden/>
              </w:rPr>
              <w:tab/>
            </w:r>
            <w:r w:rsidR="00155C84">
              <w:rPr>
                <w:noProof/>
                <w:webHidden/>
              </w:rPr>
              <w:fldChar w:fldCharType="begin"/>
            </w:r>
            <w:r w:rsidR="00155C84">
              <w:rPr>
                <w:noProof/>
                <w:webHidden/>
              </w:rPr>
              <w:instrText xml:space="preserve"> PAGEREF _Toc97316582 \h </w:instrText>
            </w:r>
            <w:r w:rsidR="00155C84">
              <w:rPr>
                <w:noProof/>
                <w:webHidden/>
              </w:rPr>
            </w:r>
            <w:r w:rsidR="00155C84">
              <w:rPr>
                <w:noProof/>
                <w:webHidden/>
              </w:rPr>
              <w:fldChar w:fldCharType="separate"/>
            </w:r>
            <w:r w:rsidR="00155C84">
              <w:rPr>
                <w:noProof/>
                <w:webHidden/>
              </w:rPr>
              <w:t>16</w:t>
            </w:r>
            <w:r w:rsidR="00155C84">
              <w:rPr>
                <w:noProof/>
                <w:webHidden/>
              </w:rPr>
              <w:fldChar w:fldCharType="end"/>
            </w:r>
          </w:hyperlink>
        </w:p>
        <w:p w14:paraId="1B451436" w14:textId="77777777" w:rsidR="00155C84" w:rsidRDefault="00217520">
          <w:pPr>
            <w:pStyle w:val="TOC3"/>
            <w:tabs>
              <w:tab w:val="right" w:leader="dot" w:pos="9350"/>
            </w:tabs>
            <w:rPr>
              <w:rFonts w:eastAsiaTheme="minorEastAsia"/>
              <w:noProof/>
            </w:rPr>
          </w:pPr>
          <w:hyperlink w:anchor="_Toc97316583" w:history="1">
            <w:r w:rsidR="00155C84" w:rsidRPr="002961AB">
              <w:rPr>
                <w:rStyle w:val="Hyperlink"/>
                <w:noProof/>
              </w:rPr>
              <w:t>1.3.1 General Objective</w:t>
            </w:r>
            <w:r w:rsidR="00155C84">
              <w:rPr>
                <w:noProof/>
                <w:webHidden/>
              </w:rPr>
              <w:tab/>
            </w:r>
            <w:r w:rsidR="00155C84">
              <w:rPr>
                <w:noProof/>
                <w:webHidden/>
              </w:rPr>
              <w:fldChar w:fldCharType="begin"/>
            </w:r>
            <w:r w:rsidR="00155C84">
              <w:rPr>
                <w:noProof/>
                <w:webHidden/>
              </w:rPr>
              <w:instrText xml:space="preserve"> PAGEREF _Toc97316583 \h </w:instrText>
            </w:r>
            <w:r w:rsidR="00155C84">
              <w:rPr>
                <w:noProof/>
                <w:webHidden/>
              </w:rPr>
            </w:r>
            <w:r w:rsidR="00155C84">
              <w:rPr>
                <w:noProof/>
                <w:webHidden/>
              </w:rPr>
              <w:fldChar w:fldCharType="separate"/>
            </w:r>
            <w:r w:rsidR="00155C84">
              <w:rPr>
                <w:noProof/>
                <w:webHidden/>
              </w:rPr>
              <w:t>16</w:t>
            </w:r>
            <w:r w:rsidR="00155C84">
              <w:rPr>
                <w:noProof/>
                <w:webHidden/>
              </w:rPr>
              <w:fldChar w:fldCharType="end"/>
            </w:r>
          </w:hyperlink>
        </w:p>
        <w:p w14:paraId="44252259" w14:textId="77777777" w:rsidR="00155C84" w:rsidRDefault="00217520">
          <w:pPr>
            <w:pStyle w:val="TOC3"/>
            <w:tabs>
              <w:tab w:val="right" w:leader="dot" w:pos="9350"/>
            </w:tabs>
            <w:rPr>
              <w:rFonts w:eastAsiaTheme="minorEastAsia"/>
              <w:noProof/>
            </w:rPr>
          </w:pPr>
          <w:hyperlink w:anchor="_Toc97316584" w:history="1">
            <w:r w:rsidR="00155C84" w:rsidRPr="002961AB">
              <w:rPr>
                <w:rStyle w:val="Hyperlink"/>
                <w:noProof/>
              </w:rPr>
              <w:t>1.3.2 Specific Objective</w:t>
            </w:r>
            <w:r w:rsidR="00155C84">
              <w:rPr>
                <w:noProof/>
                <w:webHidden/>
              </w:rPr>
              <w:tab/>
            </w:r>
            <w:r w:rsidR="00155C84">
              <w:rPr>
                <w:noProof/>
                <w:webHidden/>
              </w:rPr>
              <w:fldChar w:fldCharType="begin"/>
            </w:r>
            <w:r w:rsidR="00155C84">
              <w:rPr>
                <w:noProof/>
                <w:webHidden/>
              </w:rPr>
              <w:instrText xml:space="preserve"> PAGEREF _Toc97316584 \h </w:instrText>
            </w:r>
            <w:r w:rsidR="00155C84">
              <w:rPr>
                <w:noProof/>
                <w:webHidden/>
              </w:rPr>
            </w:r>
            <w:r w:rsidR="00155C84">
              <w:rPr>
                <w:noProof/>
                <w:webHidden/>
              </w:rPr>
              <w:fldChar w:fldCharType="separate"/>
            </w:r>
            <w:r w:rsidR="00155C84">
              <w:rPr>
                <w:noProof/>
                <w:webHidden/>
              </w:rPr>
              <w:t>16</w:t>
            </w:r>
            <w:r w:rsidR="00155C84">
              <w:rPr>
                <w:noProof/>
                <w:webHidden/>
              </w:rPr>
              <w:fldChar w:fldCharType="end"/>
            </w:r>
          </w:hyperlink>
        </w:p>
        <w:p w14:paraId="5FA39C27" w14:textId="77777777" w:rsidR="00155C84" w:rsidRDefault="00217520">
          <w:pPr>
            <w:pStyle w:val="TOC2"/>
            <w:tabs>
              <w:tab w:val="right" w:leader="dot" w:pos="9350"/>
            </w:tabs>
            <w:rPr>
              <w:rFonts w:eastAsiaTheme="minorEastAsia"/>
              <w:noProof/>
            </w:rPr>
          </w:pPr>
          <w:hyperlink w:anchor="_Toc97316585" w:history="1">
            <w:r w:rsidR="00155C84" w:rsidRPr="002961AB">
              <w:rPr>
                <w:rStyle w:val="Hyperlink"/>
                <w:rFonts w:eastAsia="Calibri"/>
                <w:noProof/>
              </w:rPr>
              <w:t>1.4 Research Questions</w:t>
            </w:r>
            <w:r w:rsidR="00155C84">
              <w:rPr>
                <w:noProof/>
                <w:webHidden/>
              </w:rPr>
              <w:tab/>
            </w:r>
            <w:r w:rsidR="00155C84">
              <w:rPr>
                <w:noProof/>
                <w:webHidden/>
              </w:rPr>
              <w:fldChar w:fldCharType="begin"/>
            </w:r>
            <w:r w:rsidR="00155C84">
              <w:rPr>
                <w:noProof/>
                <w:webHidden/>
              </w:rPr>
              <w:instrText xml:space="preserve"> PAGEREF _Toc97316585 \h </w:instrText>
            </w:r>
            <w:r w:rsidR="00155C84">
              <w:rPr>
                <w:noProof/>
                <w:webHidden/>
              </w:rPr>
            </w:r>
            <w:r w:rsidR="00155C84">
              <w:rPr>
                <w:noProof/>
                <w:webHidden/>
              </w:rPr>
              <w:fldChar w:fldCharType="separate"/>
            </w:r>
            <w:r w:rsidR="00155C84">
              <w:rPr>
                <w:noProof/>
                <w:webHidden/>
              </w:rPr>
              <w:t>16</w:t>
            </w:r>
            <w:r w:rsidR="00155C84">
              <w:rPr>
                <w:noProof/>
                <w:webHidden/>
              </w:rPr>
              <w:fldChar w:fldCharType="end"/>
            </w:r>
          </w:hyperlink>
        </w:p>
        <w:p w14:paraId="22AA6C9F" w14:textId="77777777" w:rsidR="00155C84" w:rsidRDefault="00217520">
          <w:pPr>
            <w:pStyle w:val="TOC2"/>
            <w:tabs>
              <w:tab w:val="right" w:leader="dot" w:pos="9350"/>
            </w:tabs>
            <w:rPr>
              <w:rFonts w:eastAsiaTheme="minorEastAsia"/>
              <w:noProof/>
            </w:rPr>
          </w:pPr>
          <w:hyperlink w:anchor="_Toc97316586" w:history="1">
            <w:r w:rsidR="00155C84" w:rsidRPr="002961AB">
              <w:rPr>
                <w:rStyle w:val="Hyperlink"/>
                <w:noProof/>
              </w:rPr>
              <w:t>1.6.1 Overview</w:t>
            </w:r>
            <w:r w:rsidR="00155C84">
              <w:rPr>
                <w:noProof/>
                <w:webHidden/>
              </w:rPr>
              <w:tab/>
            </w:r>
            <w:r w:rsidR="00155C84">
              <w:rPr>
                <w:noProof/>
                <w:webHidden/>
              </w:rPr>
              <w:fldChar w:fldCharType="begin"/>
            </w:r>
            <w:r w:rsidR="00155C84">
              <w:rPr>
                <w:noProof/>
                <w:webHidden/>
              </w:rPr>
              <w:instrText xml:space="preserve"> PAGEREF _Toc97316586 \h </w:instrText>
            </w:r>
            <w:r w:rsidR="00155C84">
              <w:rPr>
                <w:noProof/>
                <w:webHidden/>
              </w:rPr>
            </w:r>
            <w:r w:rsidR="00155C84">
              <w:rPr>
                <w:noProof/>
                <w:webHidden/>
              </w:rPr>
              <w:fldChar w:fldCharType="separate"/>
            </w:r>
            <w:r w:rsidR="00155C84">
              <w:rPr>
                <w:noProof/>
                <w:webHidden/>
              </w:rPr>
              <w:t>17</w:t>
            </w:r>
            <w:r w:rsidR="00155C84">
              <w:rPr>
                <w:noProof/>
                <w:webHidden/>
              </w:rPr>
              <w:fldChar w:fldCharType="end"/>
            </w:r>
          </w:hyperlink>
        </w:p>
        <w:p w14:paraId="7F15CB2D" w14:textId="77777777" w:rsidR="00155C84" w:rsidRDefault="00217520">
          <w:pPr>
            <w:pStyle w:val="TOC2"/>
            <w:tabs>
              <w:tab w:val="right" w:leader="dot" w:pos="9350"/>
            </w:tabs>
            <w:rPr>
              <w:rFonts w:eastAsiaTheme="minorEastAsia"/>
              <w:noProof/>
            </w:rPr>
          </w:pPr>
          <w:hyperlink w:anchor="_Toc97316587" w:history="1">
            <w:r w:rsidR="00155C84" w:rsidRPr="002961AB">
              <w:rPr>
                <w:rStyle w:val="Hyperlink"/>
                <w:noProof/>
              </w:rPr>
              <w:t>1.6.2 Theoretical Review</w:t>
            </w:r>
            <w:r w:rsidR="00155C84">
              <w:rPr>
                <w:noProof/>
                <w:webHidden/>
              </w:rPr>
              <w:tab/>
            </w:r>
            <w:r w:rsidR="00155C84">
              <w:rPr>
                <w:noProof/>
                <w:webHidden/>
              </w:rPr>
              <w:fldChar w:fldCharType="begin"/>
            </w:r>
            <w:r w:rsidR="00155C84">
              <w:rPr>
                <w:noProof/>
                <w:webHidden/>
              </w:rPr>
              <w:instrText xml:space="preserve"> PAGEREF _Toc97316587 \h </w:instrText>
            </w:r>
            <w:r w:rsidR="00155C84">
              <w:rPr>
                <w:noProof/>
                <w:webHidden/>
              </w:rPr>
            </w:r>
            <w:r w:rsidR="00155C84">
              <w:rPr>
                <w:noProof/>
                <w:webHidden/>
              </w:rPr>
              <w:fldChar w:fldCharType="separate"/>
            </w:r>
            <w:r w:rsidR="00155C84">
              <w:rPr>
                <w:noProof/>
                <w:webHidden/>
              </w:rPr>
              <w:t>18</w:t>
            </w:r>
            <w:r w:rsidR="00155C84">
              <w:rPr>
                <w:noProof/>
                <w:webHidden/>
              </w:rPr>
              <w:fldChar w:fldCharType="end"/>
            </w:r>
          </w:hyperlink>
        </w:p>
        <w:p w14:paraId="02207F21" w14:textId="77777777" w:rsidR="00155C84" w:rsidRDefault="00217520">
          <w:pPr>
            <w:pStyle w:val="TOC3"/>
            <w:tabs>
              <w:tab w:val="right" w:leader="dot" w:pos="9350"/>
            </w:tabs>
            <w:rPr>
              <w:rFonts w:eastAsiaTheme="minorEastAsia"/>
              <w:noProof/>
            </w:rPr>
          </w:pPr>
          <w:hyperlink w:anchor="_Toc97316588" w:history="1">
            <w:r w:rsidR="00155C84" w:rsidRPr="002961AB">
              <w:rPr>
                <w:rStyle w:val="Hyperlink"/>
                <w:noProof/>
              </w:rPr>
              <w:t>1.6.2.1 Stakeholder Theory</w:t>
            </w:r>
            <w:r w:rsidR="00155C84">
              <w:rPr>
                <w:noProof/>
                <w:webHidden/>
              </w:rPr>
              <w:tab/>
            </w:r>
            <w:r w:rsidR="00155C84">
              <w:rPr>
                <w:noProof/>
                <w:webHidden/>
              </w:rPr>
              <w:fldChar w:fldCharType="begin"/>
            </w:r>
            <w:r w:rsidR="00155C84">
              <w:rPr>
                <w:noProof/>
                <w:webHidden/>
              </w:rPr>
              <w:instrText xml:space="preserve"> PAGEREF _Toc97316588 \h </w:instrText>
            </w:r>
            <w:r w:rsidR="00155C84">
              <w:rPr>
                <w:noProof/>
                <w:webHidden/>
              </w:rPr>
            </w:r>
            <w:r w:rsidR="00155C84">
              <w:rPr>
                <w:noProof/>
                <w:webHidden/>
              </w:rPr>
              <w:fldChar w:fldCharType="separate"/>
            </w:r>
            <w:r w:rsidR="00155C84">
              <w:rPr>
                <w:noProof/>
                <w:webHidden/>
              </w:rPr>
              <w:t>18</w:t>
            </w:r>
            <w:r w:rsidR="00155C84">
              <w:rPr>
                <w:noProof/>
                <w:webHidden/>
              </w:rPr>
              <w:fldChar w:fldCharType="end"/>
            </w:r>
          </w:hyperlink>
        </w:p>
        <w:p w14:paraId="33B9B92E" w14:textId="77777777" w:rsidR="00155C84" w:rsidRDefault="00217520">
          <w:pPr>
            <w:pStyle w:val="TOC3"/>
            <w:tabs>
              <w:tab w:val="right" w:leader="dot" w:pos="9350"/>
            </w:tabs>
            <w:rPr>
              <w:rFonts w:eastAsiaTheme="minorEastAsia"/>
              <w:noProof/>
            </w:rPr>
          </w:pPr>
          <w:hyperlink w:anchor="_Toc97316589" w:history="1">
            <w:r w:rsidR="00155C84" w:rsidRPr="002961AB">
              <w:rPr>
                <w:rStyle w:val="Hyperlink"/>
                <w:noProof/>
              </w:rPr>
              <w:t>1.6.2.2 Technological Determinism Theory</w:t>
            </w:r>
            <w:r w:rsidR="00155C84">
              <w:rPr>
                <w:noProof/>
                <w:webHidden/>
              </w:rPr>
              <w:tab/>
            </w:r>
            <w:r w:rsidR="00155C84">
              <w:rPr>
                <w:noProof/>
                <w:webHidden/>
              </w:rPr>
              <w:fldChar w:fldCharType="begin"/>
            </w:r>
            <w:r w:rsidR="00155C84">
              <w:rPr>
                <w:noProof/>
                <w:webHidden/>
              </w:rPr>
              <w:instrText xml:space="preserve"> PAGEREF _Toc97316589 \h </w:instrText>
            </w:r>
            <w:r w:rsidR="00155C84">
              <w:rPr>
                <w:noProof/>
                <w:webHidden/>
              </w:rPr>
            </w:r>
            <w:r w:rsidR="00155C84">
              <w:rPr>
                <w:noProof/>
                <w:webHidden/>
              </w:rPr>
              <w:fldChar w:fldCharType="separate"/>
            </w:r>
            <w:r w:rsidR="00155C84">
              <w:rPr>
                <w:noProof/>
                <w:webHidden/>
              </w:rPr>
              <w:t>18</w:t>
            </w:r>
            <w:r w:rsidR="00155C84">
              <w:rPr>
                <w:noProof/>
                <w:webHidden/>
              </w:rPr>
              <w:fldChar w:fldCharType="end"/>
            </w:r>
          </w:hyperlink>
        </w:p>
        <w:p w14:paraId="7701E949" w14:textId="77777777" w:rsidR="00155C84" w:rsidRDefault="00217520">
          <w:pPr>
            <w:pStyle w:val="TOC3"/>
            <w:tabs>
              <w:tab w:val="right" w:leader="dot" w:pos="9350"/>
            </w:tabs>
            <w:rPr>
              <w:rFonts w:eastAsiaTheme="minorEastAsia"/>
              <w:noProof/>
            </w:rPr>
          </w:pPr>
          <w:hyperlink w:anchor="_Toc97316590" w:history="1">
            <w:r w:rsidR="00155C84" w:rsidRPr="002961AB">
              <w:rPr>
                <w:rStyle w:val="Hyperlink"/>
                <w:noProof/>
              </w:rPr>
              <w:t>1.6.2.3 Institutional Theory</w:t>
            </w:r>
            <w:r w:rsidR="00155C84">
              <w:rPr>
                <w:noProof/>
                <w:webHidden/>
              </w:rPr>
              <w:tab/>
            </w:r>
            <w:r w:rsidR="00155C84">
              <w:rPr>
                <w:noProof/>
                <w:webHidden/>
              </w:rPr>
              <w:fldChar w:fldCharType="begin"/>
            </w:r>
            <w:r w:rsidR="00155C84">
              <w:rPr>
                <w:noProof/>
                <w:webHidden/>
              </w:rPr>
              <w:instrText xml:space="preserve"> PAGEREF _Toc97316590 \h </w:instrText>
            </w:r>
            <w:r w:rsidR="00155C84">
              <w:rPr>
                <w:noProof/>
                <w:webHidden/>
              </w:rPr>
            </w:r>
            <w:r w:rsidR="00155C84">
              <w:rPr>
                <w:noProof/>
                <w:webHidden/>
              </w:rPr>
              <w:fldChar w:fldCharType="separate"/>
            </w:r>
            <w:r w:rsidR="00155C84">
              <w:rPr>
                <w:noProof/>
                <w:webHidden/>
              </w:rPr>
              <w:t>19</w:t>
            </w:r>
            <w:r w:rsidR="00155C84">
              <w:rPr>
                <w:noProof/>
                <w:webHidden/>
              </w:rPr>
              <w:fldChar w:fldCharType="end"/>
            </w:r>
          </w:hyperlink>
        </w:p>
        <w:p w14:paraId="1F5F829E" w14:textId="77777777" w:rsidR="00155C84" w:rsidRDefault="00217520">
          <w:pPr>
            <w:pStyle w:val="TOC3"/>
            <w:tabs>
              <w:tab w:val="right" w:leader="dot" w:pos="9350"/>
            </w:tabs>
            <w:rPr>
              <w:rFonts w:eastAsiaTheme="minorEastAsia"/>
              <w:noProof/>
            </w:rPr>
          </w:pPr>
          <w:hyperlink w:anchor="_Toc97316591" w:history="1">
            <w:r w:rsidR="00155C84" w:rsidRPr="002961AB">
              <w:rPr>
                <w:rStyle w:val="Hyperlink"/>
                <w:noProof/>
              </w:rPr>
              <w:t>1.6.2.5 The Transaction Cost Analysis (TCA) Theory</w:t>
            </w:r>
            <w:r w:rsidR="00155C84">
              <w:rPr>
                <w:noProof/>
                <w:webHidden/>
              </w:rPr>
              <w:tab/>
            </w:r>
            <w:r w:rsidR="00155C84">
              <w:rPr>
                <w:noProof/>
                <w:webHidden/>
              </w:rPr>
              <w:fldChar w:fldCharType="begin"/>
            </w:r>
            <w:r w:rsidR="00155C84">
              <w:rPr>
                <w:noProof/>
                <w:webHidden/>
              </w:rPr>
              <w:instrText xml:space="preserve"> PAGEREF _Toc97316591 \h </w:instrText>
            </w:r>
            <w:r w:rsidR="00155C84">
              <w:rPr>
                <w:noProof/>
                <w:webHidden/>
              </w:rPr>
            </w:r>
            <w:r w:rsidR="00155C84">
              <w:rPr>
                <w:noProof/>
                <w:webHidden/>
              </w:rPr>
              <w:fldChar w:fldCharType="separate"/>
            </w:r>
            <w:r w:rsidR="00155C84">
              <w:rPr>
                <w:noProof/>
                <w:webHidden/>
              </w:rPr>
              <w:t>20</w:t>
            </w:r>
            <w:r w:rsidR="00155C84">
              <w:rPr>
                <w:noProof/>
                <w:webHidden/>
              </w:rPr>
              <w:fldChar w:fldCharType="end"/>
            </w:r>
          </w:hyperlink>
        </w:p>
        <w:p w14:paraId="2E22ACDC" w14:textId="77777777" w:rsidR="00155C84" w:rsidRDefault="00217520">
          <w:pPr>
            <w:pStyle w:val="TOC2"/>
            <w:tabs>
              <w:tab w:val="right" w:leader="dot" w:pos="9350"/>
            </w:tabs>
            <w:rPr>
              <w:rFonts w:eastAsiaTheme="minorEastAsia"/>
              <w:noProof/>
            </w:rPr>
          </w:pPr>
          <w:hyperlink w:anchor="_Toc97316592" w:history="1">
            <w:r w:rsidR="00155C84" w:rsidRPr="002961AB">
              <w:rPr>
                <w:rStyle w:val="Hyperlink"/>
                <w:noProof/>
              </w:rPr>
              <w:t>1.6.3 Conceptual Framework for this Study</w:t>
            </w:r>
            <w:r w:rsidR="00155C84">
              <w:rPr>
                <w:noProof/>
                <w:webHidden/>
              </w:rPr>
              <w:tab/>
            </w:r>
            <w:r w:rsidR="00155C84">
              <w:rPr>
                <w:noProof/>
                <w:webHidden/>
              </w:rPr>
              <w:fldChar w:fldCharType="begin"/>
            </w:r>
            <w:r w:rsidR="00155C84">
              <w:rPr>
                <w:noProof/>
                <w:webHidden/>
              </w:rPr>
              <w:instrText xml:space="preserve"> PAGEREF _Toc97316592 \h </w:instrText>
            </w:r>
            <w:r w:rsidR="00155C84">
              <w:rPr>
                <w:noProof/>
                <w:webHidden/>
              </w:rPr>
            </w:r>
            <w:r w:rsidR="00155C84">
              <w:rPr>
                <w:noProof/>
                <w:webHidden/>
              </w:rPr>
              <w:fldChar w:fldCharType="separate"/>
            </w:r>
            <w:r w:rsidR="00155C84">
              <w:rPr>
                <w:noProof/>
                <w:webHidden/>
              </w:rPr>
              <w:t>21</w:t>
            </w:r>
            <w:r w:rsidR="00155C84">
              <w:rPr>
                <w:noProof/>
                <w:webHidden/>
              </w:rPr>
              <w:fldChar w:fldCharType="end"/>
            </w:r>
          </w:hyperlink>
        </w:p>
        <w:p w14:paraId="034E3603" w14:textId="77777777" w:rsidR="00155C84" w:rsidRDefault="00217520">
          <w:pPr>
            <w:pStyle w:val="TOC2"/>
            <w:tabs>
              <w:tab w:val="right" w:leader="dot" w:pos="9350"/>
            </w:tabs>
            <w:rPr>
              <w:rFonts w:eastAsiaTheme="minorEastAsia"/>
              <w:noProof/>
            </w:rPr>
          </w:pPr>
          <w:hyperlink w:anchor="_Toc97316593" w:history="1">
            <w:r w:rsidR="00155C84" w:rsidRPr="002961AB">
              <w:rPr>
                <w:rStyle w:val="Hyperlink"/>
                <w:noProof/>
              </w:rPr>
              <w:t>Conceptual Framework</w:t>
            </w:r>
            <w:r w:rsidR="00155C84">
              <w:rPr>
                <w:noProof/>
                <w:webHidden/>
              </w:rPr>
              <w:tab/>
            </w:r>
            <w:r w:rsidR="00155C84">
              <w:rPr>
                <w:noProof/>
                <w:webHidden/>
              </w:rPr>
              <w:fldChar w:fldCharType="begin"/>
            </w:r>
            <w:r w:rsidR="00155C84">
              <w:rPr>
                <w:noProof/>
                <w:webHidden/>
              </w:rPr>
              <w:instrText xml:space="preserve"> PAGEREF _Toc97316593 \h </w:instrText>
            </w:r>
            <w:r w:rsidR="00155C84">
              <w:rPr>
                <w:noProof/>
                <w:webHidden/>
              </w:rPr>
            </w:r>
            <w:r w:rsidR="00155C84">
              <w:rPr>
                <w:noProof/>
                <w:webHidden/>
              </w:rPr>
              <w:fldChar w:fldCharType="separate"/>
            </w:r>
            <w:r w:rsidR="00155C84">
              <w:rPr>
                <w:noProof/>
                <w:webHidden/>
              </w:rPr>
              <w:t>21</w:t>
            </w:r>
            <w:r w:rsidR="00155C84">
              <w:rPr>
                <w:noProof/>
                <w:webHidden/>
              </w:rPr>
              <w:fldChar w:fldCharType="end"/>
            </w:r>
          </w:hyperlink>
        </w:p>
        <w:p w14:paraId="6A7ACC81" w14:textId="77777777" w:rsidR="00155C84" w:rsidRDefault="00217520">
          <w:pPr>
            <w:pStyle w:val="TOC1"/>
            <w:tabs>
              <w:tab w:val="right" w:leader="dot" w:pos="9350"/>
            </w:tabs>
            <w:rPr>
              <w:rFonts w:eastAsiaTheme="minorEastAsia"/>
              <w:noProof/>
            </w:rPr>
          </w:pPr>
          <w:hyperlink w:anchor="_Toc97316594" w:history="1">
            <w:r w:rsidR="00155C84" w:rsidRPr="002961AB">
              <w:rPr>
                <w:rStyle w:val="Hyperlink"/>
                <w:rFonts w:ascii="Times New Roman" w:eastAsia="Calibri" w:hAnsi="Times New Roman" w:cs="Times New Roman"/>
                <w:noProof/>
              </w:rPr>
              <w:t>CHAPTER TWO</w:t>
            </w:r>
            <w:r w:rsidR="00155C84">
              <w:rPr>
                <w:noProof/>
                <w:webHidden/>
              </w:rPr>
              <w:tab/>
            </w:r>
            <w:r w:rsidR="00155C84">
              <w:rPr>
                <w:noProof/>
                <w:webHidden/>
              </w:rPr>
              <w:fldChar w:fldCharType="begin"/>
            </w:r>
            <w:r w:rsidR="00155C84">
              <w:rPr>
                <w:noProof/>
                <w:webHidden/>
              </w:rPr>
              <w:instrText xml:space="preserve"> PAGEREF _Toc97316594 \h </w:instrText>
            </w:r>
            <w:r w:rsidR="00155C84">
              <w:rPr>
                <w:noProof/>
                <w:webHidden/>
              </w:rPr>
            </w:r>
            <w:r w:rsidR="00155C84">
              <w:rPr>
                <w:noProof/>
                <w:webHidden/>
              </w:rPr>
              <w:fldChar w:fldCharType="separate"/>
            </w:r>
            <w:r w:rsidR="00155C84">
              <w:rPr>
                <w:noProof/>
                <w:webHidden/>
              </w:rPr>
              <w:t>23</w:t>
            </w:r>
            <w:r w:rsidR="00155C84">
              <w:rPr>
                <w:noProof/>
                <w:webHidden/>
              </w:rPr>
              <w:fldChar w:fldCharType="end"/>
            </w:r>
          </w:hyperlink>
        </w:p>
        <w:p w14:paraId="040472A5" w14:textId="77777777" w:rsidR="00155C84" w:rsidRDefault="00217520">
          <w:pPr>
            <w:pStyle w:val="TOC1"/>
            <w:tabs>
              <w:tab w:val="right" w:leader="dot" w:pos="9350"/>
            </w:tabs>
            <w:rPr>
              <w:rFonts w:eastAsiaTheme="minorEastAsia"/>
              <w:noProof/>
            </w:rPr>
          </w:pPr>
          <w:hyperlink w:anchor="_Toc97316595" w:history="1">
            <w:r w:rsidR="00155C84" w:rsidRPr="002961AB">
              <w:rPr>
                <w:rStyle w:val="Hyperlink"/>
                <w:rFonts w:ascii="Times New Roman" w:eastAsia="Calibri" w:hAnsi="Times New Roman" w:cs="Times New Roman"/>
                <w:noProof/>
              </w:rPr>
              <w:t>LITERATURE REVIEW</w:t>
            </w:r>
            <w:r w:rsidR="00155C84">
              <w:rPr>
                <w:noProof/>
                <w:webHidden/>
              </w:rPr>
              <w:tab/>
            </w:r>
            <w:r w:rsidR="00155C84">
              <w:rPr>
                <w:noProof/>
                <w:webHidden/>
              </w:rPr>
              <w:fldChar w:fldCharType="begin"/>
            </w:r>
            <w:r w:rsidR="00155C84">
              <w:rPr>
                <w:noProof/>
                <w:webHidden/>
              </w:rPr>
              <w:instrText xml:space="preserve"> PAGEREF _Toc97316595 \h </w:instrText>
            </w:r>
            <w:r w:rsidR="00155C84">
              <w:rPr>
                <w:noProof/>
                <w:webHidden/>
              </w:rPr>
            </w:r>
            <w:r w:rsidR="00155C84">
              <w:rPr>
                <w:noProof/>
                <w:webHidden/>
              </w:rPr>
              <w:fldChar w:fldCharType="separate"/>
            </w:r>
            <w:r w:rsidR="00155C84">
              <w:rPr>
                <w:noProof/>
                <w:webHidden/>
              </w:rPr>
              <w:t>23</w:t>
            </w:r>
            <w:r w:rsidR="00155C84">
              <w:rPr>
                <w:noProof/>
                <w:webHidden/>
              </w:rPr>
              <w:fldChar w:fldCharType="end"/>
            </w:r>
          </w:hyperlink>
        </w:p>
        <w:p w14:paraId="39AEDF23" w14:textId="77777777" w:rsidR="00155C84" w:rsidRDefault="00217520">
          <w:pPr>
            <w:pStyle w:val="TOC2"/>
            <w:tabs>
              <w:tab w:val="right" w:leader="dot" w:pos="9350"/>
            </w:tabs>
            <w:rPr>
              <w:rFonts w:eastAsiaTheme="minorEastAsia"/>
              <w:noProof/>
            </w:rPr>
          </w:pPr>
          <w:hyperlink w:anchor="_Toc97316596" w:history="1">
            <w:r w:rsidR="00155C84" w:rsidRPr="002961AB">
              <w:rPr>
                <w:rStyle w:val="Hyperlink"/>
                <w:noProof/>
              </w:rPr>
              <w:t>2.0 Overview</w:t>
            </w:r>
            <w:r w:rsidR="00155C84">
              <w:rPr>
                <w:noProof/>
                <w:webHidden/>
              </w:rPr>
              <w:tab/>
            </w:r>
            <w:r w:rsidR="00155C84">
              <w:rPr>
                <w:noProof/>
                <w:webHidden/>
              </w:rPr>
              <w:fldChar w:fldCharType="begin"/>
            </w:r>
            <w:r w:rsidR="00155C84">
              <w:rPr>
                <w:noProof/>
                <w:webHidden/>
              </w:rPr>
              <w:instrText xml:space="preserve"> PAGEREF _Toc97316596 \h </w:instrText>
            </w:r>
            <w:r w:rsidR="00155C84">
              <w:rPr>
                <w:noProof/>
                <w:webHidden/>
              </w:rPr>
            </w:r>
            <w:r w:rsidR="00155C84">
              <w:rPr>
                <w:noProof/>
                <w:webHidden/>
              </w:rPr>
              <w:fldChar w:fldCharType="separate"/>
            </w:r>
            <w:r w:rsidR="00155C84">
              <w:rPr>
                <w:noProof/>
                <w:webHidden/>
              </w:rPr>
              <w:t>23</w:t>
            </w:r>
            <w:r w:rsidR="00155C84">
              <w:rPr>
                <w:noProof/>
                <w:webHidden/>
              </w:rPr>
              <w:fldChar w:fldCharType="end"/>
            </w:r>
          </w:hyperlink>
        </w:p>
        <w:p w14:paraId="04B3083A" w14:textId="77777777" w:rsidR="00155C84" w:rsidRDefault="00217520">
          <w:pPr>
            <w:pStyle w:val="TOC2"/>
            <w:tabs>
              <w:tab w:val="right" w:leader="dot" w:pos="9350"/>
            </w:tabs>
            <w:rPr>
              <w:rFonts w:eastAsiaTheme="minorEastAsia"/>
              <w:noProof/>
            </w:rPr>
          </w:pPr>
          <w:hyperlink w:anchor="_Toc97316597" w:history="1">
            <w:r w:rsidR="00155C84" w:rsidRPr="002961AB">
              <w:rPr>
                <w:rStyle w:val="Hyperlink"/>
                <w:noProof/>
              </w:rPr>
              <w:t>2.2 Empirical Review</w:t>
            </w:r>
            <w:r w:rsidR="00155C84">
              <w:rPr>
                <w:noProof/>
                <w:webHidden/>
              </w:rPr>
              <w:tab/>
            </w:r>
            <w:r w:rsidR="00155C84">
              <w:rPr>
                <w:noProof/>
                <w:webHidden/>
              </w:rPr>
              <w:fldChar w:fldCharType="begin"/>
            </w:r>
            <w:r w:rsidR="00155C84">
              <w:rPr>
                <w:noProof/>
                <w:webHidden/>
              </w:rPr>
              <w:instrText xml:space="preserve"> PAGEREF _Toc97316597 \h </w:instrText>
            </w:r>
            <w:r w:rsidR="00155C84">
              <w:rPr>
                <w:noProof/>
                <w:webHidden/>
              </w:rPr>
            </w:r>
            <w:r w:rsidR="00155C84">
              <w:rPr>
                <w:noProof/>
                <w:webHidden/>
              </w:rPr>
              <w:fldChar w:fldCharType="separate"/>
            </w:r>
            <w:r w:rsidR="00155C84">
              <w:rPr>
                <w:noProof/>
                <w:webHidden/>
              </w:rPr>
              <w:t>23</w:t>
            </w:r>
            <w:r w:rsidR="00155C84">
              <w:rPr>
                <w:noProof/>
                <w:webHidden/>
              </w:rPr>
              <w:fldChar w:fldCharType="end"/>
            </w:r>
          </w:hyperlink>
        </w:p>
        <w:p w14:paraId="634F499F" w14:textId="77777777" w:rsidR="00155C84" w:rsidRDefault="00217520">
          <w:pPr>
            <w:pStyle w:val="TOC3"/>
            <w:tabs>
              <w:tab w:val="right" w:leader="dot" w:pos="9350"/>
            </w:tabs>
            <w:rPr>
              <w:rFonts w:eastAsiaTheme="minorEastAsia"/>
              <w:noProof/>
            </w:rPr>
          </w:pPr>
          <w:hyperlink w:anchor="_Toc97316598" w:history="1">
            <w:r w:rsidR="00155C84" w:rsidRPr="002961AB">
              <w:rPr>
                <w:rStyle w:val="Hyperlink"/>
                <w:rFonts w:eastAsia="Times New Roman"/>
                <w:noProof/>
              </w:rPr>
              <w:t xml:space="preserve">2.2.2 </w:t>
            </w:r>
            <w:r w:rsidR="00155C84" w:rsidRPr="002961AB">
              <w:rPr>
                <w:rStyle w:val="Hyperlink"/>
                <w:noProof/>
              </w:rPr>
              <w:t>The extent to which NSTC</w:t>
            </w:r>
            <w:r w:rsidR="00155C84" w:rsidRPr="002961AB">
              <w:rPr>
                <w:rStyle w:val="Hyperlink"/>
                <w:rFonts w:hint="eastAsia"/>
                <w:noProof/>
              </w:rPr>
              <w:t>’</w:t>
            </w:r>
            <w:r w:rsidR="00155C84" w:rsidRPr="002961AB">
              <w:rPr>
                <w:rStyle w:val="Hyperlink"/>
                <w:noProof/>
              </w:rPr>
              <w:t>s project funds influenced research activities in higher learning institutions</w:t>
            </w:r>
            <w:r w:rsidR="00155C84">
              <w:rPr>
                <w:noProof/>
                <w:webHidden/>
              </w:rPr>
              <w:tab/>
            </w:r>
            <w:r w:rsidR="00155C84">
              <w:rPr>
                <w:noProof/>
                <w:webHidden/>
              </w:rPr>
              <w:fldChar w:fldCharType="begin"/>
            </w:r>
            <w:r w:rsidR="00155C84">
              <w:rPr>
                <w:noProof/>
                <w:webHidden/>
              </w:rPr>
              <w:instrText xml:space="preserve"> PAGEREF _Toc97316598 \h </w:instrText>
            </w:r>
            <w:r w:rsidR="00155C84">
              <w:rPr>
                <w:noProof/>
                <w:webHidden/>
              </w:rPr>
            </w:r>
            <w:r w:rsidR="00155C84">
              <w:rPr>
                <w:noProof/>
                <w:webHidden/>
              </w:rPr>
              <w:fldChar w:fldCharType="separate"/>
            </w:r>
            <w:r w:rsidR="00155C84">
              <w:rPr>
                <w:noProof/>
                <w:webHidden/>
              </w:rPr>
              <w:t>31</w:t>
            </w:r>
            <w:r w:rsidR="00155C84">
              <w:rPr>
                <w:noProof/>
                <w:webHidden/>
              </w:rPr>
              <w:fldChar w:fldCharType="end"/>
            </w:r>
          </w:hyperlink>
        </w:p>
        <w:p w14:paraId="73C84D92" w14:textId="77777777" w:rsidR="00155C84" w:rsidRDefault="00217520">
          <w:pPr>
            <w:pStyle w:val="TOC3"/>
            <w:tabs>
              <w:tab w:val="right" w:leader="dot" w:pos="9350"/>
            </w:tabs>
            <w:rPr>
              <w:rFonts w:eastAsiaTheme="minorEastAsia"/>
              <w:noProof/>
            </w:rPr>
          </w:pPr>
          <w:hyperlink w:anchor="_Toc97316599" w:history="1">
            <w:r w:rsidR="00155C84" w:rsidRPr="002961AB">
              <w:rPr>
                <w:rStyle w:val="Hyperlink"/>
                <w:noProof/>
              </w:rPr>
              <w:t>2.2.3 The contribution of NSTC or research funded projects on the National wellbeing</w:t>
            </w:r>
            <w:r w:rsidR="00155C84">
              <w:rPr>
                <w:noProof/>
                <w:webHidden/>
              </w:rPr>
              <w:tab/>
            </w:r>
            <w:r w:rsidR="00155C84">
              <w:rPr>
                <w:noProof/>
                <w:webHidden/>
              </w:rPr>
              <w:fldChar w:fldCharType="begin"/>
            </w:r>
            <w:r w:rsidR="00155C84">
              <w:rPr>
                <w:noProof/>
                <w:webHidden/>
              </w:rPr>
              <w:instrText xml:space="preserve"> PAGEREF _Toc97316599 \h </w:instrText>
            </w:r>
            <w:r w:rsidR="00155C84">
              <w:rPr>
                <w:noProof/>
                <w:webHidden/>
              </w:rPr>
            </w:r>
            <w:r w:rsidR="00155C84">
              <w:rPr>
                <w:noProof/>
                <w:webHidden/>
              </w:rPr>
              <w:fldChar w:fldCharType="separate"/>
            </w:r>
            <w:r w:rsidR="00155C84">
              <w:rPr>
                <w:noProof/>
                <w:webHidden/>
              </w:rPr>
              <w:t>35</w:t>
            </w:r>
            <w:r w:rsidR="00155C84">
              <w:rPr>
                <w:noProof/>
                <w:webHidden/>
              </w:rPr>
              <w:fldChar w:fldCharType="end"/>
            </w:r>
          </w:hyperlink>
        </w:p>
        <w:p w14:paraId="6654E10F" w14:textId="77777777" w:rsidR="00155C84" w:rsidRDefault="00217520">
          <w:pPr>
            <w:pStyle w:val="TOC3"/>
            <w:tabs>
              <w:tab w:val="right" w:leader="dot" w:pos="9350"/>
            </w:tabs>
            <w:rPr>
              <w:rFonts w:eastAsiaTheme="minorEastAsia"/>
              <w:noProof/>
            </w:rPr>
          </w:pPr>
          <w:hyperlink w:anchor="_Toc97316600" w:history="1">
            <w:r w:rsidR="00155C84" w:rsidRPr="002961AB">
              <w:rPr>
                <w:rStyle w:val="Hyperlink"/>
                <w:noProof/>
              </w:rPr>
              <w:t>2.2.4 Challenges encountered in the project funds on research and development</w:t>
            </w:r>
            <w:r w:rsidR="00155C84">
              <w:rPr>
                <w:noProof/>
                <w:webHidden/>
              </w:rPr>
              <w:tab/>
            </w:r>
            <w:r w:rsidR="00155C84">
              <w:rPr>
                <w:noProof/>
                <w:webHidden/>
              </w:rPr>
              <w:fldChar w:fldCharType="begin"/>
            </w:r>
            <w:r w:rsidR="00155C84">
              <w:rPr>
                <w:noProof/>
                <w:webHidden/>
              </w:rPr>
              <w:instrText xml:space="preserve"> PAGEREF _Toc97316600 \h </w:instrText>
            </w:r>
            <w:r w:rsidR="00155C84">
              <w:rPr>
                <w:noProof/>
                <w:webHidden/>
              </w:rPr>
            </w:r>
            <w:r w:rsidR="00155C84">
              <w:rPr>
                <w:noProof/>
                <w:webHidden/>
              </w:rPr>
              <w:fldChar w:fldCharType="separate"/>
            </w:r>
            <w:r w:rsidR="00155C84">
              <w:rPr>
                <w:noProof/>
                <w:webHidden/>
              </w:rPr>
              <w:t>39</w:t>
            </w:r>
            <w:r w:rsidR="00155C84">
              <w:rPr>
                <w:noProof/>
                <w:webHidden/>
              </w:rPr>
              <w:fldChar w:fldCharType="end"/>
            </w:r>
          </w:hyperlink>
        </w:p>
        <w:p w14:paraId="614AE293" w14:textId="77777777" w:rsidR="00155C84" w:rsidRDefault="00217520">
          <w:pPr>
            <w:pStyle w:val="TOC3"/>
            <w:tabs>
              <w:tab w:val="right" w:leader="dot" w:pos="9350"/>
            </w:tabs>
            <w:rPr>
              <w:rFonts w:eastAsiaTheme="minorEastAsia"/>
              <w:noProof/>
            </w:rPr>
          </w:pPr>
          <w:hyperlink w:anchor="_Toc97316601" w:history="1">
            <w:r w:rsidR="00155C84" w:rsidRPr="002961AB">
              <w:rPr>
                <w:rStyle w:val="Hyperlink"/>
                <w:noProof/>
              </w:rPr>
              <w:t>2.2.5 Measures to execute for research supporting institution to effectively carry out their mandate on promoting science and technology through support in research</w:t>
            </w:r>
            <w:r w:rsidR="00155C84">
              <w:rPr>
                <w:noProof/>
                <w:webHidden/>
              </w:rPr>
              <w:tab/>
            </w:r>
            <w:r w:rsidR="00155C84">
              <w:rPr>
                <w:noProof/>
                <w:webHidden/>
              </w:rPr>
              <w:fldChar w:fldCharType="begin"/>
            </w:r>
            <w:r w:rsidR="00155C84">
              <w:rPr>
                <w:noProof/>
                <w:webHidden/>
              </w:rPr>
              <w:instrText xml:space="preserve"> PAGEREF _Toc97316601 \h </w:instrText>
            </w:r>
            <w:r w:rsidR="00155C84">
              <w:rPr>
                <w:noProof/>
                <w:webHidden/>
              </w:rPr>
            </w:r>
            <w:r w:rsidR="00155C84">
              <w:rPr>
                <w:noProof/>
                <w:webHidden/>
              </w:rPr>
              <w:fldChar w:fldCharType="separate"/>
            </w:r>
            <w:r w:rsidR="00155C84">
              <w:rPr>
                <w:noProof/>
                <w:webHidden/>
              </w:rPr>
              <w:t>45</w:t>
            </w:r>
            <w:r w:rsidR="00155C84">
              <w:rPr>
                <w:noProof/>
                <w:webHidden/>
              </w:rPr>
              <w:fldChar w:fldCharType="end"/>
            </w:r>
          </w:hyperlink>
        </w:p>
        <w:p w14:paraId="10E31159" w14:textId="77777777" w:rsidR="00155C84" w:rsidRDefault="00217520">
          <w:pPr>
            <w:pStyle w:val="TOC1"/>
            <w:tabs>
              <w:tab w:val="right" w:leader="dot" w:pos="9350"/>
            </w:tabs>
            <w:rPr>
              <w:rFonts w:eastAsiaTheme="minorEastAsia"/>
              <w:noProof/>
            </w:rPr>
          </w:pPr>
          <w:hyperlink w:anchor="_Toc97316602" w:history="1">
            <w:r w:rsidR="00155C84" w:rsidRPr="002961AB">
              <w:rPr>
                <w:rStyle w:val="Hyperlink"/>
                <w:rFonts w:ascii="Times New Roman" w:hAnsi="Times New Roman" w:cs="Times New Roman"/>
                <w:noProof/>
              </w:rPr>
              <w:t>CHAPTER THREE</w:t>
            </w:r>
            <w:r w:rsidR="00155C84">
              <w:rPr>
                <w:noProof/>
                <w:webHidden/>
              </w:rPr>
              <w:tab/>
            </w:r>
            <w:r w:rsidR="00155C84">
              <w:rPr>
                <w:noProof/>
                <w:webHidden/>
              </w:rPr>
              <w:fldChar w:fldCharType="begin"/>
            </w:r>
            <w:r w:rsidR="00155C84">
              <w:rPr>
                <w:noProof/>
                <w:webHidden/>
              </w:rPr>
              <w:instrText xml:space="preserve"> PAGEREF _Toc97316602 \h </w:instrText>
            </w:r>
            <w:r w:rsidR="00155C84">
              <w:rPr>
                <w:noProof/>
                <w:webHidden/>
              </w:rPr>
            </w:r>
            <w:r w:rsidR="00155C84">
              <w:rPr>
                <w:noProof/>
                <w:webHidden/>
              </w:rPr>
              <w:fldChar w:fldCharType="separate"/>
            </w:r>
            <w:r w:rsidR="00155C84">
              <w:rPr>
                <w:noProof/>
                <w:webHidden/>
              </w:rPr>
              <w:t>60</w:t>
            </w:r>
            <w:r w:rsidR="00155C84">
              <w:rPr>
                <w:noProof/>
                <w:webHidden/>
              </w:rPr>
              <w:fldChar w:fldCharType="end"/>
            </w:r>
          </w:hyperlink>
        </w:p>
        <w:p w14:paraId="721D450B" w14:textId="77777777" w:rsidR="00155C84" w:rsidRDefault="00217520">
          <w:pPr>
            <w:pStyle w:val="TOC1"/>
            <w:tabs>
              <w:tab w:val="right" w:leader="dot" w:pos="9350"/>
            </w:tabs>
            <w:rPr>
              <w:rFonts w:eastAsiaTheme="minorEastAsia"/>
              <w:noProof/>
            </w:rPr>
          </w:pPr>
          <w:hyperlink w:anchor="_Toc97316603" w:history="1">
            <w:r w:rsidR="00155C84" w:rsidRPr="002961AB">
              <w:rPr>
                <w:rStyle w:val="Hyperlink"/>
                <w:rFonts w:ascii="Times New Roman" w:hAnsi="Times New Roman" w:cs="Times New Roman"/>
                <w:noProof/>
              </w:rPr>
              <w:t>RESEARCH METHODOLOGY</w:t>
            </w:r>
            <w:r w:rsidR="00155C84">
              <w:rPr>
                <w:noProof/>
                <w:webHidden/>
              </w:rPr>
              <w:tab/>
            </w:r>
            <w:r w:rsidR="00155C84">
              <w:rPr>
                <w:noProof/>
                <w:webHidden/>
              </w:rPr>
              <w:fldChar w:fldCharType="begin"/>
            </w:r>
            <w:r w:rsidR="00155C84">
              <w:rPr>
                <w:noProof/>
                <w:webHidden/>
              </w:rPr>
              <w:instrText xml:space="preserve"> PAGEREF _Toc97316603 \h </w:instrText>
            </w:r>
            <w:r w:rsidR="00155C84">
              <w:rPr>
                <w:noProof/>
                <w:webHidden/>
              </w:rPr>
            </w:r>
            <w:r w:rsidR="00155C84">
              <w:rPr>
                <w:noProof/>
                <w:webHidden/>
              </w:rPr>
              <w:fldChar w:fldCharType="separate"/>
            </w:r>
            <w:r w:rsidR="00155C84">
              <w:rPr>
                <w:noProof/>
                <w:webHidden/>
              </w:rPr>
              <w:t>60</w:t>
            </w:r>
            <w:r w:rsidR="00155C84">
              <w:rPr>
                <w:noProof/>
                <w:webHidden/>
              </w:rPr>
              <w:fldChar w:fldCharType="end"/>
            </w:r>
          </w:hyperlink>
        </w:p>
        <w:p w14:paraId="67EE9C4C" w14:textId="77777777" w:rsidR="00155C84" w:rsidRDefault="00217520">
          <w:pPr>
            <w:pStyle w:val="TOC2"/>
            <w:tabs>
              <w:tab w:val="right" w:leader="dot" w:pos="9350"/>
            </w:tabs>
            <w:rPr>
              <w:rFonts w:eastAsiaTheme="minorEastAsia"/>
              <w:noProof/>
            </w:rPr>
          </w:pPr>
          <w:hyperlink w:anchor="_Toc97316604" w:history="1">
            <w:r w:rsidR="00155C84" w:rsidRPr="002961AB">
              <w:rPr>
                <w:rStyle w:val="Hyperlink"/>
                <w:noProof/>
              </w:rPr>
              <w:t>3.0 Overview</w:t>
            </w:r>
            <w:r w:rsidR="00155C84">
              <w:rPr>
                <w:noProof/>
                <w:webHidden/>
              </w:rPr>
              <w:tab/>
            </w:r>
            <w:r w:rsidR="00155C84">
              <w:rPr>
                <w:noProof/>
                <w:webHidden/>
              </w:rPr>
              <w:fldChar w:fldCharType="begin"/>
            </w:r>
            <w:r w:rsidR="00155C84">
              <w:rPr>
                <w:noProof/>
                <w:webHidden/>
              </w:rPr>
              <w:instrText xml:space="preserve"> PAGEREF _Toc97316604 \h </w:instrText>
            </w:r>
            <w:r w:rsidR="00155C84">
              <w:rPr>
                <w:noProof/>
                <w:webHidden/>
              </w:rPr>
            </w:r>
            <w:r w:rsidR="00155C84">
              <w:rPr>
                <w:noProof/>
                <w:webHidden/>
              </w:rPr>
              <w:fldChar w:fldCharType="separate"/>
            </w:r>
            <w:r w:rsidR="00155C84">
              <w:rPr>
                <w:noProof/>
                <w:webHidden/>
              </w:rPr>
              <w:t>60</w:t>
            </w:r>
            <w:r w:rsidR="00155C84">
              <w:rPr>
                <w:noProof/>
                <w:webHidden/>
              </w:rPr>
              <w:fldChar w:fldCharType="end"/>
            </w:r>
          </w:hyperlink>
        </w:p>
        <w:p w14:paraId="47EEFFA1" w14:textId="77777777" w:rsidR="00155C84" w:rsidRDefault="00217520">
          <w:pPr>
            <w:pStyle w:val="TOC2"/>
            <w:tabs>
              <w:tab w:val="right" w:leader="dot" w:pos="9350"/>
            </w:tabs>
            <w:rPr>
              <w:rFonts w:eastAsiaTheme="minorEastAsia"/>
              <w:noProof/>
            </w:rPr>
          </w:pPr>
          <w:hyperlink w:anchor="_Toc97316605" w:history="1">
            <w:r w:rsidR="00155C84" w:rsidRPr="002961AB">
              <w:rPr>
                <w:rStyle w:val="Hyperlink"/>
                <w:noProof/>
              </w:rPr>
              <w:t>3.1 Research Approach</w:t>
            </w:r>
            <w:r w:rsidR="00155C84">
              <w:rPr>
                <w:noProof/>
                <w:webHidden/>
              </w:rPr>
              <w:tab/>
            </w:r>
            <w:r w:rsidR="00155C84">
              <w:rPr>
                <w:noProof/>
                <w:webHidden/>
              </w:rPr>
              <w:fldChar w:fldCharType="begin"/>
            </w:r>
            <w:r w:rsidR="00155C84">
              <w:rPr>
                <w:noProof/>
                <w:webHidden/>
              </w:rPr>
              <w:instrText xml:space="preserve"> PAGEREF _Toc97316605 \h </w:instrText>
            </w:r>
            <w:r w:rsidR="00155C84">
              <w:rPr>
                <w:noProof/>
                <w:webHidden/>
              </w:rPr>
            </w:r>
            <w:r w:rsidR="00155C84">
              <w:rPr>
                <w:noProof/>
                <w:webHidden/>
              </w:rPr>
              <w:fldChar w:fldCharType="separate"/>
            </w:r>
            <w:r w:rsidR="00155C84">
              <w:rPr>
                <w:noProof/>
                <w:webHidden/>
              </w:rPr>
              <w:t>60</w:t>
            </w:r>
            <w:r w:rsidR="00155C84">
              <w:rPr>
                <w:noProof/>
                <w:webHidden/>
              </w:rPr>
              <w:fldChar w:fldCharType="end"/>
            </w:r>
          </w:hyperlink>
        </w:p>
        <w:p w14:paraId="36D18C2B" w14:textId="77777777" w:rsidR="00155C84" w:rsidRDefault="00217520">
          <w:pPr>
            <w:pStyle w:val="TOC2"/>
            <w:tabs>
              <w:tab w:val="right" w:leader="dot" w:pos="9350"/>
            </w:tabs>
            <w:rPr>
              <w:rFonts w:eastAsiaTheme="minorEastAsia"/>
              <w:noProof/>
            </w:rPr>
          </w:pPr>
          <w:hyperlink w:anchor="_Toc97316606" w:history="1">
            <w:r w:rsidR="00155C84" w:rsidRPr="002961AB">
              <w:rPr>
                <w:rStyle w:val="Hyperlink"/>
                <w:noProof/>
              </w:rPr>
              <w:t>3.2 Research Design</w:t>
            </w:r>
            <w:r w:rsidR="00155C84">
              <w:rPr>
                <w:noProof/>
                <w:webHidden/>
              </w:rPr>
              <w:tab/>
            </w:r>
            <w:r w:rsidR="00155C84">
              <w:rPr>
                <w:noProof/>
                <w:webHidden/>
              </w:rPr>
              <w:fldChar w:fldCharType="begin"/>
            </w:r>
            <w:r w:rsidR="00155C84">
              <w:rPr>
                <w:noProof/>
                <w:webHidden/>
              </w:rPr>
              <w:instrText xml:space="preserve"> PAGEREF _Toc97316606 \h </w:instrText>
            </w:r>
            <w:r w:rsidR="00155C84">
              <w:rPr>
                <w:noProof/>
                <w:webHidden/>
              </w:rPr>
            </w:r>
            <w:r w:rsidR="00155C84">
              <w:rPr>
                <w:noProof/>
                <w:webHidden/>
              </w:rPr>
              <w:fldChar w:fldCharType="separate"/>
            </w:r>
            <w:r w:rsidR="00155C84">
              <w:rPr>
                <w:noProof/>
                <w:webHidden/>
              </w:rPr>
              <w:t>60</w:t>
            </w:r>
            <w:r w:rsidR="00155C84">
              <w:rPr>
                <w:noProof/>
                <w:webHidden/>
              </w:rPr>
              <w:fldChar w:fldCharType="end"/>
            </w:r>
          </w:hyperlink>
        </w:p>
        <w:p w14:paraId="1FFB2ECE" w14:textId="77777777" w:rsidR="00155C84" w:rsidRDefault="00217520">
          <w:pPr>
            <w:pStyle w:val="TOC2"/>
            <w:tabs>
              <w:tab w:val="right" w:leader="dot" w:pos="9350"/>
            </w:tabs>
            <w:rPr>
              <w:rFonts w:eastAsiaTheme="minorEastAsia"/>
              <w:noProof/>
            </w:rPr>
          </w:pPr>
          <w:hyperlink w:anchor="_Toc97316607" w:history="1">
            <w:r w:rsidR="00155C84" w:rsidRPr="002961AB">
              <w:rPr>
                <w:rStyle w:val="Hyperlink"/>
                <w:noProof/>
              </w:rPr>
              <w:t>3.3 Research Philosophy/Ontology</w:t>
            </w:r>
            <w:r w:rsidR="00155C84">
              <w:rPr>
                <w:noProof/>
                <w:webHidden/>
              </w:rPr>
              <w:tab/>
            </w:r>
            <w:r w:rsidR="00155C84">
              <w:rPr>
                <w:noProof/>
                <w:webHidden/>
              </w:rPr>
              <w:fldChar w:fldCharType="begin"/>
            </w:r>
            <w:r w:rsidR="00155C84">
              <w:rPr>
                <w:noProof/>
                <w:webHidden/>
              </w:rPr>
              <w:instrText xml:space="preserve"> PAGEREF _Toc97316607 \h </w:instrText>
            </w:r>
            <w:r w:rsidR="00155C84">
              <w:rPr>
                <w:noProof/>
                <w:webHidden/>
              </w:rPr>
            </w:r>
            <w:r w:rsidR="00155C84">
              <w:rPr>
                <w:noProof/>
                <w:webHidden/>
              </w:rPr>
              <w:fldChar w:fldCharType="separate"/>
            </w:r>
            <w:r w:rsidR="00155C84">
              <w:rPr>
                <w:noProof/>
                <w:webHidden/>
              </w:rPr>
              <w:t>61</w:t>
            </w:r>
            <w:r w:rsidR="00155C84">
              <w:rPr>
                <w:noProof/>
                <w:webHidden/>
              </w:rPr>
              <w:fldChar w:fldCharType="end"/>
            </w:r>
          </w:hyperlink>
        </w:p>
        <w:p w14:paraId="023F5EDF" w14:textId="77777777" w:rsidR="00155C84" w:rsidRDefault="00217520">
          <w:pPr>
            <w:pStyle w:val="TOC2"/>
            <w:tabs>
              <w:tab w:val="right" w:leader="dot" w:pos="9350"/>
            </w:tabs>
            <w:rPr>
              <w:rFonts w:eastAsiaTheme="minorEastAsia"/>
              <w:noProof/>
            </w:rPr>
          </w:pPr>
          <w:hyperlink w:anchor="_Toc97316608" w:history="1">
            <w:r w:rsidR="00155C84" w:rsidRPr="002961AB">
              <w:rPr>
                <w:rStyle w:val="Hyperlink"/>
                <w:noProof/>
              </w:rPr>
              <w:t>3.3.1 Epistemology</w:t>
            </w:r>
            <w:r w:rsidR="00155C84">
              <w:rPr>
                <w:noProof/>
                <w:webHidden/>
              </w:rPr>
              <w:tab/>
            </w:r>
            <w:r w:rsidR="00155C84">
              <w:rPr>
                <w:noProof/>
                <w:webHidden/>
              </w:rPr>
              <w:fldChar w:fldCharType="begin"/>
            </w:r>
            <w:r w:rsidR="00155C84">
              <w:rPr>
                <w:noProof/>
                <w:webHidden/>
              </w:rPr>
              <w:instrText xml:space="preserve"> PAGEREF _Toc97316608 \h </w:instrText>
            </w:r>
            <w:r w:rsidR="00155C84">
              <w:rPr>
                <w:noProof/>
                <w:webHidden/>
              </w:rPr>
            </w:r>
            <w:r w:rsidR="00155C84">
              <w:rPr>
                <w:noProof/>
                <w:webHidden/>
              </w:rPr>
              <w:fldChar w:fldCharType="separate"/>
            </w:r>
            <w:r w:rsidR="00155C84">
              <w:rPr>
                <w:noProof/>
                <w:webHidden/>
              </w:rPr>
              <w:t>61</w:t>
            </w:r>
            <w:r w:rsidR="00155C84">
              <w:rPr>
                <w:noProof/>
                <w:webHidden/>
              </w:rPr>
              <w:fldChar w:fldCharType="end"/>
            </w:r>
          </w:hyperlink>
        </w:p>
        <w:p w14:paraId="54272FCE" w14:textId="77777777" w:rsidR="00155C84" w:rsidRDefault="00217520">
          <w:pPr>
            <w:pStyle w:val="TOC2"/>
            <w:tabs>
              <w:tab w:val="right" w:leader="dot" w:pos="9350"/>
            </w:tabs>
            <w:rPr>
              <w:rFonts w:eastAsiaTheme="minorEastAsia"/>
              <w:noProof/>
            </w:rPr>
          </w:pPr>
          <w:hyperlink w:anchor="_Toc97316609" w:history="1">
            <w:r w:rsidR="00155C84" w:rsidRPr="002961AB">
              <w:rPr>
                <w:rStyle w:val="Hyperlink"/>
                <w:noProof/>
              </w:rPr>
              <w:t>3.3.2 Ontology</w:t>
            </w:r>
            <w:r w:rsidR="00155C84">
              <w:rPr>
                <w:noProof/>
                <w:webHidden/>
              </w:rPr>
              <w:tab/>
            </w:r>
            <w:r w:rsidR="00155C84">
              <w:rPr>
                <w:noProof/>
                <w:webHidden/>
              </w:rPr>
              <w:fldChar w:fldCharType="begin"/>
            </w:r>
            <w:r w:rsidR="00155C84">
              <w:rPr>
                <w:noProof/>
                <w:webHidden/>
              </w:rPr>
              <w:instrText xml:space="preserve"> PAGEREF _Toc97316609 \h </w:instrText>
            </w:r>
            <w:r w:rsidR="00155C84">
              <w:rPr>
                <w:noProof/>
                <w:webHidden/>
              </w:rPr>
            </w:r>
            <w:r w:rsidR="00155C84">
              <w:rPr>
                <w:noProof/>
                <w:webHidden/>
              </w:rPr>
              <w:fldChar w:fldCharType="separate"/>
            </w:r>
            <w:r w:rsidR="00155C84">
              <w:rPr>
                <w:noProof/>
                <w:webHidden/>
              </w:rPr>
              <w:t>61</w:t>
            </w:r>
            <w:r w:rsidR="00155C84">
              <w:rPr>
                <w:noProof/>
                <w:webHidden/>
              </w:rPr>
              <w:fldChar w:fldCharType="end"/>
            </w:r>
          </w:hyperlink>
        </w:p>
        <w:p w14:paraId="7E61E4C6" w14:textId="77777777" w:rsidR="00155C84" w:rsidRDefault="00217520">
          <w:pPr>
            <w:pStyle w:val="TOC2"/>
            <w:tabs>
              <w:tab w:val="right" w:leader="dot" w:pos="9350"/>
            </w:tabs>
            <w:rPr>
              <w:rFonts w:eastAsiaTheme="minorEastAsia"/>
              <w:noProof/>
            </w:rPr>
          </w:pPr>
          <w:hyperlink w:anchor="_Toc97316610" w:history="1">
            <w:r w:rsidR="00155C84" w:rsidRPr="002961AB">
              <w:rPr>
                <w:rStyle w:val="Hyperlink"/>
                <w:noProof/>
              </w:rPr>
              <w:t>3.4 Study Population</w:t>
            </w:r>
            <w:r w:rsidR="00155C84">
              <w:rPr>
                <w:noProof/>
                <w:webHidden/>
              </w:rPr>
              <w:tab/>
            </w:r>
            <w:r w:rsidR="00155C84">
              <w:rPr>
                <w:noProof/>
                <w:webHidden/>
              </w:rPr>
              <w:fldChar w:fldCharType="begin"/>
            </w:r>
            <w:r w:rsidR="00155C84">
              <w:rPr>
                <w:noProof/>
                <w:webHidden/>
              </w:rPr>
              <w:instrText xml:space="preserve"> PAGEREF _Toc97316610 \h </w:instrText>
            </w:r>
            <w:r w:rsidR="00155C84">
              <w:rPr>
                <w:noProof/>
                <w:webHidden/>
              </w:rPr>
            </w:r>
            <w:r w:rsidR="00155C84">
              <w:rPr>
                <w:noProof/>
                <w:webHidden/>
              </w:rPr>
              <w:fldChar w:fldCharType="separate"/>
            </w:r>
            <w:r w:rsidR="00155C84">
              <w:rPr>
                <w:noProof/>
                <w:webHidden/>
              </w:rPr>
              <w:t>61</w:t>
            </w:r>
            <w:r w:rsidR="00155C84">
              <w:rPr>
                <w:noProof/>
                <w:webHidden/>
              </w:rPr>
              <w:fldChar w:fldCharType="end"/>
            </w:r>
          </w:hyperlink>
        </w:p>
        <w:p w14:paraId="0C928934" w14:textId="77777777" w:rsidR="00155C84" w:rsidRDefault="00217520">
          <w:pPr>
            <w:pStyle w:val="TOC2"/>
            <w:tabs>
              <w:tab w:val="left" w:pos="880"/>
              <w:tab w:val="right" w:leader="dot" w:pos="9350"/>
            </w:tabs>
            <w:rPr>
              <w:rFonts w:eastAsiaTheme="minorEastAsia"/>
              <w:noProof/>
            </w:rPr>
          </w:pPr>
          <w:hyperlink w:anchor="_Toc97316611" w:history="1">
            <w:r w:rsidR="00155C84" w:rsidRPr="002961AB">
              <w:rPr>
                <w:rStyle w:val="Hyperlink"/>
                <w:noProof/>
              </w:rPr>
              <w:t>3.5</w:t>
            </w:r>
            <w:r w:rsidR="00155C84">
              <w:rPr>
                <w:rFonts w:eastAsiaTheme="minorEastAsia"/>
                <w:noProof/>
              </w:rPr>
              <w:tab/>
            </w:r>
            <w:r w:rsidR="00155C84" w:rsidRPr="002961AB">
              <w:rPr>
                <w:rStyle w:val="Hyperlink"/>
                <w:noProof/>
              </w:rPr>
              <w:t>Calculation of Sample Size</w:t>
            </w:r>
            <w:r w:rsidR="00155C84">
              <w:rPr>
                <w:noProof/>
                <w:webHidden/>
              </w:rPr>
              <w:tab/>
            </w:r>
            <w:r w:rsidR="00155C84">
              <w:rPr>
                <w:noProof/>
                <w:webHidden/>
              </w:rPr>
              <w:fldChar w:fldCharType="begin"/>
            </w:r>
            <w:r w:rsidR="00155C84">
              <w:rPr>
                <w:noProof/>
                <w:webHidden/>
              </w:rPr>
              <w:instrText xml:space="preserve"> PAGEREF _Toc97316611 \h </w:instrText>
            </w:r>
            <w:r w:rsidR="00155C84">
              <w:rPr>
                <w:noProof/>
                <w:webHidden/>
              </w:rPr>
            </w:r>
            <w:r w:rsidR="00155C84">
              <w:rPr>
                <w:noProof/>
                <w:webHidden/>
              </w:rPr>
              <w:fldChar w:fldCharType="separate"/>
            </w:r>
            <w:r w:rsidR="00155C84">
              <w:rPr>
                <w:noProof/>
                <w:webHidden/>
              </w:rPr>
              <w:t>62</w:t>
            </w:r>
            <w:r w:rsidR="00155C84">
              <w:rPr>
                <w:noProof/>
                <w:webHidden/>
              </w:rPr>
              <w:fldChar w:fldCharType="end"/>
            </w:r>
          </w:hyperlink>
        </w:p>
        <w:p w14:paraId="6CA63A5F" w14:textId="77777777" w:rsidR="00155C84" w:rsidRDefault="00217520">
          <w:pPr>
            <w:pStyle w:val="TOC2"/>
            <w:tabs>
              <w:tab w:val="right" w:leader="dot" w:pos="9350"/>
            </w:tabs>
            <w:rPr>
              <w:rFonts w:eastAsiaTheme="minorEastAsia"/>
              <w:noProof/>
            </w:rPr>
          </w:pPr>
          <w:hyperlink w:anchor="_Toc97316612" w:history="1">
            <w:r w:rsidR="00155C84" w:rsidRPr="002961AB">
              <w:rPr>
                <w:rStyle w:val="Hyperlink"/>
                <w:noProof/>
              </w:rPr>
              <w:t>3.6 Sampling Technique</w:t>
            </w:r>
            <w:r w:rsidR="00155C84">
              <w:rPr>
                <w:noProof/>
                <w:webHidden/>
              </w:rPr>
              <w:tab/>
            </w:r>
            <w:r w:rsidR="00155C84">
              <w:rPr>
                <w:noProof/>
                <w:webHidden/>
              </w:rPr>
              <w:fldChar w:fldCharType="begin"/>
            </w:r>
            <w:r w:rsidR="00155C84">
              <w:rPr>
                <w:noProof/>
                <w:webHidden/>
              </w:rPr>
              <w:instrText xml:space="preserve"> PAGEREF _Toc97316612 \h </w:instrText>
            </w:r>
            <w:r w:rsidR="00155C84">
              <w:rPr>
                <w:noProof/>
                <w:webHidden/>
              </w:rPr>
            </w:r>
            <w:r w:rsidR="00155C84">
              <w:rPr>
                <w:noProof/>
                <w:webHidden/>
              </w:rPr>
              <w:fldChar w:fldCharType="separate"/>
            </w:r>
            <w:r w:rsidR="00155C84">
              <w:rPr>
                <w:noProof/>
                <w:webHidden/>
              </w:rPr>
              <w:t>63</w:t>
            </w:r>
            <w:r w:rsidR="00155C84">
              <w:rPr>
                <w:noProof/>
                <w:webHidden/>
              </w:rPr>
              <w:fldChar w:fldCharType="end"/>
            </w:r>
          </w:hyperlink>
        </w:p>
        <w:p w14:paraId="401A4E57" w14:textId="77777777" w:rsidR="00155C84" w:rsidRDefault="00217520">
          <w:pPr>
            <w:pStyle w:val="TOC2"/>
            <w:tabs>
              <w:tab w:val="right" w:leader="dot" w:pos="9350"/>
            </w:tabs>
            <w:rPr>
              <w:rFonts w:eastAsiaTheme="minorEastAsia"/>
              <w:noProof/>
            </w:rPr>
          </w:pPr>
          <w:hyperlink w:anchor="_Toc97316613" w:history="1">
            <w:r w:rsidR="00155C84" w:rsidRPr="002961AB">
              <w:rPr>
                <w:rStyle w:val="Hyperlink"/>
                <w:noProof/>
              </w:rPr>
              <w:t>3.7 Data Collection Instruments</w:t>
            </w:r>
            <w:r w:rsidR="00155C84">
              <w:rPr>
                <w:noProof/>
                <w:webHidden/>
              </w:rPr>
              <w:tab/>
            </w:r>
            <w:r w:rsidR="00155C84">
              <w:rPr>
                <w:noProof/>
                <w:webHidden/>
              </w:rPr>
              <w:fldChar w:fldCharType="begin"/>
            </w:r>
            <w:r w:rsidR="00155C84">
              <w:rPr>
                <w:noProof/>
                <w:webHidden/>
              </w:rPr>
              <w:instrText xml:space="preserve"> PAGEREF _Toc97316613 \h </w:instrText>
            </w:r>
            <w:r w:rsidR="00155C84">
              <w:rPr>
                <w:noProof/>
                <w:webHidden/>
              </w:rPr>
            </w:r>
            <w:r w:rsidR="00155C84">
              <w:rPr>
                <w:noProof/>
                <w:webHidden/>
              </w:rPr>
              <w:fldChar w:fldCharType="separate"/>
            </w:r>
            <w:r w:rsidR="00155C84">
              <w:rPr>
                <w:noProof/>
                <w:webHidden/>
              </w:rPr>
              <w:t>63</w:t>
            </w:r>
            <w:r w:rsidR="00155C84">
              <w:rPr>
                <w:noProof/>
                <w:webHidden/>
              </w:rPr>
              <w:fldChar w:fldCharType="end"/>
            </w:r>
          </w:hyperlink>
        </w:p>
        <w:p w14:paraId="4C3C34F3" w14:textId="77777777" w:rsidR="00155C84" w:rsidRDefault="00217520">
          <w:pPr>
            <w:pStyle w:val="TOC2"/>
            <w:tabs>
              <w:tab w:val="right" w:leader="dot" w:pos="9350"/>
            </w:tabs>
            <w:rPr>
              <w:rFonts w:eastAsiaTheme="minorEastAsia"/>
              <w:noProof/>
            </w:rPr>
          </w:pPr>
          <w:hyperlink w:anchor="_Toc97316614" w:history="1">
            <w:r w:rsidR="00155C84" w:rsidRPr="002961AB">
              <w:rPr>
                <w:rStyle w:val="Hyperlink"/>
                <w:noProof/>
              </w:rPr>
              <w:t>3.8 Pilot Testing</w:t>
            </w:r>
            <w:r w:rsidR="00155C84">
              <w:rPr>
                <w:noProof/>
                <w:webHidden/>
              </w:rPr>
              <w:tab/>
            </w:r>
            <w:r w:rsidR="00155C84">
              <w:rPr>
                <w:noProof/>
                <w:webHidden/>
              </w:rPr>
              <w:fldChar w:fldCharType="begin"/>
            </w:r>
            <w:r w:rsidR="00155C84">
              <w:rPr>
                <w:noProof/>
                <w:webHidden/>
              </w:rPr>
              <w:instrText xml:space="preserve"> PAGEREF _Toc97316614 \h </w:instrText>
            </w:r>
            <w:r w:rsidR="00155C84">
              <w:rPr>
                <w:noProof/>
                <w:webHidden/>
              </w:rPr>
            </w:r>
            <w:r w:rsidR="00155C84">
              <w:rPr>
                <w:noProof/>
                <w:webHidden/>
              </w:rPr>
              <w:fldChar w:fldCharType="separate"/>
            </w:r>
            <w:r w:rsidR="00155C84">
              <w:rPr>
                <w:noProof/>
                <w:webHidden/>
              </w:rPr>
              <w:t>63</w:t>
            </w:r>
            <w:r w:rsidR="00155C84">
              <w:rPr>
                <w:noProof/>
                <w:webHidden/>
              </w:rPr>
              <w:fldChar w:fldCharType="end"/>
            </w:r>
          </w:hyperlink>
        </w:p>
        <w:p w14:paraId="3CC823D9" w14:textId="77777777" w:rsidR="00155C84" w:rsidRDefault="00217520">
          <w:pPr>
            <w:pStyle w:val="TOC2"/>
            <w:tabs>
              <w:tab w:val="right" w:leader="dot" w:pos="9350"/>
            </w:tabs>
            <w:rPr>
              <w:rFonts w:eastAsiaTheme="minorEastAsia"/>
              <w:noProof/>
            </w:rPr>
          </w:pPr>
          <w:hyperlink w:anchor="_Toc97316615" w:history="1">
            <w:r w:rsidR="00155C84" w:rsidRPr="002961AB">
              <w:rPr>
                <w:rStyle w:val="Hyperlink"/>
                <w:noProof/>
              </w:rPr>
              <w:t>3.9 Data Processing and Analysis</w:t>
            </w:r>
            <w:r w:rsidR="00155C84">
              <w:rPr>
                <w:noProof/>
                <w:webHidden/>
              </w:rPr>
              <w:tab/>
            </w:r>
            <w:r w:rsidR="00155C84">
              <w:rPr>
                <w:noProof/>
                <w:webHidden/>
              </w:rPr>
              <w:fldChar w:fldCharType="begin"/>
            </w:r>
            <w:r w:rsidR="00155C84">
              <w:rPr>
                <w:noProof/>
                <w:webHidden/>
              </w:rPr>
              <w:instrText xml:space="preserve"> PAGEREF _Toc97316615 \h </w:instrText>
            </w:r>
            <w:r w:rsidR="00155C84">
              <w:rPr>
                <w:noProof/>
                <w:webHidden/>
              </w:rPr>
            </w:r>
            <w:r w:rsidR="00155C84">
              <w:rPr>
                <w:noProof/>
                <w:webHidden/>
              </w:rPr>
              <w:fldChar w:fldCharType="separate"/>
            </w:r>
            <w:r w:rsidR="00155C84">
              <w:rPr>
                <w:noProof/>
                <w:webHidden/>
              </w:rPr>
              <w:t>64</w:t>
            </w:r>
            <w:r w:rsidR="00155C84">
              <w:rPr>
                <w:noProof/>
                <w:webHidden/>
              </w:rPr>
              <w:fldChar w:fldCharType="end"/>
            </w:r>
          </w:hyperlink>
        </w:p>
        <w:p w14:paraId="6513FFF1" w14:textId="77777777" w:rsidR="00155C84" w:rsidRDefault="00217520">
          <w:pPr>
            <w:pStyle w:val="TOC2"/>
            <w:tabs>
              <w:tab w:val="right" w:leader="dot" w:pos="9350"/>
            </w:tabs>
            <w:rPr>
              <w:rFonts w:eastAsiaTheme="minorEastAsia"/>
              <w:noProof/>
            </w:rPr>
          </w:pPr>
          <w:hyperlink w:anchor="_Toc97316616" w:history="1">
            <w:r w:rsidR="00155C84" w:rsidRPr="002961AB">
              <w:rPr>
                <w:rStyle w:val="Hyperlink"/>
                <w:noProof/>
              </w:rPr>
              <w:t>3.10   Reliability and Validity</w:t>
            </w:r>
            <w:r w:rsidR="00155C84">
              <w:rPr>
                <w:noProof/>
                <w:webHidden/>
              </w:rPr>
              <w:tab/>
            </w:r>
            <w:r w:rsidR="00155C84">
              <w:rPr>
                <w:noProof/>
                <w:webHidden/>
              </w:rPr>
              <w:fldChar w:fldCharType="begin"/>
            </w:r>
            <w:r w:rsidR="00155C84">
              <w:rPr>
                <w:noProof/>
                <w:webHidden/>
              </w:rPr>
              <w:instrText xml:space="preserve"> PAGEREF _Toc97316616 \h </w:instrText>
            </w:r>
            <w:r w:rsidR="00155C84">
              <w:rPr>
                <w:noProof/>
                <w:webHidden/>
              </w:rPr>
            </w:r>
            <w:r w:rsidR="00155C84">
              <w:rPr>
                <w:noProof/>
                <w:webHidden/>
              </w:rPr>
              <w:fldChar w:fldCharType="separate"/>
            </w:r>
            <w:r w:rsidR="00155C84">
              <w:rPr>
                <w:noProof/>
                <w:webHidden/>
              </w:rPr>
              <w:t>64</w:t>
            </w:r>
            <w:r w:rsidR="00155C84">
              <w:rPr>
                <w:noProof/>
                <w:webHidden/>
              </w:rPr>
              <w:fldChar w:fldCharType="end"/>
            </w:r>
          </w:hyperlink>
        </w:p>
        <w:p w14:paraId="4B4E9EA9" w14:textId="77777777" w:rsidR="00155C84" w:rsidRDefault="00217520">
          <w:pPr>
            <w:pStyle w:val="TOC2"/>
            <w:tabs>
              <w:tab w:val="right" w:leader="dot" w:pos="9350"/>
            </w:tabs>
            <w:rPr>
              <w:rFonts w:eastAsiaTheme="minorEastAsia"/>
              <w:noProof/>
            </w:rPr>
          </w:pPr>
          <w:hyperlink w:anchor="_Toc97316617" w:history="1">
            <w:r w:rsidR="00155C84" w:rsidRPr="002961AB">
              <w:rPr>
                <w:rStyle w:val="Hyperlink"/>
                <w:noProof/>
              </w:rPr>
              <w:t>3.11 Ethical Considerations</w:t>
            </w:r>
            <w:r w:rsidR="00155C84">
              <w:rPr>
                <w:noProof/>
                <w:webHidden/>
              </w:rPr>
              <w:tab/>
            </w:r>
            <w:r w:rsidR="00155C84">
              <w:rPr>
                <w:noProof/>
                <w:webHidden/>
              </w:rPr>
              <w:fldChar w:fldCharType="begin"/>
            </w:r>
            <w:r w:rsidR="00155C84">
              <w:rPr>
                <w:noProof/>
                <w:webHidden/>
              </w:rPr>
              <w:instrText xml:space="preserve"> PAGEREF _Toc97316617 \h </w:instrText>
            </w:r>
            <w:r w:rsidR="00155C84">
              <w:rPr>
                <w:noProof/>
                <w:webHidden/>
              </w:rPr>
            </w:r>
            <w:r w:rsidR="00155C84">
              <w:rPr>
                <w:noProof/>
                <w:webHidden/>
              </w:rPr>
              <w:fldChar w:fldCharType="separate"/>
            </w:r>
            <w:r w:rsidR="00155C84">
              <w:rPr>
                <w:noProof/>
                <w:webHidden/>
              </w:rPr>
              <w:t>64</w:t>
            </w:r>
            <w:r w:rsidR="00155C84">
              <w:rPr>
                <w:noProof/>
                <w:webHidden/>
              </w:rPr>
              <w:fldChar w:fldCharType="end"/>
            </w:r>
          </w:hyperlink>
        </w:p>
        <w:p w14:paraId="222998A1" w14:textId="77777777" w:rsidR="00155C84" w:rsidRDefault="00217520">
          <w:pPr>
            <w:pStyle w:val="TOC2"/>
            <w:tabs>
              <w:tab w:val="right" w:leader="dot" w:pos="9350"/>
            </w:tabs>
            <w:rPr>
              <w:rFonts w:eastAsiaTheme="minorEastAsia"/>
              <w:noProof/>
            </w:rPr>
          </w:pPr>
          <w:hyperlink w:anchor="_Toc97316618" w:history="1">
            <w:r w:rsidR="00155C84" w:rsidRPr="002961AB">
              <w:rPr>
                <w:rStyle w:val="Hyperlink"/>
                <w:noProof/>
              </w:rPr>
              <w:t>3.12 Chapter Summary</w:t>
            </w:r>
            <w:r w:rsidR="00155C84">
              <w:rPr>
                <w:noProof/>
                <w:webHidden/>
              </w:rPr>
              <w:tab/>
            </w:r>
            <w:r w:rsidR="00155C84">
              <w:rPr>
                <w:noProof/>
                <w:webHidden/>
              </w:rPr>
              <w:fldChar w:fldCharType="begin"/>
            </w:r>
            <w:r w:rsidR="00155C84">
              <w:rPr>
                <w:noProof/>
                <w:webHidden/>
              </w:rPr>
              <w:instrText xml:space="preserve"> PAGEREF _Toc97316618 \h </w:instrText>
            </w:r>
            <w:r w:rsidR="00155C84">
              <w:rPr>
                <w:noProof/>
                <w:webHidden/>
              </w:rPr>
            </w:r>
            <w:r w:rsidR="00155C84">
              <w:rPr>
                <w:noProof/>
                <w:webHidden/>
              </w:rPr>
              <w:fldChar w:fldCharType="separate"/>
            </w:r>
            <w:r w:rsidR="00155C84">
              <w:rPr>
                <w:noProof/>
                <w:webHidden/>
              </w:rPr>
              <w:t>64</w:t>
            </w:r>
            <w:r w:rsidR="00155C84">
              <w:rPr>
                <w:noProof/>
                <w:webHidden/>
              </w:rPr>
              <w:fldChar w:fldCharType="end"/>
            </w:r>
          </w:hyperlink>
        </w:p>
        <w:p w14:paraId="30D12D29" w14:textId="77777777" w:rsidR="00155C84" w:rsidRDefault="00217520">
          <w:pPr>
            <w:pStyle w:val="TOC1"/>
            <w:tabs>
              <w:tab w:val="right" w:leader="dot" w:pos="9350"/>
            </w:tabs>
            <w:rPr>
              <w:rFonts w:eastAsiaTheme="minorEastAsia"/>
              <w:noProof/>
            </w:rPr>
          </w:pPr>
          <w:hyperlink w:anchor="_Toc97316619" w:history="1">
            <w:r w:rsidR="00155C84" w:rsidRPr="002961AB">
              <w:rPr>
                <w:rStyle w:val="Hyperlink"/>
                <w:rFonts w:ascii="Times New Roman" w:hAnsi="Times New Roman" w:cs="Times New Roman"/>
                <w:noProof/>
              </w:rPr>
              <w:t>CHAPTER FOUR</w:t>
            </w:r>
            <w:r w:rsidR="00155C84">
              <w:rPr>
                <w:noProof/>
                <w:webHidden/>
              </w:rPr>
              <w:tab/>
            </w:r>
            <w:r w:rsidR="00155C84">
              <w:rPr>
                <w:noProof/>
                <w:webHidden/>
              </w:rPr>
              <w:fldChar w:fldCharType="begin"/>
            </w:r>
            <w:r w:rsidR="00155C84">
              <w:rPr>
                <w:noProof/>
                <w:webHidden/>
              </w:rPr>
              <w:instrText xml:space="preserve"> PAGEREF _Toc97316619 \h </w:instrText>
            </w:r>
            <w:r w:rsidR="00155C84">
              <w:rPr>
                <w:noProof/>
                <w:webHidden/>
              </w:rPr>
            </w:r>
            <w:r w:rsidR="00155C84">
              <w:rPr>
                <w:noProof/>
                <w:webHidden/>
              </w:rPr>
              <w:fldChar w:fldCharType="separate"/>
            </w:r>
            <w:r w:rsidR="00155C84">
              <w:rPr>
                <w:noProof/>
                <w:webHidden/>
              </w:rPr>
              <w:t>66</w:t>
            </w:r>
            <w:r w:rsidR="00155C84">
              <w:rPr>
                <w:noProof/>
                <w:webHidden/>
              </w:rPr>
              <w:fldChar w:fldCharType="end"/>
            </w:r>
          </w:hyperlink>
        </w:p>
        <w:p w14:paraId="63BE3B1C" w14:textId="77777777" w:rsidR="00155C84" w:rsidRDefault="00217520">
          <w:pPr>
            <w:pStyle w:val="TOC1"/>
            <w:tabs>
              <w:tab w:val="right" w:leader="dot" w:pos="9350"/>
            </w:tabs>
            <w:rPr>
              <w:rFonts w:eastAsiaTheme="minorEastAsia"/>
              <w:noProof/>
            </w:rPr>
          </w:pPr>
          <w:hyperlink w:anchor="_Toc97316620" w:history="1">
            <w:r w:rsidR="00155C84" w:rsidRPr="002961AB">
              <w:rPr>
                <w:rStyle w:val="Hyperlink"/>
                <w:rFonts w:ascii="Times New Roman" w:hAnsi="Times New Roman" w:cs="Times New Roman"/>
                <w:noProof/>
              </w:rPr>
              <w:t>PRESENTATION OF FINDINGS</w:t>
            </w:r>
            <w:r w:rsidR="00155C84">
              <w:rPr>
                <w:noProof/>
                <w:webHidden/>
              </w:rPr>
              <w:tab/>
            </w:r>
            <w:r w:rsidR="00155C84">
              <w:rPr>
                <w:noProof/>
                <w:webHidden/>
              </w:rPr>
              <w:fldChar w:fldCharType="begin"/>
            </w:r>
            <w:r w:rsidR="00155C84">
              <w:rPr>
                <w:noProof/>
                <w:webHidden/>
              </w:rPr>
              <w:instrText xml:space="preserve"> PAGEREF _Toc97316620 \h </w:instrText>
            </w:r>
            <w:r w:rsidR="00155C84">
              <w:rPr>
                <w:noProof/>
                <w:webHidden/>
              </w:rPr>
            </w:r>
            <w:r w:rsidR="00155C84">
              <w:rPr>
                <w:noProof/>
                <w:webHidden/>
              </w:rPr>
              <w:fldChar w:fldCharType="separate"/>
            </w:r>
            <w:r w:rsidR="00155C84">
              <w:rPr>
                <w:noProof/>
                <w:webHidden/>
              </w:rPr>
              <w:t>66</w:t>
            </w:r>
            <w:r w:rsidR="00155C84">
              <w:rPr>
                <w:noProof/>
                <w:webHidden/>
              </w:rPr>
              <w:fldChar w:fldCharType="end"/>
            </w:r>
          </w:hyperlink>
        </w:p>
        <w:p w14:paraId="13EE8A60" w14:textId="77777777" w:rsidR="00155C84" w:rsidRDefault="00217520">
          <w:pPr>
            <w:pStyle w:val="TOC2"/>
            <w:tabs>
              <w:tab w:val="right" w:leader="dot" w:pos="9350"/>
            </w:tabs>
            <w:rPr>
              <w:rFonts w:eastAsiaTheme="minorEastAsia"/>
              <w:noProof/>
            </w:rPr>
          </w:pPr>
          <w:hyperlink w:anchor="_Toc97316621" w:history="1">
            <w:r w:rsidR="00155C84" w:rsidRPr="002961AB">
              <w:rPr>
                <w:rStyle w:val="Hyperlink"/>
                <w:noProof/>
              </w:rPr>
              <w:t>4.1 Overview</w:t>
            </w:r>
            <w:r w:rsidR="00155C84">
              <w:rPr>
                <w:noProof/>
                <w:webHidden/>
              </w:rPr>
              <w:tab/>
            </w:r>
            <w:r w:rsidR="00155C84">
              <w:rPr>
                <w:noProof/>
                <w:webHidden/>
              </w:rPr>
              <w:fldChar w:fldCharType="begin"/>
            </w:r>
            <w:r w:rsidR="00155C84">
              <w:rPr>
                <w:noProof/>
                <w:webHidden/>
              </w:rPr>
              <w:instrText xml:space="preserve"> PAGEREF _Toc97316621 \h </w:instrText>
            </w:r>
            <w:r w:rsidR="00155C84">
              <w:rPr>
                <w:noProof/>
                <w:webHidden/>
              </w:rPr>
            </w:r>
            <w:r w:rsidR="00155C84">
              <w:rPr>
                <w:noProof/>
                <w:webHidden/>
              </w:rPr>
              <w:fldChar w:fldCharType="separate"/>
            </w:r>
            <w:r w:rsidR="00155C84">
              <w:rPr>
                <w:noProof/>
                <w:webHidden/>
              </w:rPr>
              <w:t>66</w:t>
            </w:r>
            <w:r w:rsidR="00155C84">
              <w:rPr>
                <w:noProof/>
                <w:webHidden/>
              </w:rPr>
              <w:fldChar w:fldCharType="end"/>
            </w:r>
          </w:hyperlink>
        </w:p>
        <w:p w14:paraId="413F3940" w14:textId="77777777" w:rsidR="00155C84" w:rsidRDefault="00217520">
          <w:pPr>
            <w:pStyle w:val="TOC2"/>
            <w:tabs>
              <w:tab w:val="right" w:leader="dot" w:pos="9350"/>
            </w:tabs>
            <w:rPr>
              <w:rFonts w:eastAsiaTheme="minorEastAsia"/>
              <w:noProof/>
            </w:rPr>
          </w:pPr>
          <w:hyperlink w:anchor="_Toc97316622" w:history="1">
            <w:r w:rsidR="00155C84" w:rsidRPr="002961AB">
              <w:rPr>
                <w:rStyle w:val="Hyperlink"/>
                <w:noProof/>
              </w:rPr>
              <w:t>4.2 Chapter Summary</w:t>
            </w:r>
            <w:r w:rsidR="00155C84">
              <w:rPr>
                <w:noProof/>
                <w:webHidden/>
              </w:rPr>
              <w:tab/>
            </w:r>
            <w:r w:rsidR="00155C84">
              <w:rPr>
                <w:noProof/>
                <w:webHidden/>
              </w:rPr>
              <w:fldChar w:fldCharType="begin"/>
            </w:r>
            <w:r w:rsidR="00155C84">
              <w:rPr>
                <w:noProof/>
                <w:webHidden/>
              </w:rPr>
              <w:instrText xml:space="preserve"> PAGEREF _Toc97316622 \h </w:instrText>
            </w:r>
            <w:r w:rsidR="00155C84">
              <w:rPr>
                <w:noProof/>
                <w:webHidden/>
              </w:rPr>
            </w:r>
            <w:r w:rsidR="00155C84">
              <w:rPr>
                <w:noProof/>
                <w:webHidden/>
              </w:rPr>
              <w:fldChar w:fldCharType="separate"/>
            </w:r>
            <w:r w:rsidR="00155C84">
              <w:rPr>
                <w:noProof/>
                <w:webHidden/>
              </w:rPr>
              <w:t>82</w:t>
            </w:r>
            <w:r w:rsidR="00155C84">
              <w:rPr>
                <w:noProof/>
                <w:webHidden/>
              </w:rPr>
              <w:fldChar w:fldCharType="end"/>
            </w:r>
          </w:hyperlink>
        </w:p>
        <w:p w14:paraId="318424D1" w14:textId="77777777" w:rsidR="00155C84" w:rsidRDefault="00217520">
          <w:pPr>
            <w:pStyle w:val="TOC1"/>
            <w:tabs>
              <w:tab w:val="right" w:leader="dot" w:pos="9350"/>
            </w:tabs>
            <w:rPr>
              <w:rFonts w:eastAsiaTheme="minorEastAsia"/>
              <w:noProof/>
            </w:rPr>
          </w:pPr>
          <w:hyperlink w:anchor="_Toc97316623" w:history="1">
            <w:r w:rsidR="00155C84" w:rsidRPr="002961AB">
              <w:rPr>
                <w:rStyle w:val="Hyperlink"/>
                <w:rFonts w:ascii="Times New Roman" w:hAnsi="Times New Roman" w:cs="Times New Roman"/>
                <w:noProof/>
              </w:rPr>
              <w:t>CHAPTER FIVE</w:t>
            </w:r>
            <w:r w:rsidR="00155C84">
              <w:rPr>
                <w:noProof/>
                <w:webHidden/>
              </w:rPr>
              <w:tab/>
            </w:r>
            <w:r w:rsidR="00155C84">
              <w:rPr>
                <w:noProof/>
                <w:webHidden/>
              </w:rPr>
              <w:fldChar w:fldCharType="begin"/>
            </w:r>
            <w:r w:rsidR="00155C84">
              <w:rPr>
                <w:noProof/>
                <w:webHidden/>
              </w:rPr>
              <w:instrText xml:space="preserve"> PAGEREF _Toc97316623 \h </w:instrText>
            </w:r>
            <w:r w:rsidR="00155C84">
              <w:rPr>
                <w:noProof/>
                <w:webHidden/>
              </w:rPr>
            </w:r>
            <w:r w:rsidR="00155C84">
              <w:rPr>
                <w:noProof/>
                <w:webHidden/>
              </w:rPr>
              <w:fldChar w:fldCharType="separate"/>
            </w:r>
            <w:r w:rsidR="00155C84">
              <w:rPr>
                <w:noProof/>
                <w:webHidden/>
              </w:rPr>
              <w:t>83</w:t>
            </w:r>
            <w:r w:rsidR="00155C84">
              <w:rPr>
                <w:noProof/>
                <w:webHidden/>
              </w:rPr>
              <w:fldChar w:fldCharType="end"/>
            </w:r>
          </w:hyperlink>
        </w:p>
        <w:p w14:paraId="3585343A" w14:textId="77777777" w:rsidR="00155C84" w:rsidRDefault="00217520">
          <w:pPr>
            <w:pStyle w:val="TOC1"/>
            <w:tabs>
              <w:tab w:val="right" w:leader="dot" w:pos="9350"/>
            </w:tabs>
            <w:rPr>
              <w:rFonts w:eastAsiaTheme="minorEastAsia"/>
              <w:noProof/>
            </w:rPr>
          </w:pPr>
          <w:hyperlink w:anchor="_Toc97316624" w:history="1">
            <w:r w:rsidR="00155C84" w:rsidRPr="002961AB">
              <w:rPr>
                <w:rStyle w:val="Hyperlink"/>
                <w:rFonts w:ascii="Times New Roman" w:hAnsi="Times New Roman" w:cs="Times New Roman"/>
                <w:noProof/>
              </w:rPr>
              <w:t>DISCUSSION OF FINDINGS</w:t>
            </w:r>
            <w:r w:rsidR="00155C84">
              <w:rPr>
                <w:noProof/>
                <w:webHidden/>
              </w:rPr>
              <w:tab/>
            </w:r>
            <w:r w:rsidR="00155C84">
              <w:rPr>
                <w:noProof/>
                <w:webHidden/>
              </w:rPr>
              <w:fldChar w:fldCharType="begin"/>
            </w:r>
            <w:r w:rsidR="00155C84">
              <w:rPr>
                <w:noProof/>
                <w:webHidden/>
              </w:rPr>
              <w:instrText xml:space="preserve"> PAGEREF _Toc97316624 \h </w:instrText>
            </w:r>
            <w:r w:rsidR="00155C84">
              <w:rPr>
                <w:noProof/>
                <w:webHidden/>
              </w:rPr>
            </w:r>
            <w:r w:rsidR="00155C84">
              <w:rPr>
                <w:noProof/>
                <w:webHidden/>
              </w:rPr>
              <w:fldChar w:fldCharType="separate"/>
            </w:r>
            <w:r w:rsidR="00155C84">
              <w:rPr>
                <w:noProof/>
                <w:webHidden/>
              </w:rPr>
              <w:t>83</w:t>
            </w:r>
            <w:r w:rsidR="00155C84">
              <w:rPr>
                <w:noProof/>
                <w:webHidden/>
              </w:rPr>
              <w:fldChar w:fldCharType="end"/>
            </w:r>
          </w:hyperlink>
        </w:p>
        <w:p w14:paraId="523167CA" w14:textId="77777777" w:rsidR="00155C84" w:rsidRDefault="00217520">
          <w:pPr>
            <w:pStyle w:val="TOC2"/>
            <w:tabs>
              <w:tab w:val="right" w:leader="dot" w:pos="9350"/>
            </w:tabs>
            <w:rPr>
              <w:rFonts w:eastAsiaTheme="minorEastAsia"/>
              <w:noProof/>
            </w:rPr>
          </w:pPr>
          <w:hyperlink w:anchor="_Toc97316625" w:history="1">
            <w:r w:rsidR="00155C84" w:rsidRPr="002961AB">
              <w:rPr>
                <w:rStyle w:val="Hyperlink"/>
                <w:noProof/>
                <w:lang w:bidi="en-US"/>
              </w:rPr>
              <w:t>5.1 Overview</w:t>
            </w:r>
            <w:r w:rsidR="00155C84">
              <w:rPr>
                <w:noProof/>
                <w:webHidden/>
              </w:rPr>
              <w:tab/>
            </w:r>
            <w:r w:rsidR="00155C84">
              <w:rPr>
                <w:noProof/>
                <w:webHidden/>
              </w:rPr>
              <w:fldChar w:fldCharType="begin"/>
            </w:r>
            <w:r w:rsidR="00155C84">
              <w:rPr>
                <w:noProof/>
                <w:webHidden/>
              </w:rPr>
              <w:instrText xml:space="preserve"> PAGEREF _Toc97316625 \h </w:instrText>
            </w:r>
            <w:r w:rsidR="00155C84">
              <w:rPr>
                <w:noProof/>
                <w:webHidden/>
              </w:rPr>
            </w:r>
            <w:r w:rsidR="00155C84">
              <w:rPr>
                <w:noProof/>
                <w:webHidden/>
              </w:rPr>
              <w:fldChar w:fldCharType="separate"/>
            </w:r>
            <w:r w:rsidR="00155C84">
              <w:rPr>
                <w:noProof/>
                <w:webHidden/>
              </w:rPr>
              <w:t>83</w:t>
            </w:r>
            <w:r w:rsidR="00155C84">
              <w:rPr>
                <w:noProof/>
                <w:webHidden/>
              </w:rPr>
              <w:fldChar w:fldCharType="end"/>
            </w:r>
          </w:hyperlink>
        </w:p>
        <w:p w14:paraId="4C679E9A" w14:textId="77777777" w:rsidR="00155C84" w:rsidRDefault="00217520">
          <w:pPr>
            <w:pStyle w:val="TOC2"/>
            <w:tabs>
              <w:tab w:val="right" w:leader="dot" w:pos="9350"/>
            </w:tabs>
            <w:rPr>
              <w:rFonts w:eastAsiaTheme="minorEastAsia"/>
              <w:noProof/>
            </w:rPr>
          </w:pPr>
          <w:hyperlink w:anchor="_Toc97316626" w:history="1">
            <w:r w:rsidR="00155C84" w:rsidRPr="002961AB">
              <w:rPr>
                <w:rStyle w:val="Hyperlink"/>
                <w:noProof/>
              </w:rPr>
              <w:t>5. 2 Detailed Discussion of Findings</w:t>
            </w:r>
            <w:r w:rsidR="00155C84">
              <w:rPr>
                <w:noProof/>
                <w:webHidden/>
              </w:rPr>
              <w:tab/>
            </w:r>
            <w:r w:rsidR="00155C84">
              <w:rPr>
                <w:noProof/>
                <w:webHidden/>
              </w:rPr>
              <w:fldChar w:fldCharType="begin"/>
            </w:r>
            <w:r w:rsidR="00155C84">
              <w:rPr>
                <w:noProof/>
                <w:webHidden/>
              </w:rPr>
              <w:instrText xml:space="preserve"> PAGEREF _Toc97316626 \h </w:instrText>
            </w:r>
            <w:r w:rsidR="00155C84">
              <w:rPr>
                <w:noProof/>
                <w:webHidden/>
              </w:rPr>
            </w:r>
            <w:r w:rsidR="00155C84">
              <w:rPr>
                <w:noProof/>
                <w:webHidden/>
              </w:rPr>
              <w:fldChar w:fldCharType="separate"/>
            </w:r>
            <w:r w:rsidR="00155C84">
              <w:rPr>
                <w:noProof/>
                <w:webHidden/>
              </w:rPr>
              <w:t>83</w:t>
            </w:r>
            <w:r w:rsidR="00155C84">
              <w:rPr>
                <w:noProof/>
                <w:webHidden/>
              </w:rPr>
              <w:fldChar w:fldCharType="end"/>
            </w:r>
          </w:hyperlink>
        </w:p>
        <w:p w14:paraId="3E3C5B34" w14:textId="77777777" w:rsidR="00155C84" w:rsidRDefault="00217520">
          <w:pPr>
            <w:pStyle w:val="TOC2"/>
            <w:tabs>
              <w:tab w:val="right" w:leader="dot" w:pos="9350"/>
            </w:tabs>
            <w:rPr>
              <w:rFonts w:eastAsiaTheme="minorEastAsia"/>
              <w:noProof/>
            </w:rPr>
          </w:pPr>
          <w:hyperlink w:anchor="_Toc97316627" w:history="1">
            <w:r w:rsidR="00155C84" w:rsidRPr="002961AB">
              <w:rPr>
                <w:rStyle w:val="Hyperlink"/>
                <w:rFonts w:eastAsia="Calibri"/>
                <w:noProof/>
              </w:rPr>
              <w:t>5.7 Chapter Summary</w:t>
            </w:r>
            <w:r w:rsidR="00155C84">
              <w:rPr>
                <w:noProof/>
                <w:webHidden/>
              </w:rPr>
              <w:tab/>
            </w:r>
            <w:r w:rsidR="00155C84">
              <w:rPr>
                <w:noProof/>
                <w:webHidden/>
              </w:rPr>
              <w:fldChar w:fldCharType="begin"/>
            </w:r>
            <w:r w:rsidR="00155C84">
              <w:rPr>
                <w:noProof/>
                <w:webHidden/>
              </w:rPr>
              <w:instrText xml:space="preserve"> PAGEREF _Toc97316627 \h </w:instrText>
            </w:r>
            <w:r w:rsidR="00155C84">
              <w:rPr>
                <w:noProof/>
                <w:webHidden/>
              </w:rPr>
            </w:r>
            <w:r w:rsidR="00155C84">
              <w:rPr>
                <w:noProof/>
                <w:webHidden/>
              </w:rPr>
              <w:fldChar w:fldCharType="separate"/>
            </w:r>
            <w:r w:rsidR="00155C84">
              <w:rPr>
                <w:noProof/>
                <w:webHidden/>
              </w:rPr>
              <w:t>86</w:t>
            </w:r>
            <w:r w:rsidR="00155C84">
              <w:rPr>
                <w:noProof/>
                <w:webHidden/>
              </w:rPr>
              <w:fldChar w:fldCharType="end"/>
            </w:r>
          </w:hyperlink>
        </w:p>
        <w:p w14:paraId="2C83AAE4" w14:textId="77777777" w:rsidR="00155C84" w:rsidRDefault="00217520">
          <w:pPr>
            <w:pStyle w:val="TOC1"/>
            <w:tabs>
              <w:tab w:val="right" w:leader="dot" w:pos="9350"/>
            </w:tabs>
            <w:rPr>
              <w:rFonts w:eastAsiaTheme="minorEastAsia"/>
              <w:noProof/>
            </w:rPr>
          </w:pPr>
          <w:hyperlink w:anchor="_Toc97316628" w:history="1">
            <w:r w:rsidR="00155C84" w:rsidRPr="002961AB">
              <w:rPr>
                <w:rStyle w:val="Hyperlink"/>
                <w:rFonts w:ascii="Times New Roman" w:hAnsi="Times New Roman" w:cs="Times New Roman"/>
                <w:noProof/>
              </w:rPr>
              <w:t>CHAPTER SIX</w:t>
            </w:r>
            <w:r w:rsidR="00155C84">
              <w:rPr>
                <w:noProof/>
                <w:webHidden/>
              </w:rPr>
              <w:tab/>
            </w:r>
            <w:r w:rsidR="00155C84">
              <w:rPr>
                <w:noProof/>
                <w:webHidden/>
              </w:rPr>
              <w:fldChar w:fldCharType="begin"/>
            </w:r>
            <w:r w:rsidR="00155C84">
              <w:rPr>
                <w:noProof/>
                <w:webHidden/>
              </w:rPr>
              <w:instrText xml:space="preserve"> PAGEREF _Toc97316628 \h </w:instrText>
            </w:r>
            <w:r w:rsidR="00155C84">
              <w:rPr>
                <w:noProof/>
                <w:webHidden/>
              </w:rPr>
            </w:r>
            <w:r w:rsidR="00155C84">
              <w:rPr>
                <w:noProof/>
                <w:webHidden/>
              </w:rPr>
              <w:fldChar w:fldCharType="separate"/>
            </w:r>
            <w:r w:rsidR="00155C84">
              <w:rPr>
                <w:noProof/>
                <w:webHidden/>
              </w:rPr>
              <w:t>87</w:t>
            </w:r>
            <w:r w:rsidR="00155C84">
              <w:rPr>
                <w:noProof/>
                <w:webHidden/>
              </w:rPr>
              <w:fldChar w:fldCharType="end"/>
            </w:r>
          </w:hyperlink>
        </w:p>
        <w:p w14:paraId="523FADDD" w14:textId="77777777" w:rsidR="00155C84" w:rsidRDefault="00217520">
          <w:pPr>
            <w:pStyle w:val="TOC1"/>
            <w:tabs>
              <w:tab w:val="right" w:leader="dot" w:pos="9350"/>
            </w:tabs>
            <w:rPr>
              <w:rFonts w:eastAsiaTheme="minorEastAsia"/>
              <w:noProof/>
            </w:rPr>
          </w:pPr>
          <w:hyperlink w:anchor="_Toc97316629" w:history="1">
            <w:r w:rsidR="00155C84" w:rsidRPr="002961AB">
              <w:rPr>
                <w:rStyle w:val="Hyperlink"/>
                <w:rFonts w:ascii="Times New Roman" w:hAnsi="Times New Roman" w:cs="Times New Roman"/>
                <w:noProof/>
              </w:rPr>
              <w:t>CONCLUSION AND RECOMMENDATIONS</w:t>
            </w:r>
            <w:r w:rsidR="00155C84">
              <w:rPr>
                <w:noProof/>
                <w:webHidden/>
              </w:rPr>
              <w:tab/>
            </w:r>
            <w:r w:rsidR="00155C84">
              <w:rPr>
                <w:noProof/>
                <w:webHidden/>
              </w:rPr>
              <w:fldChar w:fldCharType="begin"/>
            </w:r>
            <w:r w:rsidR="00155C84">
              <w:rPr>
                <w:noProof/>
                <w:webHidden/>
              </w:rPr>
              <w:instrText xml:space="preserve"> PAGEREF _Toc97316629 \h </w:instrText>
            </w:r>
            <w:r w:rsidR="00155C84">
              <w:rPr>
                <w:noProof/>
                <w:webHidden/>
              </w:rPr>
            </w:r>
            <w:r w:rsidR="00155C84">
              <w:rPr>
                <w:noProof/>
                <w:webHidden/>
              </w:rPr>
              <w:fldChar w:fldCharType="separate"/>
            </w:r>
            <w:r w:rsidR="00155C84">
              <w:rPr>
                <w:noProof/>
                <w:webHidden/>
              </w:rPr>
              <w:t>87</w:t>
            </w:r>
            <w:r w:rsidR="00155C84">
              <w:rPr>
                <w:noProof/>
                <w:webHidden/>
              </w:rPr>
              <w:fldChar w:fldCharType="end"/>
            </w:r>
          </w:hyperlink>
        </w:p>
        <w:p w14:paraId="6FFDEA99" w14:textId="77777777" w:rsidR="00155C84" w:rsidRDefault="00217520">
          <w:pPr>
            <w:pStyle w:val="TOC2"/>
            <w:tabs>
              <w:tab w:val="right" w:leader="dot" w:pos="9350"/>
            </w:tabs>
            <w:rPr>
              <w:rFonts w:eastAsiaTheme="minorEastAsia"/>
              <w:noProof/>
            </w:rPr>
          </w:pPr>
          <w:hyperlink w:anchor="_Toc97316630" w:history="1">
            <w:r w:rsidR="00155C84" w:rsidRPr="002961AB">
              <w:rPr>
                <w:rStyle w:val="Hyperlink"/>
                <w:noProof/>
              </w:rPr>
              <w:t>6.0 Overview</w:t>
            </w:r>
            <w:r w:rsidR="00155C84">
              <w:rPr>
                <w:noProof/>
                <w:webHidden/>
              </w:rPr>
              <w:tab/>
            </w:r>
            <w:r w:rsidR="00155C84">
              <w:rPr>
                <w:noProof/>
                <w:webHidden/>
              </w:rPr>
              <w:fldChar w:fldCharType="begin"/>
            </w:r>
            <w:r w:rsidR="00155C84">
              <w:rPr>
                <w:noProof/>
                <w:webHidden/>
              </w:rPr>
              <w:instrText xml:space="preserve"> PAGEREF _Toc97316630 \h </w:instrText>
            </w:r>
            <w:r w:rsidR="00155C84">
              <w:rPr>
                <w:noProof/>
                <w:webHidden/>
              </w:rPr>
            </w:r>
            <w:r w:rsidR="00155C84">
              <w:rPr>
                <w:noProof/>
                <w:webHidden/>
              </w:rPr>
              <w:fldChar w:fldCharType="separate"/>
            </w:r>
            <w:r w:rsidR="00155C84">
              <w:rPr>
                <w:noProof/>
                <w:webHidden/>
              </w:rPr>
              <w:t>87</w:t>
            </w:r>
            <w:r w:rsidR="00155C84">
              <w:rPr>
                <w:noProof/>
                <w:webHidden/>
              </w:rPr>
              <w:fldChar w:fldCharType="end"/>
            </w:r>
          </w:hyperlink>
        </w:p>
        <w:p w14:paraId="7B1DDE53" w14:textId="77777777" w:rsidR="00155C84" w:rsidRDefault="00217520">
          <w:pPr>
            <w:pStyle w:val="TOC2"/>
            <w:tabs>
              <w:tab w:val="right" w:leader="dot" w:pos="9350"/>
            </w:tabs>
            <w:rPr>
              <w:rFonts w:eastAsiaTheme="minorEastAsia"/>
              <w:noProof/>
            </w:rPr>
          </w:pPr>
          <w:hyperlink w:anchor="_Toc97316631" w:history="1">
            <w:r w:rsidR="00155C84" w:rsidRPr="002961AB">
              <w:rPr>
                <w:rStyle w:val="Hyperlink"/>
                <w:noProof/>
              </w:rPr>
              <w:t>6.1 Conclusion</w:t>
            </w:r>
            <w:r w:rsidR="00155C84">
              <w:rPr>
                <w:noProof/>
                <w:webHidden/>
              </w:rPr>
              <w:tab/>
            </w:r>
            <w:r w:rsidR="00155C84">
              <w:rPr>
                <w:noProof/>
                <w:webHidden/>
              </w:rPr>
              <w:fldChar w:fldCharType="begin"/>
            </w:r>
            <w:r w:rsidR="00155C84">
              <w:rPr>
                <w:noProof/>
                <w:webHidden/>
              </w:rPr>
              <w:instrText xml:space="preserve"> PAGEREF _Toc97316631 \h </w:instrText>
            </w:r>
            <w:r w:rsidR="00155C84">
              <w:rPr>
                <w:noProof/>
                <w:webHidden/>
              </w:rPr>
            </w:r>
            <w:r w:rsidR="00155C84">
              <w:rPr>
                <w:noProof/>
                <w:webHidden/>
              </w:rPr>
              <w:fldChar w:fldCharType="separate"/>
            </w:r>
            <w:r w:rsidR="00155C84">
              <w:rPr>
                <w:noProof/>
                <w:webHidden/>
              </w:rPr>
              <w:t>87</w:t>
            </w:r>
            <w:r w:rsidR="00155C84">
              <w:rPr>
                <w:noProof/>
                <w:webHidden/>
              </w:rPr>
              <w:fldChar w:fldCharType="end"/>
            </w:r>
          </w:hyperlink>
        </w:p>
        <w:p w14:paraId="43E701F9" w14:textId="77777777" w:rsidR="00155C84" w:rsidRDefault="00217520">
          <w:pPr>
            <w:pStyle w:val="TOC1"/>
            <w:tabs>
              <w:tab w:val="right" w:leader="dot" w:pos="9350"/>
            </w:tabs>
            <w:rPr>
              <w:rFonts w:eastAsiaTheme="minorEastAsia"/>
              <w:noProof/>
            </w:rPr>
          </w:pPr>
          <w:hyperlink w:anchor="_Toc97316632" w:history="1">
            <w:r w:rsidR="00155C84" w:rsidRPr="002961AB">
              <w:rPr>
                <w:rStyle w:val="Hyperlink"/>
                <w:rFonts w:ascii="Times New Roman" w:hAnsi="Times New Roman" w:cs="Times New Roman"/>
                <w:noProof/>
              </w:rPr>
              <w:t>7.0 References [Please work on the reference list so that there is uniformity as discussed on phone]</w:t>
            </w:r>
            <w:r w:rsidR="00155C84">
              <w:rPr>
                <w:noProof/>
                <w:webHidden/>
              </w:rPr>
              <w:tab/>
            </w:r>
            <w:r w:rsidR="00155C84">
              <w:rPr>
                <w:noProof/>
                <w:webHidden/>
              </w:rPr>
              <w:fldChar w:fldCharType="begin"/>
            </w:r>
            <w:r w:rsidR="00155C84">
              <w:rPr>
                <w:noProof/>
                <w:webHidden/>
              </w:rPr>
              <w:instrText xml:space="preserve"> PAGEREF _Toc97316632 \h </w:instrText>
            </w:r>
            <w:r w:rsidR="00155C84">
              <w:rPr>
                <w:noProof/>
                <w:webHidden/>
              </w:rPr>
            </w:r>
            <w:r w:rsidR="00155C84">
              <w:rPr>
                <w:noProof/>
                <w:webHidden/>
              </w:rPr>
              <w:fldChar w:fldCharType="separate"/>
            </w:r>
            <w:r w:rsidR="00155C84">
              <w:rPr>
                <w:noProof/>
                <w:webHidden/>
              </w:rPr>
              <w:t>89</w:t>
            </w:r>
            <w:r w:rsidR="00155C84">
              <w:rPr>
                <w:noProof/>
                <w:webHidden/>
              </w:rPr>
              <w:fldChar w:fldCharType="end"/>
            </w:r>
          </w:hyperlink>
        </w:p>
        <w:p w14:paraId="104395FC" w14:textId="77777777" w:rsidR="00155C84" w:rsidRDefault="00217520">
          <w:pPr>
            <w:pStyle w:val="TOC1"/>
            <w:tabs>
              <w:tab w:val="right" w:leader="dot" w:pos="9350"/>
            </w:tabs>
            <w:rPr>
              <w:rFonts w:eastAsiaTheme="minorEastAsia"/>
              <w:noProof/>
            </w:rPr>
          </w:pPr>
          <w:hyperlink w:anchor="_Toc97316633" w:history="1">
            <w:r w:rsidR="00155C84" w:rsidRPr="002961AB">
              <w:rPr>
                <w:rStyle w:val="Hyperlink"/>
                <w:rFonts w:ascii="Times New Roman" w:hAnsi="Times New Roman"/>
                <w:noProof/>
              </w:rPr>
              <w:t>Appendices</w:t>
            </w:r>
            <w:r w:rsidR="00155C84">
              <w:rPr>
                <w:noProof/>
                <w:webHidden/>
              </w:rPr>
              <w:tab/>
            </w:r>
            <w:r w:rsidR="00155C84">
              <w:rPr>
                <w:noProof/>
                <w:webHidden/>
              </w:rPr>
              <w:fldChar w:fldCharType="begin"/>
            </w:r>
            <w:r w:rsidR="00155C84">
              <w:rPr>
                <w:noProof/>
                <w:webHidden/>
              </w:rPr>
              <w:instrText xml:space="preserve"> PAGEREF _Toc97316633 \h </w:instrText>
            </w:r>
            <w:r w:rsidR="00155C84">
              <w:rPr>
                <w:noProof/>
                <w:webHidden/>
              </w:rPr>
            </w:r>
            <w:r w:rsidR="00155C84">
              <w:rPr>
                <w:noProof/>
                <w:webHidden/>
              </w:rPr>
              <w:fldChar w:fldCharType="separate"/>
            </w:r>
            <w:r w:rsidR="00155C84">
              <w:rPr>
                <w:noProof/>
                <w:webHidden/>
              </w:rPr>
              <w:t>93</w:t>
            </w:r>
            <w:r w:rsidR="00155C84">
              <w:rPr>
                <w:noProof/>
                <w:webHidden/>
              </w:rPr>
              <w:fldChar w:fldCharType="end"/>
            </w:r>
          </w:hyperlink>
        </w:p>
        <w:p w14:paraId="0BDDA6F0" w14:textId="77777777" w:rsidR="00155C84" w:rsidRDefault="00217520">
          <w:pPr>
            <w:pStyle w:val="TOC2"/>
            <w:tabs>
              <w:tab w:val="right" w:leader="dot" w:pos="9350"/>
            </w:tabs>
            <w:rPr>
              <w:rFonts w:eastAsiaTheme="minorEastAsia"/>
              <w:noProof/>
            </w:rPr>
          </w:pPr>
          <w:hyperlink w:anchor="_Toc97316634" w:history="1">
            <w:r w:rsidR="00155C84" w:rsidRPr="002961AB">
              <w:rPr>
                <w:rStyle w:val="Hyperlink"/>
                <w:noProof/>
                <w:lang w:val="en-GB"/>
              </w:rPr>
              <w:t xml:space="preserve">A. </w:t>
            </w:r>
            <w:r w:rsidR="00155C84" w:rsidRPr="002961AB">
              <w:rPr>
                <w:rStyle w:val="Hyperlink"/>
                <w:noProof/>
              </w:rPr>
              <w:t>Questionnaire</w:t>
            </w:r>
            <w:r w:rsidR="00155C84">
              <w:rPr>
                <w:noProof/>
                <w:webHidden/>
              </w:rPr>
              <w:tab/>
            </w:r>
            <w:r w:rsidR="00155C84">
              <w:rPr>
                <w:noProof/>
                <w:webHidden/>
              </w:rPr>
              <w:fldChar w:fldCharType="begin"/>
            </w:r>
            <w:r w:rsidR="00155C84">
              <w:rPr>
                <w:noProof/>
                <w:webHidden/>
              </w:rPr>
              <w:instrText xml:space="preserve"> PAGEREF _Toc97316634 \h </w:instrText>
            </w:r>
            <w:r w:rsidR="00155C84">
              <w:rPr>
                <w:noProof/>
                <w:webHidden/>
              </w:rPr>
            </w:r>
            <w:r w:rsidR="00155C84">
              <w:rPr>
                <w:noProof/>
                <w:webHidden/>
              </w:rPr>
              <w:fldChar w:fldCharType="separate"/>
            </w:r>
            <w:r w:rsidR="00155C84">
              <w:rPr>
                <w:noProof/>
                <w:webHidden/>
              </w:rPr>
              <w:t>93</w:t>
            </w:r>
            <w:r w:rsidR="00155C84">
              <w:rPr>
                <w:noProof/>
                <w:webHidden/>
              </w:rPr>
              <w:fldChar w:fldCharType="end"/>
            </w:r>
          </w:hyperlink>
        </w:p>
        <w:p w14:paraId="4E051E3E" w14:textId="7B2EB016" w:rsidR="008F5099" w:rsidRPr="002D7A86" w:rsidRDefault="00CE3BEE" w:rsidP="006147B8">
          <w:pPr>
            <w:spacing w:line="360" w:lineRule="auto"/>
            <w:jc w:val="both"/>
          </w:pPr>
          <w:r w:rsidRPr="002D7A86">
            <w:rPr>
              <w:rFonts w:ascii="Times New Roman" w:hAnsi="Times New Roman" w:cs="Times New Roman"/>
              <w:b/>
              <w:bCs/>
              <w:noProof/>
              <w:sz w:val="24"/>
              <w:szCs w:val="24"/>
            </w:rPr>
            <w:fldChar w:fldCharType="end"/>
          </w:r>
        </w:p>
      </w:sdtContent>
    </w:sdt>
    <w:p w14:paraId="3CF78989" w14:textId="77777777" w:rsidR="00705297" w:rsidRDefault="00705297" w:rsidP="00C903A1">
      <w:pPr>
        <w:pStyle w:val="Heading1"/>
        <w:rPr>
          <w:rFonts w:ascii="Times New Roman" w:hAnsi="Times New Roman" w:cs="Times New Roman"/>
          <w:color w:val="auto"/>
          <w:sz w:val="24"/>
          <w:szCs w:val="24"/>
        </w:rPr>
      </w:pPr>
    </w:p>
    <w:p w14:paraId="3EF325E3" w14:textId="77777777" w:rsidR="003D5DF4" w:rsidRDefault="003D5DF4" w:rsidP="00C903A1">
      <w:pPr>
        <w:pStyle w:val="Heading1"/>
        <w:rPr>
          <w:rFonts w:ascii="Times New Roman" w:hAnsi="Times New Roman" w:cs="Times New Roman"/>
          <w:color w:val="auto"/>
          <w:sz w:val="24"/>
          <w:szCs w:val="24"/>
        </w:rPr>
      </w:pPr>
    </w:p>
    <w:p w14:paraId="11013BC0" w14:textId="77777777" w:rsidR="003D5DF4" w:rsidRDefault="003D5DF4" w:rsidP="00C903A1">
      <w:pPr>
        <w:pStyle w:val="Heading1"/>
        <w:rPr>
          <w:rFonts w:ascii="Times New Roman" w:hAnsi="Times New Roman" w:cs="Times New Roman"/>
          <w:color w:val="auto"/>
          <w:sz w:val="24"/>
          <w:szCs w:val="24"/>
        </w:rPr>
      </w:pPr>
    </w:p>
    <w:p w14:paraId="775DF6C2" w14:textId="77777777" w:rsidR="003D5DF4" w:rsidRDefault="003D5DF4" w:rsidP="00C903A1">
      <w:pPr>
        <w:pStyle w:val="Heading1"/>
        <w:rPr>
          <w:rFonts w:ascii="Times New Roman" w:hAnsi="Times New Roman" w:cs="Times New Roman"/>
          <w:color w:val="auto"/>
          <w:sz w:val="24"/>
          <w:szCs w:val="24"/>
        </w:rPr>
      </w:pPr>
    </w:p>
    <w:p w14:paraId="6AD071A7" w14:textId="77777777" w:rsidR="003D5DF4" w:rsidRDefault="003D5DF4" w:rsidP="00C903A1">
      <w:pPr>
        <w:pStyle w:val="Heading1"/>
        <w:rPr>
          <w:rFonts w:ascii="Times New Roman" w:hAnsi="Times New Roman" w:cs="Times New Roman"/>
          <w:color w:val="auto"/>
          <w:sz w:val="24"/>
          <w:szCs w:val="24"/>
        </w:rPr>
      </w:pPr>
    </w:p>
    <w:p w14:paraId="59A4F333" w14:textId="77777777" w:rsidR="003D5DF4" w:rsidRDefault="003D5DF4" w:rsidP="00C903A1">
      <w:pPr>
        <w:pStyle w:val="Heading1"/>
        <w:rPr>
          <w:rFonts w:ascii="Times New Roman" w:hAnsi="Times New Roman" w:cs="Times New Roman"/>
          <w:color w:val="auto"/>
          <w:sz w:val="24"/>
          <w:szCs w:val="24"/>
        </w:rPr>
      </w:pPr>
    </w:p>
    <w:p w14:paraId="2812DC25" w14:textId="77777777" w:rsidR="003D5DF4" w:rsidRDefault="003D5DF4" w:rsidP="00C903A1">
      <w:pPr>
        <w:pStyle w:val="Heading1"/>
        <w:rPr>
          <w:rFonts w:ascii="Times New Roman" w:hAnsi="Times New Roman" w:cs="Times New Roman"/>
          <w:color w:val="auto"/>
          <w:sz w:val="24"/>
          <w:szCs w:val="24"/>
        </w:rPr>
      </w:pPr>
    </w:p>
    <w:p w14:paraId="76945181" w14:textId="77777777" w:rsidR="003D5DF4" w:rsidRDefault="003D5DF4" w:rsidP="00C903A1">
      <w:pPr>
        <w:pStyle w:val="Heading1"/>
        <w:rPr>
          <w:rFonts w:ascii="Times New Roman" w:hAnsi="Times New Roman" w:cs="Times New Roman"/>
          <w:color w:val="auto"/>
          <w:sz w:val="24"/>
          <w:szCs w:val="24"/>
        </w:rPr>
      </w:pPr>
    </w:p>
    <w:p w14:paraId="3307A871" w14:textId="77777777" w:rsidR="003D5DF4" w:rsidRDefault="003D5DF4" w:rsidP="00C903A1">
      <w:pPr>
        <w:pStyle w:val="Heading1"/>
        <w:rPr>
          <w:rFonts w:ascii="Times New Roman" w:hAnsi="Times New Roman" w:cs="Times New Roman"/>
          <w:color w:val="auto"/>
          <w:sz w:val="24"/>
          <w:szCs w:val="24"/>
        </w:rPr>
      </w:pPr>
    </w:p>
    <w:p w14:paraId="47D5C427" w14:textId="77777777" w:rsidR="003D5DF4" w:rsidRDefault="003D5DF4" w:rsidP="00C903A1">
      <w:pPr>
        <w:pStyle w:val="Heading1"/>
        <w:rPr>
          <w:rFonts w:ascii="Times New Roman" w:hAnsi="Times New Roman" w:cs="Times New Roman"/>
          <w:color w:val="auto"/>
          <w:sz w:val="24"/>
          <w:szCs w:val="24"/>
        </w:rPr>
      </w:pPr>
    </w:p>
    <w:p w14:paraId="6ED2E27C" w14:textId="77777777" w:rsidR="003D5DF4" w:rsidRDefault="003D5DF4" w:rsidP="00C903A1">
      <w:pPr>
        <w:pStyle w:val="Heading1"/>
        <w:rPr>
          <w:rFonts w:ascii="Times New Roman" w:hAnsi="Times New Roman" w:cs="Times New Roman"/>
          <w:color w:val="auto"/>
          <w:sz w:val="24"/>
          <w:szCs w:val="24"/>
        </w:rPr>
      </w:pPr>
    </w:p>
    <w:p w14:paraId="54A36FFB" w14:textId="77777777" w:rsidR="003D5DF4" w:rsidRDefault="003D5DF4" w:rsidP="00C903A1">
      <w:pPr>
        <w:pStyle w:val="Heading1"/>
        <w:rPr>
          <w:rFonts w:ascii="Times New Roman" w:hAnsi="Times New Roman" w:cs="Times New Roman"/>
          <w:color w:val="auto"/>
          <w:sz w:val="24"/>
          <w:szCs w:val="24"/>
        </w:rPr>
      </w:pPr>
    </w:p>
    <w:p w14:paraId="3AB58255" w14:textId="77777777" w:rsidR="003D5DF4" w:rsidRDefault="003D5DF4" w:rsidP="003D5DF4"/>
    <w:p w14:paraId="6055CD7F" w14:textId="77777777" w:rsidR="003D5DF4" w:rsidRDefault="003D5DF4" w:rsidP="003D5DF4"/>
    <w:p w14:paraId="56B95A13" w14:textId="77777777" w:rsidR="003D5DF4" w:rsidRDefault="003D5DF4" w:rsidP="003D5DF4"/>
    <w:p w14:paraId="1FC17C0C" w14:textId="77777777" w:rsidR="003D5DF4" w:rsidRPr="003D5DF4" w:rsidRDefault="003D5DF4" w:rsidP="003D5DF4"/>
    <w:p w14:paraId="6359900C" w14:textId="77777777" w:rsidR="003D5DF4" w:rsidRPr="003D5DF4" w:rsidRDefault="003D5DF4" w:rsidP="003D5DF4"/>
    <w:p w14:paraId="5159F61D" w14:textId="77777777" w:rsidR="00155C84" w:rsidRDefault="00155C84" w:rsidP="00273940">
      <w:pPr>
        <w:pStyle w:val="Heading1"/>
        <w:jc w:val="center"/>
        <w:rPr>
          <w:rFonts w:ascii="Times New Roman" w:hAnsi="Times New Roman" w:cs="Times New Roman"/>
          <w:color w:val="auto"/>
          <w:sz w:val="24"/>
          <w:szCs w:val="24"/>
        </w:rPr>
      </w:pPr>
      <w:bookmarkStart w:id="6" w:name="_Toc97316574"/>
    </w:p>
    <w:p w14:paraId="557D4037" w14:textId="77777777" w:rsidR="00155C84" w:rsidRDefault="00155C84" w:rsidP="00155C84"/>
    <w:p w14:paraId="4115587E" w14:textId="77777777" w:rsidR="00155C84" w:rsidRPr="00155C84" w:rsidRDefault="00155C84" w:rsidP="00155C84"/>
    <w:p w14:paraId="558A3C11" w14:textId="77777777" w:rsidR="00155C84" w:rsidRDefault="00155C84" w:rsidP="00273940">
      <w:pPr>
        <w:pStyle w:val="Heading1"/>
        <w:jc w:val="center"/>
        <w:rPr>
          <w:rFonts w:ascii="Times New Roman" w:hAnsi="Times New Roman" w:cs="Times New Roman"/>
          <w:color w:val="auto"/>
          <w:sz w:val="24"/>
          <w:szCs w:val="24"/>
        </w:rPr>
      </w:pPr>
    </w:p>
    <w:p w14:paraId="15F2E7C9" w14:textId="570A5804" w:rsidR="007E0981" w:rsidRPr="00C903A1" w:rsidRDefault="00273940" w:rsidP="00273940">
      <w:pPr>
        <w:pStyle w:val="Heading1"/>
        <w:jc w:val="center"/>
        <w:rPr>
          <w:rFonts w:ascii="Times New Roman" w:hAnsi="Times New Roman" w:cs="Times New Roman"/>
          <w:color w:val="auto"/>
          <w:sz w:val="24"/>
          <w:szCs w:val="24"/>
        </w:rPr>
      </w:pPr>
      <w:r w:rsidRPr="00C903A1">
        <w:rPr>
          <w:rFonts w:ascii="Times New Roman" w:hAnsi="Times New Roman" w:cs="Times New Roman"/>
          <w:color w:val="auto"/>
          <w:sz w:val="24"/>
          <w:szCs w:val="24"/>
        </w:rPr>
        <w:t>ACRONYMS/ABBREVIATIONS</w:t>
      </w:r>
      <w:bookmarkEnd w:id="6"/>
    </w:p>
    <w:p w14:paraId="42DF7DCD" w14:textId="77777777" w:rsidR="00273940" w:rsidRDefault="00273940" w:rsidP="007E0981">
      <w:pPr>
        <w:spacing w:line="360" w:lineRule="auto"/>
        <w:jc w:val="both"/>
        <w:rPr>
          <w:rFonts w:ascii="Times New Roman" w:eastAsia="Calibri" w:hAnsi="Times New Roman" w:cs="Times New Roman"/>
          <w:bCs/>
          <w:sz w:val="24"/>
          <w:szCs w:val="24"/>
        </w:rPr>
      </w:pPr>
    </w:p>
    <w:p w14:paraId="3E9AFD1E"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NSTC – National Science and Technology Council</w:t>
      </w:r>
    </w:p>
    <w:p w14:paraId="5AED4BC7"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TNDP – Third National Development Plan</w:t>
      </w:r>
    </w:p>
    <w:p w14:paraId="5C80F000"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R &amp; D – Research and Development</w:t>
      </w:r>
    </w:p>
    <w:p w14:paraId="5984209E"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SRF – Strategic Research Fund</w:t>
      </w:r>
    </w:p>
    <w:p w14:paraId="3CE42776"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YIF – Youth Innovation Fund</w:t>
      </w:r>
    </w:p>
    <w:p w14:paraId="17CAC072"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STI – Science, Technology and Innovation</w:t>
      </w:r>
    </w:p>
    <w:p w14:paraId="5845A270"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IP – Intellectual Property</w:t>
      </w:r>
    </w:p>
    <w:p w14:paraId="02759867"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NIH – National Institute of Health</w:t>
      </w:r>
    </w:p>
    <w:p w14:paraId="7464689A"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MSME – Micro, Small and Medium Enterprises</w:t>
      </w:r>
    </w:p>
    <w:p w14:paraId="4B0DDD33"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SADC – Southern African Development Community</w:t>
      </w:r>
    </w:p>
    <w:p w14:paraId="6DEBC4AB"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TCA – Transaction Cost Analysis</w:t>
      </w:r>
    </w:p>
    <w:p w14:paraId="08E4B77B"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ANT – Actor-Network Theory</w:t>
      </w:r>
    </w:p>
    <w:p w14:paraId="495F97C4"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B2B – Business to Business</w:t>
      </w:r>
    </w:p>
    <w:p w14:paraId="734E08E0"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NIS – National Systems of Innovation</w:t>
      </w:r>
    </w:p>
    <w:p w14:paraId="13B76EF1"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UNCTAD – United Nations Conference on Trade and Development</w:t>
      </w:r>
    </w:p>
    <w:p w14:paraId="7F27C6E0" w14:textId="77777777" w:rsidR="007E0981" w:rsidRPr="002D7A86" w:rsidRDefault="007E0981" w:rsidP="007E0981">
      <w:pPr>
        <w:spacing w:line="360" w:lineRule="auto"/>
        <w:jc w:val="both"/>
        <w:rPr>
          <w:rFonts w:ascii="Times New Roman" w:eastAsia="Calibri" w:hAnsi="Times New Roman" w:cs="Times New Roman"/>
          <w:bCs/>
          <w:sz w:val="24"/>
          <w:szCs w:val="24"/>
        </w:rPr>
      </w:pPr>
      <w:r w:rsidRPr="002D7A86">
        <w:rPr>
          <w:rFonts w:ascii="Times New Roman" w:eastAsia="Calibri" w:hAnsi="Times New Roman" w:cs="Times New Roman"/>
          <w:bCs/>
          <w:sz w:val="24"/>
          <w:szCs w:val="24"/>
        </w:rPr>
        <w:t>SPSS – Statistical Package for Social Science</w:t>
      </w:r>
    </w:p>
    <w:p w14:paraId="6E7BB6B2" w14:textId="77777777" w:rsidR="007E0981" w:rsidRDefault="007E0981" w:rsidP="007E0981"/>
    <w:p w14:paraId="7DF8125E" w14:textId="77777777" w:rsidR="003D5DF4" w:rsidRDefault="003D5DF4" w:rsidP="007E0981"/>
    <w:p w14:paraId="30E5A393" w14:textId="77777777" w:rsidR="003D5DF4" w:rsidRDefault="003D5DF4" w:rsidP="007E0981"/>
    <w:p w14:paraId="7DCDD8B8" w14:textId="77777777" w:rsidR="00273940" w:rsidRDefault="00273940" w:rsidP="007E0981"/>
    <w:p w14:paraId="5D786998" w14:textId="77777777" w:rsidR="00273940" w:rsidRDefault="00273940" w:rsidP="007E0981"/>
    <w:p w14:paraId="74C108F4" w14:textId="77777777" w:rsidR="003D5DF4" w:rsidRPr="007E0981" w:rsidRDefault="003D5DF4" w:rsidP="007E0981"/>
    <w:p w14:paraId="012DB37B" w14:textId="2BA1EB55" w:rsidR="007E0981" w:rsidRDefault="00273940" w:rsidP="00273940">
      <w:pPr>
        <w:pStyle w:val="Heading1"/>
        <w:jc w:val="center"/>
        <w:rPr>
          <w:rFonts w:ascii="Times New Roman" w:hAnsi="Times New Roman" w:cs="Times New Roman"/>
          <w:color w:val="auto"/>
          <w:sz w:val="24"/>
          <w:szCs w:val="24"/>
        </w:rPr>
      </w:pPr>
      <w:bookmarkStart w:id="7" w:name="_Toc97316575"/>
      <w:r w:rsidRPr="00C903A1">
        <w:rPr>
          <w:rFonts w:ascii="Times New Roman" w:hAnsi="Times New Roman" w:cs="Times New Roman"/>
          <w:color w:val="auto"/>
          <w:sz w:val="24"/>
          <w:szCs w:val="24"/>
        </w:rPr>
        <w:lastRenderedPageBreak/>
        <w:t>LIST OF FIGURES</w:t>
      </w:r>
      <w:bookmarkEnd w:id="7"/>
    </w:p>
    <w:p w14:paraId="6F77C801" w14:textId="77777777" w:rsidR="00273940" w:rsidRPr="00273940" w:rsidRDefault="00273940" w:rsidP="00273940"/>
    <w:p w14:paraId="514B2A35" w14:textId="77777777" w:rsidR="007E0981" w:rsidRDefault="007E0981" w:rsidP="007E0981">
      <w:pPr>
        <w:pStyle w:val="TableofFigures"/>
        <w:rPr>
          <w:rFonts w:asciiTheme="minorHAnsi" w:eastAsiaTheme="minorEastAsia" w:hAnsiTheme="minorHAnsi"/>
          <w:noProof/>
          <w:sz w:val="22"/>
        </w:rPr>
      </w:pPr>
      <w:r>
        <w:rPr>
          <w:rFonts w:eastAsia="Calibri" w:cs="Times New Roman"/>
          <w:b/>
          <w:bCs/>
          <w:szCs w:val="24"/>
        </w:rPr>
        <w:fldChar w:fldCharType="begin"/>
      </w:r>
      <w:r>
        <w:rPr>
          <w:rFonts w:eastAsia="Calibri" w:cs="Times New Roman"/>
          <w:b/>
          <w:bCs/>
          <w:szCs w:val="24"/>
        </w:rPr>
        <w:instrText xml:space="preserve"> TOC \h \z \c "Figure 5." </w:instrText>
      </w:r>
      <w:r>
        <w:rPr>
          <w:rFonts w:eastAsia="Calibri" w:cs="Times New Roman"/>
          <w:b/>
          <w:bCs/>
          <w:szCs w:val="24"/>
        </w:rPr>
        <w:fldChar w:fldCharType="separate"/>
      </w:r>
      <w:hyperlink w:anchor="_Toc94873654" w:history="1">
        <w:r w:rsidRPr="00E959E9">
          <w:rPr>
            <w:rStyle w:val="Hyperlink"/>
            <w:noProof/>
          </w:rPr>
          <w:t>Figure 5. 1: Percentage distribution of respondents’ level of education</w:t>
        </w:r>
        <w:r>
          <w:rPr>
            <w:noProof/>
            <w:webHidden/>
          </w:rPr>
          <w:tab/>
        </w:r>
        <w:r>
          <w:rPr>
            <w:noProof/>
            <w:webHidden/>
          </w:rPr>
          <w:fldChar w:fldCharType="begin"/>
        </w:r>
        <w:r>
          <w:rPr>
            <w:noProof/>
            <w:webHidden/>
          </w:rPr>
          <w:instrText xml:space="preserve"> PAGEREF _Toc94873654 \h </w:instrText>
        </w:r>
        <w:r>
          <w:rPr>
            <w:noProof/>
            <w:webHidden/>
          </w:rPr>
        </w:r>
        <w:r>
          <w:rPr>
            <w:noProof/>
            <w:webHidden/>
          </w:rPr>
          <w:fldChar w:fldCharType="separate"/>
        </w:r>
        <w:r w:rsidR="00964A1C">
          <w:rPr>
            <w:noProof/>
            <w:webHidden/>
          </w:rPr>
          <w:t>37</w:t>
        </w:r>
        <w:r>
          <w:rPr>
            <w:noProof/>
            <w:webHidden/>
          </w:rPr>
          <w:fldChar w:fldCharType="end"/>
        </w:r>
      </w:hyperlink>
    </w:p>
    <w:p w14:paraId="4B9F19C2" w14:textId="77777777" w:rsidR="007E0981" w:rsidRDefault="00217520" w:rsidP="007E0981">
      <w:pPr>
        <w:pStyle w:val="TableofFigures"/>
        <w:rPr>
          <w:rFonts w:asciiTheme="minorHAnsi" w:eastAsiaTheme="minorEastAsia" w:hAnsiTheme="minorHAnsi"/>
          <w:noProof/>
          <w:sz w:val="22"/>
        </w:rPr>
      </w:pPr>
      <w:hyperlink w:anchor="_Toc94873655" w:history="1">
        <w:r w:rsidR="007E0981" w:rsidRPr="00E959E9">
          <w:rPr>
            <w:rStyle w:val="Hyperlink"/>
            <w:noProof/>
          </w:rPr>
          <w:t>Figure 5. 2: Percentage distribution of respondents’ years of work experience</w:t>
        </w:r>
        <w:r w:rsidR="007E0981">
          <w:rPr>
            <w:noProof/>
            <w:webHidden/>
          </w:rPr>
          <w:tab/>
        </w:r>
        <w:r w:rsidR="007E0981">
          <w:rPr>
            <w:noProof/>
            <w:webHidden/>
          </w:rPr>
          <w:fldChar w:fldCharType="begin"/>
        </w:r>
        <w:r w:rsidR="007E0981">
          <w:rPr>
            <w:noProof/>
            <w:webHidden/>
          </w:rPr>
          <w:instrText xml:space="preserve"> PAGEREF _Toc94873655 \h </w:instrText>
        </w:r>
        <w:r w:rsidR="007E0981">
          <w:rPr>
            <w:noProof/>
            <w:webHidden/>
          </w:rPr>
        </w:r>
        <w:r w:rsidR="007E0981">
          <w:rPr>
            <w:noProof/>
            <w:webHidden/>
          </w:rPr>
          <w:fldChar w:fldCharType="separate"/>
        </w:r>
        <w:r w:rsidR="00964A1C">
          <w:rPr>
            <w:noProof/>
            <w:webHidden/>
          </w:rPr>
          <w:t>38</w:t>
        </w:r>
        <w:r w:rsidR="007E0981">
          <w:rPr>
            <w:noProof/>
            <w:webHidden/>
          </w:rPr>
          <w:fldChar w:fldCharType="end"/>
        </w:r>
      </w:hyperlink>
    </w:p>
    <w:p w14:paraId="31ABF900" w14:textId="77777777" w:rsidR="007E0981" w:rsidRDefault="00217520" w:rsidP="007E0981">
      <w:pPr>
        <w:pStyle w:val="TableofFigures"/>
        <w:rPr>
          <w:rFonts w:asciiTheme="minorHAnsi" w:eastAsiaTheme="minorEastAsia" w:hAnsiTheme="minorHAnsi"/>
          <w:noProof/>
          <w:sz w:val="22"/>
        </w:rPr>
      </w:pPr>
      <w:hyperlink w:anchor="_Toc94873656" w:history="1">
        <w:r w:rsidR="007E0981" w:rsidRPr="00E959E9">
          <w:rPr>
            <w:rStyle w:val="Hyperlink"/>
            <w:noProof/>
          </w:rPr>
          <w:t>Figure 5. 3: Percentage distribution on whether NSTC researching funding helped to improve research activities in higher learning institutions in Zambia</w:t>
        </w:r>
        <w:r w:rsidR="007E0981">
          <w:rPr>
            <w:noProof/>
            <w:webHidden/>
          </w:rPr>
          <w:tab/>
        </w:r>
        <w:r w:rsidR="007E0981">
          <w:rPr>
            <w:noProof/>
            <w:webHidden/>
          </w:rPr>
          <w:fldChar w:fldCharType="begin"/>
        </w:r>
        <w:r w:rsidR="007E0981">
          <w:rPr>
            <w:noProof/>
            <w:webHidden/>
          </w:rPr>
          <w:instrText xml:space="preserve"> PAGEREF _Toc94873656 \h </w:instrText>
        </w:r>
        <w:r w:rsidR="007E0981">
          <w:rPr>
            <w:noProof/>
            <w:webHidden/>
          </w:rPr>
        </w:r>
        <w:r w:rsidR="007E0981">
          <w:rPr>
            <w:noProof/>
            <w:webHidden/>
          </w:rPr>
          <w:fldChar w:fldCharType="separate"/>
        </w:r>
        <w:r w:rsidR="00964A1C">
          <w:rPr>
            <w:noProof/>
            <w:webHidden/>
          </w:rPr>
          <w:t>40</w:t>
        </w:r>
        <w:r w:rsidR="007E0981">
          <w:rPr>
            <w:noProof/>
            <w:webHidden/>
          </w:rPr>
          <w:fldChar w:fldCharType="end"/>
        </w:r>
      </w:hyperlink>
    </w:p>
    <w:p w14:paraId="2D7C4074" w14:textId="77777777" w:rsidR="007E0981" w:rsidRDefault="00217520" w:rsidP="007E0981">
      <w:pPr>
        <w:pStyle w:val="TableofFigures"/>
        <w:rPr>
          <w:rFonts w:asciiTheme="minorHAnsi" w:eastAsiaTheme="minorEastAsia" w:hAnsiTheme="minorHAnsi"/>
          <w:noProof/>
          <w:sz w:val="22"/>
        </w:rPr>
      </w:pPr>
      <w:hyperlink w:anchor="_Toc94873657" w:history="1">
        <w:r w:rsidR="007E0981" w:rsidRPr="00E959E9">
          <w:rPr>
            <w:rStyle w:val="Hyperlink"/>
            <w:noProof/>
          </w:rPr>
          <w:t>Figure 5. 4: Percentage distribution on the rate of effectiveness of the NSTC research funding in enhancing research activities in higher learning institutions and other institutions that carry out research since its introduction</w:t>
        </w:r>
        <w:r w:rsidR="007E0981">
          <w:rPr>
            <w:noProof/>
            <w:webHidden/>
          </w:rPr>
          <w:tab/>
        </w:r>
        <w:r w:rsidR="007E0981">
          <w:rPr>
            <w:noProof/>
            <w:webHidden/>
          </w:rPr>
          <w:fldChar w:fldCharType="begin"/>
        </w:r>
        <w:r w:rsidR="007E0981">
          <w:rPr>
            <w:noProof/>
            <w:webHidden/>
          </w:rPr>
          <w:instrText xml:space="preserve"> PAGEREF _Toc94873657 \h </w:instrText>
        </w:r>
        <w:r w:rsidR="007E0981">
          <w:rPr>
            <w:noProof/>
            <w:webHidden/>
          </w:rPr>
        </w:r>
        <w:r w:rsidR="007E0981">
          <w:rPr>
            <w:noProof/>
            <w:webHidden/>
          </w:rPr>
          <w:fldChar w:fldCharType="separate"/>
        </w:r>
        <w:r w:rsidR="00964A1C">
          <w:rPr>
            <w:noProof/>
            <w:webHidden/>
          </w:rPr>
          <w:t>41</w:t>
        </w:r>
        <w:r w:rsidR="007E0981">
          <w:rPr>
            <w:noProof/>
            <w:webHidden/>
          </w:rPr>
          <w:fldChar w:fldCharType="end"/>
        </w:r>
      </w:hyperlink>
    </w:p>
    <w:p w14:paraId="12C1789C" w14:textId="77777777" w:rsidR="007E0981" w:rsidRDefault="00217520" w:rsidP="007E0981">
      <w:pPr>
        <w:pStyle w:val="TableofFigures"/>
        <w:rPr>
          <w:rFonts w:asciiTheme="minorHAnsi" w:eastAsiaTheme="minorEastAsia" w:hAnsiTheme="minorHAnsi"/>
          <w:noProof/>
          <w:sz w:val="22"/>
        </w:rPr>
      </w:pPr>
      <w:hyperlink w:anchor="_Toc94873658" w:history="1">
        <w:r w:rsidR="007E0981" w:rsidRPr="00E959E9">
          <w:rPr>
            <w:rStyle w:val="Hyperlink"/>
            <w:noProof/>
          </w:rPr>
          <w:t>Figure 5. 5: Percentage distribution on whether NSTC funded projects contribute to the improved social and economic wellbeing of the communities in Zambia</w:t>
        </w:r>
        <w:r w:rsidR="007E0981">
          <w:rPr>
            <w:noProof/>
            <w:webHidden/>
          </w:rPr>
          <w:tab/>
        </w:r>
        <w:r w:rsidR="007E0981">
          <w:rPr>
            <w:noProof/>
            <w:webHidden/>
          </w:rPr>
          <w:fldChar w:fldCharType="begin"/>
        </w:r>
        <w:r w:rsidR="007E0981">
          <w:rPr>
            <w:noProof/>
            <w:webHidden/>
          </w:rPr>
          <w:instrText xml:space="preserve"> PAGEREF _Toc94873658 \h </w:instrText>
        </w:r>
        <w:r w:rsidR="007E0981">
          <w:rPr>
            <w:noProof/>
            <w:webHidden/>
          </w:rPr>
        </w:r>
        <w:r w:rsidR="007E0981">
          <w:rPr>
            <w:noProof/>
            <w:webHidden/>
          </w:rPr>
          <w:fldChar w:fldCharType="separate"/>
        </w:r>
        <w:r w:rsidR="00964A1C">
          <w:rPr>
            <w:noProof/>
            <w:webHidden/>
          </w:rPr>
          <w:t>42</w:t>
        </w:r>
        <w:r w:rsidR="007E0981">
          <w:rPr>
            <w:noProof/>
            <w:webHidden/>
          </w:rPr>
          <w:fldChar w:fldCharType="end"/>
        </w:r>
      </w:hyperlink>
    </w:p>
    <w:p w14:paraId="233CC3AD" w14:textId="77777777" w:rsidR="007E0981" w:rsidRDefault="00217520" w:rsidP="007E0981">
      <w:pPr>
        <w:pStyle w:val="TableofFigures"/>
        <w:rPr>
          <w:rFonts w:asciiTheme="minorHAnsi" w:eastAsiaTheme="minorEastAsia" w:hAnsiTheme="minorHAnsi"/>
          <w:noProof/>
          <w:sz w:val="22"/>
        </w:rPr>
      </w:pPr>
      <w:hyperlink w:anchor="_Toc94873659" w:history="1">
        <w:r w:rsidR="007E0981" w:rsidRPr="00E959E9">
          <w:rPr>
            <w:rStyle w:val="Hyperlink"/>
            <w:noProof/>
          </w:rPr>
          <w:t>Figure 5. 6: Percentage distribution on whether faced some challenges in the project funding of research and development</w:t>
        </w:r>
        <w:r w:rsidR="007E0981">
          <w:rPr>
            <w:noProof/>
            <w:webHidden/>
          </w:rPr>
          <w:tab/>
        </w:r>
        <w:r w:rsidR="007E0981">
          <w:rPr>
            <w:noProof/>
            <w:webHidden/>
          </w:rPr>
          <w:fldChar w:fldCharType="begin"/>
        </w:r>
        <w:r w:rsidR="007E0981">
          <w:rPr>
            <w:noProof/>
            <w:webHidden/>
          </w:rPr>
          <w:instrText xml:space="preserve"> PAGEREF _Toc94873659 \h </w:instrText>
        </w:r>
        <w:r w:rsidR="007E0981">
          <w:rPr>
            <w:noProof/>
            <w:webHidden/>
          </w:rPr>
        </w:r>
        <w:r w:rsidR="007E0981">
          <w:rPr>
            <w:noProof/>
            <w:webHidden/>
          </w:rPr>
          <w:fldChar w:fldCharType="separate"/>
        </w:r>
        <w:r w:rsidR="00964A1C">
          <w:rPr>
            <w:noProof/>
            <w:webHidden/>
          </w:rPr>
          <w:t>44</w:t>
        </w:r>
        <w:r w:rsidR="007E0981">
          <w:rPr>
            <w:noProof/>
            <w:webHidden/>
          </w:rPr>
          <w:fldChar w:fldCharType="end"/>
        </w:r>
      </w:hyperlink>
    </w:p>
    <w:p w14:paraId="7CEC7289" w14:textId="3C47A661" w:rsidR="007E0981" w:rsidRDefault="007E0981" w:rsidP="008F5099">
      <w:pPr>
        <w:pStyle w:val="Heading1"/>
        <w:spacing w:after="240"/>
        <w:jc w:val="both"/>
        <w:rPr>
          <w:rFonts w:ascii="Times New Roman" w:eastAsia="Calibri" w:hAnsi="Times New Roman" w:cs="Times New Roman"/>
          <w:b w:val="0"/>
          <w:bCs w:val="0"/>
          <w:color w:val="auto"/>
          <w:sz w:val="24"/>
          <w:szCs w:val="24"/>
        </w:rPr>
      </w:pPr>
      <w:r>
        <w:rPr>
          <w:rFonts w:ascii="Times New Roman" w:eastAsia="Calibri" w:hAnsi="Times New Roman" w:cs="Times New Roman"/>
          <w:b w:val="0"/>
          <w:bCs w:val="0"/>
          <w:color w:val="auto"/>
          <w:sz w:val="24"/>
          <w:szCs w:val="24"/>
        </w:rPr>
        <w:fldChar w:fldCharType="end"/>
      </w:r>
    </w:p>
    <w:p w14:paraId="57C480AA" w14:textId="77777777" w:rsidR="007E0981" w:rsidRDefault="007E0981" w:rsidP="007E0981"/>
    <w:p w14:paraId="2888D147" w14:textId="77777777" w:rsidR="007E0981" w:rsidRDefault="007E0981" w:rsidP="007E0981"/>
    <w:p w14:paraId="23D14A44" w14:textId="77777777" w:rsidR="007E0981" w:rsidRDefault="007E0981" w:rsidP="007E0981"/>
    <w:p w14:paraId="2F1AD265" w14:textId="77777777" w:rsidR="007E0981" w:rsidRDefault="007E0981" w:rsidP="007E0981"/>
    <w:p w14:paraId="33062F4E" w14:textId="77777777" w:rsidR="007E0981" w:rsidRDefault="007E0981" w:rsidP="007E0981"/>
    <w:p w14:paraId="0F51892C" w14:textId="77777777" w:rsidR="007E0981" w:rsidRDefault="007E0981" w:rsidP="007E0981"/>
    <w:p w14:paraId="46081B8D" w14:textId="77777777" w:rsidR="007E0981" w:rsidRDefault="007E0981" w:rsidP="007E0981"/>
    <w:p w14:paraId="4015BD66" w14:textId="77777777" w:rsidR="007E0981" w:rsidRDefault="007E0981" w:rsidP="007E0981"/>
    <w:p w14:paraId="1D0FCF58" w14:textId="77777777" w:rsidR="007E0981" w:rsidRDefault="007E0981" w:rsidP="007E0981"/>
    <w:p w14:paraId="02921BEB" w14:textId="77777777" w:rsidR="007E0981" w:rsidRDefault="007E0981" w:rsidP="007E0981"/>
    <w:p w14:paraId="3A45BBA5" w14:textId="77777777" w:rsidR="007E0981" w:rsidRDefault="007E0981" w:rsidP="007E0981"/>
    <w:p w14:paraId="4D49B1A2" w14:textId="77777777" w:rsidR="007E0981" w:rsidRDefault="007E0981" w:rsidP="007E0981"/>
    <w:p w14:paraId="796FDA23" w14:textId="77777777" w:rsidR="00705297" w:rsidRPr="007E0981" w:rsidRDefault="00705297" w:rsidP="007E0981"/>
    <w:p w14:paraId="2F51270F" w14:textId="4C462075" w:rsidR="00F17E70" w:rsidRDefault="00273940" w:rsidP="00273940">
      <w:pPr>
        <w:pStyle w:val="Heading1"/>
        <w:jc w:val="center"/>
        <w:rPr>
          <w:rFonts w:ascii="Times New Roman" w:hAnsi="Times New Roman" w:cs="Times New Roman"/>
          <w:color w:val="auto"/>
          <w:sz w:val="24"/>
          <w:szCs w:val="24"/>
        </w:rPr>
      </w:pPr>
      <w:bookmarkStart w:id="8" w:name="_Toc97316576"/>
      <w:r w:rsidRPr="00C903A1">
        <w:rPr>
          <w:rFonts w:ascii="Times New Roman" w:hAnsi="Times New Roman" w:cs="Times New Roman"/>
          <w:color w:val="auto"/>
          <w:sz w:val="24"/>
          <w:szCs w:val="24"/>
        </w:rPr>
        <w:lastRenderedPageBreak/>
        <w:t>LIST OF TABLES</w:t>
      </w:r>
      <w:bookmarkEnd w:id="8"/>
    </w:p>
    <w:p w14:paraId="395813BA" w14:textId="77777777" w:rsidR="00273940" w:rsidRPr="00273940" w:rsidRDefault="00273940" w:rsidP="00273940"/>
    <w:p w14:paraId="1CA65B48" w14:textId="77777777" w:rsidR="00C51B01" w:rsidRDefault="00C51B01">
      <w:pPr>
        <w:pStyle w:val="TableofFigures"/>
        <w:rPr>
          <w:rFonts w:asciiTheme="minorHAnsi" w:eastAsiaTheme="minorEastAsia" w:hAnsiTheme="minorHAnsi"/>
          <w:noProof/>
          <w:sz w:val="22"/>
        </w:rPr>
      </w:pPr>
      <w:r>
        <w:fldChar w:fldCharType="begin"/>
      </w:r>
      <w:r>
        <w:instrText xml:space="preserve"> TOC \h \z \c "Table 5." </w:instrText>
      </w:r>
      <w:r>
        <w:fldChar w:fldCharType="separate"/>
      </w:r>
      <w:hyperlink w:anchor="_Toc94873674" w:history="1">
        <w:r w:rsidRPr="00353A9E">
          <w:rPr>
            <w:rStyle w:val="Hyperlink"/>
            <w:noProof/>
          </w:rPr>
          <w:t>Table 5. 1: Percentage distribution of respondents’ gender</w:t>
        </w:r>
        <w:r>
          <w:rPr>
            <w:noProof/>
            <w:webHidden/>
          </w:rPr>
          <w:tab/>
        </w:r>
        <w:r>
          <w:rPr>
            <w:noProof/>
            <w:webHidden/>
          </w:rPr>
          <w:fldChar w:fldCharType="begin"/>
        </w:r>
        <w:r>
          <w:rPr>
            <w:noProof/>
            <w:webHidden/>
          </w:rPr>
          <w:instrText xml:space="preserve"> PAGEREF _Toc94873674 \h </w:instrText>
        </w:r>
        <w:r>
          <w:rPr>
            <w:noProof/>
            <w:webHidden/>
          </w:rPr>
        </w:r>
        <w:r>
          <w:rPr>
            <w:noProof/>
            <w:webHidden/>
          </w:rPr>
          <w:fldChar w:fldCharType="separate"/>
        </w:r>
        <w:r w:rsidR="00964A1C">
          <w:rPr>
            <w:noProof/>
            <w:webHidden/>
          </w:rPr>
          <w:t>36</w:t>
        </w:r>
        <w:r>
          <w:rPr>
            <w:noProof/>
            <w:webHidden/>
          </w:rPr>
          <w:fldChar w:fldCharType="end"/>
        </w:r>
      </w:hyperlink>
    </w:p>
    <w:p w14:paraId="3508982C" w14:textId="77777777" w:rsidR="00C51B01" w:rsidRDefault="00217520">
      <w:pPr>
        <w:pStyle w:val="TableofFigures"/>
        <w:rPr>
          <w:rFonts w:asciiTheme="minorHAnsi" w:eastAsiaTheme="minorEastAsia" w:hAnsiTheme="minorHAnsi"/>
          <w:noProof/>
          <w:sz w:val="22"/>
        </w:rPr>
      </w:pPr>
      <w:hyperlink w:anchor="_Toc94873675" w:history="1">
        <w:r w:rsidR="00C51B01" w:rsidRPr="00353A9E">
          <w:rPr>
            <w:rStyle w:val="Hyperlink"/>
            <w:noProof/>
          </w:rPr>
          <w:t>Table 5. 2: Percentage distribution of respondents by age category</w:t>
        </w:r>
        <w:r w:rsidR="00C51B01">
          <w:rPr>
            <w:noProof/>
            <w:webHidden/>
          </w:rPr>
          <w:tab/>
        </w:r>
        <w:r w:rsidR="00C51B01">
          <w:rPr>
            <w:noProof/>
            <w:webHidden/>
          </w:rPr>
          <w:fldChar w:fldCharType="begin"/>
        </w:r>
        <w:r w:rsidR="00C51B01">
          <w:rPr>
            <w:noProof/>
            <w:webHidden/>
          </w:rPr>
          <w:instrText xml:space="preserve"> PAGEREF _Toc94873675 \h </w:instrText>
        </w:r>
        <w:r w:rsidR="00C51B01">
          <w:rPr>
            <w:noProof/>
            <w:webHidden/>
          </w:rPr>
        </w:r>
        <w:r w:rsidR="00C51B01">
          <w:rPr>
            <w:noProof/>
            <w:webHidden/>
          </w:rPr>
          <w:fldChar w:fldCharType="separate"/>
        </w:r>
        <w:r w:rsidR="00964A1C">
          <w:rPr>
            <w:noProof/>
            <w:webHidden/>
          </w:rPr>
          <w:t>36</w:t>
        </w:r>
        <w:r w:rsidR="00C51B01">
          <w:rPr>
            <w:noProof/>
            <w:webHidden/>
          </w:rPr>
          <w:fldChar w:fldCharType="end"/>
        </w:r>
      </w:hyperlink>
    </w:p>
    <w:p w14:paraId="25C2A09C" w14:textId="77777777" w:rsidR="00C51B01" w:rsidRDefault="00217520">
      <w:pPr>
        <w:pStyle w:val="TableofFigures"/>
        <w:rPr>
          <w:rFonts w:asciiTheme="minorHAnsi" w:eastAsiaTheme="minorEastAsia" w:hAnsiTheme="minorHAnsi"/>
          <w:noProof/>
          <w:sz w:val="22"/>
        </w:rPr>
      </w:pPr>
      <w:hyperlink w:anchor="_Toc94873676" w:history="1">
        <w:r w:rsidR="00C51B01" w:rsidRPr="00353A9E">
          <w:rPr>
            <w:rStyle w:val="Hyperlink"/>
            <w:noProof/>
          </w:rPr>
          <w:t>Table 5. 3: Percentage distribution of respondents’ work department</w:t>
        </w:r>
        <w:r w:rsidR="00C51B01">
          <w:rPr>
            <w:noProof/>
            <w:webHidden/>
          </w:rPr>
          <w:tab/>
        </w:r>
        <w:r w:rsidR="00C51B01">
          <w:rPr>
            <w:noProof/>
            <w:webHidden/>
          </w:rPr>
          <w:fldChar w:fldCharType="begin"/>
        </w:r>
        <w:r w:rsidR="00C51B01">
          <w:rPr>
            <w:noProof/>
            <w:webHidden/>
          </w:rPr>
          <w:instrText xml:space="preserve"> PAGEREF _Toc94873676 \h </w:instrText>
        </w:r>
        <w:r w:rsidR="00C51B01">
          <w:rPr>
            <w:noProof/>
            <w:webHidden/>
          </w:rPr>
        </w:r>
        <w:r w:rsidR="00C51B01">
          <w:rPr>
            <w:noProof/>
            <w:webHidden/>
          </w:rPr>
          <w:fldChar w:fldCharType="separate"/>
        </w:r>
        <w:r w:rsidR="00964A1C">
          <w:rPr>
            <w:noProof/>
            <w:webHidden/>
          </w:rPr>
          <w:t>37</w:t>
        </w:r>
        <w:r w:rsidR="00C51B01">
          <w:rPr>
            <w:noProof/>
            <w:webHidden/>
          </w:rPr>
          <w:fldChar w:fldCharType="end"/>
        </w:r>
      </w:hyperlink>
    </w:p>
    <w:p w14:paraId="3698453B" w14:textId="77777777" w:rsidR="00C51B01" w:rsidRDefault="00217520">
      <w:pPr>
        <w:pStyle w:val="TableofFigures"/>
        <w:rPr>
          <w:rFonts w:asciiTheme="minorHAnsi" w:eastAsiaTheme="minorEastAsia" w:hAnsiTheme="minorHAnsi"/>
          <w:noProof/>
          <w:sz w:val="22"/>
        </w:rPr>
      </w:pPr>
      <w:hyperlink w:anchor="_Toc94873677" w:history="1">
        <w:r w:rsidR="00C51B01" w:rsidRPr="00353A9E">
          <w:rPr>
            <w:rStyle w:val="Hyperlink"/>
            <w:noProof/>
          </w:rPr>
          <w:t>Table 5. 4: Percentage distribution on whether there were some changes</w:t>
        </w:r>
        <w:r w:rsidR="00C51B01">
          <w:rPr>
            <w:noProof/>
            <w:webHidden/>
          </w:rPr>
          <w:tab/>
        </w:r>
        <w:r w:rsidR="00C51B01">
          <w:rPr>
            <w:noProof/>
            <w:webHidden/>
          </w:rPr>
          <w:fldChar w:fldCharType="begin"/>
        </w:r>
        <w:r w:rsidR="00C51B01">
          <w:rPr>
            <w:noProof/>
            <w:webHidden/>
          </w:rPr>
          <w:instrText xml:space="preserve"> PAGEREF _Toc94873677 \h </w:instrText>
        </w:r>
        <w:r w:rsidR="00C51B01">
          <w:rPr>
            <w:noProof/>
            <w:webHidden/>
          </w:rPr>
        </w:r>
        <w:r w:rsidR="00C51B01">
          <w:rPr>
            <w:noProof/>
            <w:webHidden/>
          </w:rPr>
          <w:fldChar w:fldCharType="separate"/>
        </w:r>
        <w:r w:rsidR="00964A1C">
          <w:rPr>
            <w:noProof/>
            <w:webHidden/>
          </w:rPr>
          <w:t>39</w:t>
        </w:r>
        <w:r w:rsidR="00C51B01">
          <w:rPr>
            <w:noProof/>
            <w:webHidden/>
          </w:rPr>
          <w:fldChar w:fldCharType="end"/>
        </w:r>
      </w:hyperlink>
    </w:p>
    <w:p w14:paraId="0AA4C9FE" w14:textId="77777777" w:rsidR="00C51B01" w:rsidRDefault="00217520">
      <w:pPr>
        <w:pStyle w:val="TableofFigures"/>
        <w:rPr>
          <w:rFonts w:asciiTheme="minorHAnsi" w:eastAsiaTheme="minorEastAsia" w:hAnsiTheme="minorHAnsi"/>
          <w:noProof/>
          <w:sz w:val="22"/>
        </w:rPr>
      </w:pPr>
      <w:hyperlink w:anchor="_Toc94873678" w:history="1">
        <w:r w:rsidR="00C51B01" w:rsidRPr="00353A9E">
          <w:rPr>
            <w:rStyle w:val="Hyperlink"/>
            <w:noProof/>
          </w:rPr>
          <w:t>Table 5. 5: Policy changes that were made in the institutions to enhance execution of (NSTC funding) mandate in supporting research and development</w:t>
        </w:r>
        <w:r w:rsidR="00C51B01">
          <w:rPr>
            <w:noProof/>
            <w:webHidden/>
          </w:rPr>
          <w:tab/>
        </w:r>
        <w:r w:rsidR="00C51B01">
          <w:rPr>
            <w:noProof/>
            <w:webHidden/>
          </w:rPr>
          <w:fldChar w:fldCharType="begin"/>
        </w:r>
        <w:r w:rsidR="00C51B01">
          <w:rPr>
            <w:noProof/>
            <w:webHidden/>
          </w:rPr>
          <w:instrText xml:space="preserve"> PAGEREF _Toc94873678 \h </w:instrText>
        </w:r>
        <w:r w:rsidR="00C51B01">
          <w:rPr>
            <w:noProof/>
            <w:webHidden/>
          </w:rPr>
        </w:r>
        <w:r w:rsidR="00C51B01">
          <w:rPr>
            <w:noProof/>
            <w:webHidden/>
          </w:rPr>
          <w:fldChar w:fldCharType="separate"/>
        </w:r>
        <w:r w:rsidR="00964A1C">
          <w:rPr>
            <w:noProof/>
            <w:webHidden/>
          </w:rPr>
          <w:t>39</w:t>
        </w:r>
        <w:r w:rsidR="00C51B01">
          <w:rPr>
            <w:noProof/>
            <w:webHidden/>
          </w:rPr>
          <w:fldChar w:fldCharType="end"/>
        </w:r>
      </w:hyperlink>
    </w:p>
    <w:p w14:paraId="6EE5DBC7" w14:textId="77777777" w:rsidR="00C51B01" w:rsidRDefault="00217520">
      <w:pPr>
        <w:pStyle w:val="TableofFigures"/>
        <w:rPr>
          <w:rFonts w:asciiTheme="minorHAnsi" w:eastAsiaTheme="minorEastAsia" w:hAnsiTheme="minorHAnsi"/>
          <w:noProof/>
          <w:sz w:val="22"/>
        </w:rPr>
      </w:pPr>
      <w:hyperlink w:anchor="_Toc94873679" w:history="1">
        <w:r w:rsidR="00C51B01" w:rsidRPr="00353A9E">
          <w:rPr>
            <w:rStyle w:val="Hyperlink"/>
            <w:noProof/>
          </w:rPr>
          <w:t>Table 5. 6: Percentage distribution on the extent to which NSTC research funding helped improve research activities in higher learning institutions</w:t>
        </w:r>
        <w:r w:rsidR="00C51B01">
          <w:rPr>
            <w:noProof/>
            <w:webHidden/>
          </w:rPr>
          <w:tab/>
        </w:r>
        <w:r w:rsidR="00C51B01">
          <w:rPr>
            <w:noProof/>
            <w:webHidden/>
          </w:rPr>
          <w:fldChar w:fldCharType="begin"/>
        </w:r>
        <w:r w:rsidR="00C51B01">
          <w:rPr>
            <w:noProof/>
            <w:webHidden/>
          </w:rPr>
          <w:instrText xml:space="preserve"> PAGEREF _Toc94873679 \h </w:instrText>
        </w:r>
        <w:r w:rsidR="00C51B01">
          <w:rPr>
            <w:noProof/>
            <w:webHidden/>
          </w:rPr>
        </w:r>
        <w:r w:rsidR="00C51B01">
          <w:rPr>
            <w:noProof/>
            <w:webHidden/>
          </w:rPr>
          <w:fldChar w:fldCharType="separate"/>
        </w:r>
        <w:r w:rsidR="00964A1C">
          <w:rPr>
            <w:noProof/>
            <w:webHidden/>
          </w:rPr>
          <w:t>41</w:t>
        </w:r>
        <w:r w:rsidR="00C51B01">
          <w:rPr>
            <w:noProof/>
            <w:webHidden/>
          </w:rPr>
          <w:fldChar w:fldCharType="end"/>
        </w:r>
      </w:hyperlink>
    </w:p>
    <w:p w14:paraId="032D5E94" w14:textId="77777777" w:rsidR="00C51B01" w:rsidRDefault="00217520">
      <w:pPr>
        <w:pStyle w:val="TableofFigures"/>
        <w:rPr>
          <w:rFonts w:asciiTheme="minorHAnsi" w:eastAsiaTheme="minorEastAsia" w:hAnsiTheme="minorHAnsi"/>
          <w:noProof/>
          <w:sz w:val="22"/>
        </w:rPr>
      </w:pPr>
      <w:hyperlink w:anchor="_Toc94873680" w:history="1">
        <w:r w:rsidR="00C51B01" w:rsidRPr="00353A9E">
          <w:rPr>
            <w:rStyle w:val="Hyperlink"/>
            <w:noProof/>
          </w:rPr>
          <w:t>Table 5. 7: Percentage distribution on whether NSTC funded projects had influence on the wellbeing of the people in the community</w:t>
        </w:r>
        <w:r w:rsidR="00C51B01">
          <w:rPr>
            <w:noProof/>
            <w:webHidden/>
          </w:rPr>
          <w:tab/>
        </w:r>
        <w:r w:rsidR="00C51B01">
          <w:rPr>
            <w:noProof/>
            <w:webHidden/>
          </w:rPr>
          <w:fldChar w:fldCharType="begin"/>
        </w:r>
        <w:r w:rsidR="00C51B01">
          <w:rPr>
            <w:noProof/>
            <w:webHidden/>
          </w:rPr>
          <w:instrText xml:space="preserve"> PAGEREF _Toc94873680 \h </w:instrText>
        </w:r>
        <w:r w:rsidR="00C51B01">
          <w:rPr>
            <w:noProof/>
            <w:webHidden/>
          </w:rPr>
        </w:r>
        <w:r w:rsidR="00C51B01">
          <w:rPr>
            <w:noProof/>
            <w:webHidden/>
          </w:rPr>
          <w:fldChar w:fldCharType="separate"/>
        </w:r>
        <w:r w:rsidR="00964A1C">
          <w:rPr>
            <w:noProof/>
            <w:webHidden/>
          </w:rPr>
          <w:t>42</w:t>
        </w:r>
        <w:r w:rsidR="00C51B01">
          <w:rPr>
            <w:noProof/>
            <w:webHidden/>
          </w:rPr>
          <w:fldChar w:fldCharType="end"/>
        </w:r>
      </w:hyperlink>
    </w:p>
    <w:p w14:paraId="7E91FBD9" w14:textId="77777777" w:rsidR="00C51B01" w:rsidRDefault="00217520">
      <w:pPr>
        <w:pStyle w:val="TableofFigures"/>
        <w:rPr>
          <w:rFonts w:asciiTheme="minorHAnsi" w:eastAsiaTheme="minorEastAsia" w:hAnsiTheme="minorHAnsi"/>
          <w:noProof/>
          <w:sz w:val="22"/>
        </w:rPr>
      </w:pPr>
      <w:hyperlink w:anchor="_Toc94873681" w:history="1">
        <w:r w:rsidR="00C51B01" w:rsidRPr="00353A9E">
          <w:rPr>
            <w:rStyle w:val="Hyperlink"/>
            <w:noProof/>
          </w:rPr>
          <w:t>Table 5. 8: Percentage distribution on how NSTC projects contributed to people’s wellbeing</w:t>
        </w:r>
        <w:r w:rsidR="00C51B01">
          <w:rPr>
            <w:noProof/>
            <w:webHidden/>
          </w:rPr>
          <w:tab/>
        </w:r>
        <w:r w:rsidR="00C51B01">
          <w:rPr>
            <w:noProof/>
            <w:webHidden/>
          </w:rPr>
          <w:fldChar w:fldCharType="begin"/>
        </w:r>
        <w:r w:rsidR="00C51B01">
          <w:rPr>
            <w:noProof/>
            <w:webHidden/>
          </w:rPr>
          <w:instrText xml:space="preserve"> PAGEREF _Toc94873681 \h </w:instrText>
        </w:r>
        <w:r w:rsidR="00C51B01">
          <w:rPr>
            <w:noProof/>
            <w:webHidden/>
          </w:rPr>
        </w:r>
        <w:r w:rsidR="00C51B01">
          <w:rPr>
            <w:noProof/>
            <w:webHidden/>
          </w:rPr>
          <w:fldChar w:fldCharType="separate"/>
        </w:r>
        <w:r w:rsidR="00964A1C">
          <w:rPr>
            <w:noProof/>
            <w:webHidden/>
          </w:rPr>
          <w:t>43</w:t>
        </w:r>
        <w:r w:rsidR="00C51B01">
          <w:rPr>
            <w:noProof/>
            <w:webHidden/>
          </w:rPr>
          <w:fldChar w:fldCharType="end"/>
        </w:r>
      </w:hyperlink>
    </w:p>
    <w:p w14:paraId="4177BADB" w14:textId="77777777" w:rsidR="00C51B01" w:rsidRDefault="00217520">
      <w:pPr>
        <w:pStyle w:val="TableofFigures"/>
        <w:rPr>
          <w:rFonts w:asciiTheme="minorHAnsi" w:eastAsiaTheme="minorEastAsia" w:hAnsiTheme="minorHAnsi"/>
          <w:noProof/>
          <w:sz w:val="22"/>
        </w:rPr>
      </w:pPr>
      <w:hyperlink w:anchor="_Toc94873682" w:history="1">
        <w:r w:rsidR="00C51B01" w:rsidRPr="00353A9E">
          <w:rPr>
            <w:rStyle w:val="Hyperlink"/>
            <w:noProof/>
          </w:rPr>
          <w:t>Table 5. 9: Percentage distribution on challenges encountered in the project funding on research and development</w:t>
        </w:r>
        <w:r w:rsidR="00C51B01">
          <w:rPr>
            <w:noProof/>
            <w:webHidden/>
          </w:rPr>
          <w:tab/>
        </w:r>
        <w:r w:rsidR="00C51B01">
          <w:rPr>
            <w:noProof/>
            <w:webHidden/>
          </w:rPr>
          <w:fldChar w:fldCharType="begin"/>
        </w:r>
        <w:r w:rsidR="00C51B01">
          <w:rPr>
            <w:noProof/>
            <w:webHidden/>
          </w:rPr>
          <w:instrText xml:space="preserve"> PAGEREF _Toc94873682 \h </w:instrText>
        </w:r>
        <w:r w:rsidR="00C51B01">
          <w:rPr>
            <w:noProof/>
            <w:webHidden/>
          </w:rPr>
        </w:r>
        <w:r w:rsidR="00C51B01">
          <w:rPr>
            <w:noProof/>
            <w:webHidden/>
          </w:rPr>
          <w:fldChar w:fldCharType="separate"/>
        </w:r>
        <w:r w:rsidR="00964A1C">
          <w:rPr>
            <w:noProof/>
            <w:webHidden/>
          </w:rPr>
          <w:t>44</w:t>
        </w:r>
        <w:r w:rsidR="00C51B01">
          <w:rPr>
            <w:noProof/>
            <w:webHidden/>
          </w:rPr>
          <w:fldChar w:fldCharType="end"/>
        </w:r>
      </w:hyperlink>
    </w:p>
    <w:p w14:paraId="29483A1A" w14:textId="77777777" w:rsidR="00C51B01" w:rsidRDefault="00217520">
      <w:pPr>
        <w:pStyle w:val="TableofFigures"/>
        <w:rPr>
          <w:rFonts w:asciiTheme="minorHAnsi" w:eastAsiaTheme="minorEastAsia" w:hAnsiTheme="minorHAnsi"/>
          <w:noProof/>
          <w:sz w:val="22"/>
        </w:rPr>
      </w:pPr>
      <w:hyperlink w:anchor="_Toc94873683" w:history="1">
        <w:r w:rsidR="00C51B01" w:rsidRPr="00353A9E">
          <w:rPr>
            <w:rStyle w:val="Hyperlink"/>
            <w:noProof/>
          </w:rPr>
          <w:t>Table 5. 10: Measures to put in place by the institution to improve the efficiency and effectiveness of NSTC in promotion of science and technology</w:t>
        </w:r>
        <w:r w:rsidR="00C51B01">
          <w:rPr>
            <w:noProof/>
            <w:webHidden/>
          </w:rPr>
          <w:tab/>
        </w:r>
        <w:r w:rsidR="00C51B01">
          <w:rPr>
            <w:noProof/>
            <w:webHidden/>
          </w:rPr>
          <w:fldChar w:fldCharType="begin"/>
        </w:r>
        <w:r w:rsidR="00C51B01">
          <w:rPr>
            <w:noProof/>
            <w:webHidden/>
          </w:rPr>
          <w:instrText xml:space="preserve"> PAGEREF _Toc94873683 \h </w:instrText>
        </w:r>
        <w:r w:rsidR="00C51B01">
          <w:rPr>
            <w:noProof/>
            <w:webHidden/>
          </w:rPr>
        </w:r>
        <w:r w:rsidR="00C51B01">
          <w:rPr>
            <w:noProof/>
            <w:webHidden/>
          </w:rPr>
          <w:fldChar w:fldCharType="separate"/>
        </w:r>
        <w:r w:rsidR="00964A1C">
          <w:rPr>
            <w:noProof/>
            <w:webHidden/>
          </w:rPr>
          <w:t>45</w:t>
        </w:r>
        <w:r w:rsidR="00C51B01">
          <w:rPr>
            <w:noProof/>
            <w:webHidden/>
          </w:rPr>
          <w:fldChar w:fldCharType="end"/>
        </w:r>
      </w:hyperlink>
    </w:p>
    <w:p w14:paraId="52E9C96B" w14:textId="77777777" w:rsidR="00C51B01" w:rsidRDefault="00217520">
      <w:pPr>
        <w:pStyle w:val="TableofFigures"/>
        <w:rPr>
          <w:rFonts w:asciiTheme="minorHAnsi" w:eastAsiaTheme="minorEastAsia" w:hAnsiTheme="minorHAnsi"/>
          <w:noProof/>
          <w:sz w:val="22"/>
        </w:rPr>
      </w:pPr>
      <w:hyperlink w:anchor="_Toc94873684" w:history="1">
        <w:r w:rsidR="00C51B01" w:rsidRPr="00353A9E">
          <w:rPr>
            <w:rStyle w:val="Hyperlink"/>
            <w:noProof/>
          </w:rPr>
          <w:t>Table 5. 11: Measures Government should put in place to improve in promoting science and technology through research and development</w:t>
        </w:r>
        <w:r w:rsidR="00C51B01">
          <w:rPr>
            <w:noProof/>
            <w:webHidden/>
          </w:rPr>
          <w:tab/>
        </w:r>
        <w:r w:rsidR="00C51B01">
          <w:rPr>
            <w:noProof/>
            <w:webHidden/>
          </w:rPr>
          <w:fldChar w:fldCharType="begin"/>
        </w:r>
        <w:r w:rsidR="00C51B01">
          <w:rPr>
            <w:noProof/>
            <w:webHidden/>
          </w:rPr>
          <w:instrText xml:space="preserve"> PAGEREF _Toc94873684 \h </w:instrText>
        </w:r>
        <w:r w:rsidR="00C51B01">
          <w:rPr>
            <w:noProof/>
            <w:webHidden/>
          </w:rPr>
        </w:r>
        <w:r w:rsidR="00C51B01">
          <w:rPr>
            <w:noProof/>
            <w:webHidden/>
          </w:rPr>
          <w:fldChar w:fldCharType="separate"/>
        </w:r>
        <w:r w:rsidR="00964A1C">
          <w:rPr>
            <w:noProof/>
            <w:webHidden/>
          </w:rPr>
          <w:t>46</w:t>
        </w:r>
        <w:r w:rsidR="00C51B01">
          <w:rPr>
            <w:noProof/>
            <w:webHidden/>
          </w:rPr>
          <w:fldChar w:fldCharType="end"/>
        </w:r>
      </w:hyperlink>
    </w:p>
    <w:p w14:paraId="6620CEDF" w14:textId="59EC70A2" w:rsidR="00F17E70" w:rsidRPr="002D7A86" w:rsidRDefault="00C51B01" w:rsidP="00F17E70">
      <w:r>
        <w:rPr>
          <w:rFonts w:ascii="Times New Roman" w:hAnsi="Times New Roman"/>
          <w:sz w:val="24"/>
        </w:rPr>
        <w:fldChar w:fldCharType="end"/>
      </w:r>
    </w:p>
    <w:p w14:paraId="008A47F8" w14:textId="77777777" w:rsidR="00362216" w:rsidRPr="002D7A86" w:rsidRDefault="00362216" w:rsidP="00F17E70"/>
    <w:p w14:paraId="53F79C94" w14:textId="77777777" w:rsidR="00362216" w:rsidRDefault="00362216" w:rsidP="00F17E70"/>
    <w:p w14:paraId="5D11861F" w14:textId="77777777" w:rsidR="005817DC" w:rsidRDefault="005817DC" w:rsidP="00F17E70"/>
    <w:p w14:paraId="04532E3B" w14:textId="77777777" w:rsidR="005817DC" w:rsidRPr="002D7A86" w:rsidRDefault="005817DC" w:rsidP="00F17E70"/>
    <w:p w14:paraId="5D3ECF67" w14:textId="77777777" w:rsidR="00362216" w:rsidRPr="002D7A86" w:rsidRDefault="00362216" w:rsidP="00F17E70"/>
    <w:p w14:paraId="5B93B0A7" w14:textId="257DDB11" w:rsidR="00955FCB" w:rsidRPr="002D7A86" w:rsidRDefault="00273940" w:rsidP="00955FCB">
      <w:pPr>
        <w:pStyle w:val="Heading1"/>
        <w:spacing w:before="0" w:after="240" w:line="360" w:lineRule="auto"/>
        <w:jc w:val="center"/>
        <w:rPr>
          <w:rFonts w:ascii="Times New Roman" w:eastAsia="Calibri" w:hAnsi="Times New Roman" w:cs="Times New Roman"/>
          <w:color w:val="auto"/>
          <w:sz w:val="24"/>
        </w:rPr>
      </w:pPr>
      <w:bookmarkStart w:id="9" w:name="_Toc97316577"/>
      <w:r w:rsidRPr="002D7A86">
        <w:rPr>
          <w:rFonts w:ascii="Times New Roman" w:eastAsia="Calibri" w:hAnsi="Times New Roman" w:cs="Times New Roman"/>
          <w:color w:val="auto"/>
          <w:sz w:val="24"/>
        </w:rPr>
        <w:lastRenderedPageBreak/>
        <w:t>CHAPTER ONE</w:t>
      </w:r>
      <w:bookmarkEnd w:id="9"/>
    </w:p>
    <w:p w14:paraId="51DD8D4B" w14:textId="53464A6C" w:rsidR="00955FCB" w:rsidRPr="002D7A86" w:rsidRDefault="00273940" w:rsidP="00955FCB">
      <w:pPr>
        <w:pStyle w:val="Heading1"/>
        <w:spacing w:before="0" w:after="240" w:line="360" w:lineRule="auto"/>
        <w:jc w:val="center"/>
        <w:rPr>
          <w:rFonts w:ascii="Times New Roman" w:eastAsia="Calibri" w:hAnsi="Times New Roman" w:cs="Times New Roman"/>
          <w:color w:val="auto"/>
          <w:sz w:val="24"/>
        </w:rPr>
      </w:pPr>
      <w:bookmarkStart w:id="10" w:name="_Toc97316578"/>
      <w:r>
        <w:rPr>
          <w:rFonts w:ascii="Times New Roman" w:eastAsia="Calibri" w:hAnsi="Times New Roman" w:cs="Times New Roman"/>
          <w:color w:val="auto"/>
          <w:sz w:val="24"/>
        </w:rPr>
        <w:t>INTRODUCTION</w:t>
      </w:r>
      <w:bookmarkEnd w:id="10"/>
    </w:p>
    <w:p w14:paraId="6012CDD6" w14:textId="19634220" w:rsidR="00FA58B2" w:rsidRPr="002D7A86" w:rsidRDefault="00CA7154" w:rsidP="006A6B93">
      <w:pPr>
        <w:pStyle w:val="Heading2"/>
        <w:rPr>
          <w:rFonts w:eastAsia="Calibri"/>
        </w:rPr>
      </w:pPr>
      <w:bookmarkStart w:id="11" w:name="_Toc97316579"/>
      <w:r>
        <w:rPr>
          <w:rFonts w:eastAsia="Calibri"/>
        </w:rPr>
        <w:t>1.0</w:t>
      </w:r>
      <w:r w:rsidR="00655F04" w:rsidRPr="002D7A86">
        <w:rPr>
          <w:rFonts w:eastAsia="Calibri"/>
        </w:rPr>
        <w:t xml:space="preserve"> </w:t>
      </w:r>
      <w:r w:rsidR="00273940">
        <w:rPr>
          <w:rFonts w:eastAsia="Calibri"/>
        </w:rPr>
        <w:t>Overview</w:t>
      </w:r>
      <w:bookmarkEnd w:id="11"/>
    </w:p>
    <w:p w14:paraId="6FB5E1AA" w14:textId="3FB2FE64" w:rsidR="00B35AF6" w:rsidRPr="002D7A86" w:rsidRDefault="00FA58B2" w:rsidP="00980A11">
      <w:pPr>
        <w:autoSpaceDE w:val="0"/>
        <w:autoSpaceDN w:val="0"/>
        <w:adjustRightInd w:val="0"/>
        <w:spacing w:after="24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This chapter introduces</w:t>
      </w:r>
      <w:r w:rsidR="004325A8" w:rsidRPr="002D7A86">
        <w:rPr>
          <w:rStyle w:val="CommentReference"/>
        </w:rPr>
        <w:t xml:space="preserve"> </w:t>
      </w:r>
      <w:r w:rsidR="004325A8" w:rsidRPr="002D7A86">
        <w:rPr>
          <w:rFonts w:ascii="Times New Roman" w:eastAsia="Calibri" w:hAnsi="Times New Roman" w:cs="Times New Roman"/>
          <w:sz w:val="24"/>
          <w:szCs w:val="24"/>
        </w:rPr>
        <w:t>the</w:t>
      </w:r>
      <w:r w:rsidRPr="002D7A86">
        <w:rPr>
          <w:rFonts w:ascii="Times New Roman" w:eastAsia="Calibri" w:hAnsi="Times New Roman" w:cs="Times New Roman"/>
          <w:sz w:val="24"/>
          <w:szCs w:val="24"/>
        </w:rPr>
        <w:t xml:space="preserve"> background of the study, statement of the problem along with the specific objectives of the research, the significance derived from the study, scope, and delimitations. Thereafter, definitions of key terms were given and lastly explained how the study is organized.</w:t>
      </w:r>
    </w:p>
    <w:p w14:paraId="6B60B80B" w14:textId="7E7B85C7" w:rsidR="00655F04" w:rsidRPr="002D7A86" w:rsidRDefault="00CA7154" w:rsidP="006A6B93">
      <w:pPr>
        <w:pStyle w:val="Heading2"/>
        <w:rPr>
          <w:rFonts w:eastAsia="Calibri"/>
        </w:rPr>
      </w:pPr>
      <w:bookmarkStart w:id="12" w:name="_Toc97316580"/>
      <w:r>
        <w:rPr>
          <w:rFonts w:eastAsia="Calibri"/>
        </w:rPr>
        <w:t>1.1</w:t>
      </w:r>
      <w:r w:rsidR="00655F04" w:rsidRPr="002D7A86">
        <w:rPr>
          <w:rFonts w:eastAsia="Calibri"/>
        </w:rPr>
        <w:t xml:space="preserve"> Background</w:t>
      </w:r>
      <w:bookmarkEnd w:id="12"/>
    </w:p>
    <w:p w14:paraId="2F9F3324" w14:textId="44F32A85" w:rsidR="00B35AF6" w:rsidRPr="002D7A86" w:rsidRDefault="00655F04" w:rsidP="00E41871">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The National Science and Technology Council (NSTC) is a statutory body established by the Science and Technology Act No. 26 of 1997 subsequent to the approval of the National Policy on Science and Technology by Cabinet in 1996. The mandate of the Council is to promote science and technology so as to improve the quality of life in Zambia.  One of the means through which the Council promote</w:t>
      </w:r>
      <w:r w:rsidR="00FA58B2" w:rsidRPr="002D7A86">
        <w:rPr>
          <w:rFonts w:ascii="Times New Roman" w:eastAsia="Calibri" w:hAnsi="Times New Roman" w:cs="Times New Roman"/>
          <w:sz w:val="24"/>
          <w:szCs w:val="24"/>
        </w:rPr>
        <w:t>s</w:t>
      </w:r>
      <w:r w:rsidRPr="002D7A86">
        <w:rPr>
          <w:rFonts w:ascii="Times New Roman" w:eastAsia="Calibri" w:hAnsi="Times New Roman" w:cs="Times New Roman"/>
          <w:sz w:val="24"/>
          <w:szCs w:val="24"/>
        </w:rPr>
        <w:t xml:space="preserve"> science and technology is through funding research and development (R &amp; D) in higher learning institutions</w:t>
      </w:r>
      <w:r w:rsidR="00B95DDF">
        <w:rPr>
          <w:rFonts w:ascii="Times New Roman" w:eastAsia="Calibri" w:hAnsi="Times New Roman" w:cs="Times New Roman"/>
          <w:sz w:val="24"/>
          <w:szCs w:val="24"/>
        </w:rPr>
        <w:t>, to individuals</w:t>
      </w:r>
      <w:r w:rsidRPr="002D7A86">
        <w:rPr>
          <w:rFonts w:ascii="Times New Roman" w:eastAsia="Calibri" w:hAnsi="Times New Roman" w:cs="Times New Roman"/>
          <w:sz w:val="24"/>
          <w:szCs w:val="24"/>
        </w:rPr>
        <w:t xml:space="preserve"> and other research centers. This is done using </w:t>
      </w:r>
      <w:r w:rsidR="00B95DDF">
        <w:rPr>
          <w:rFonts w:ascii="Times New Roman" w:eastAsia="Calibri" w:hAnsi="Times New Roman" w:cs="Times New Roman"/>
          <w:sz w:val="24"/>
          <w:szCs w:val="24"/>
        </w:rPr>
        <w:t xml:space="preserve">two funds namely, </w:t>
      </w:r>
      <w:r w:rsidRPr="002D7A86">
        <w:rPr>
          <w:rFonts w:ascii="Times New Roman" w:eastAsia="Calibri" w:hAnsi="Times New Roman" w:cs="Times New Roman"/>
          <w:sz w:val="24"/>
          <w:szCs w:val="24"/>
        </w:rPr>
        <w:t xml:space="preserve">Strategic Research Fund (SRF) and Youth Innovation </w:t>
      </w:r>
      <w:r w:rsidR="00B95DDF" w:rsidRPr="002D7A86">
        <w:rPr>
          <w:rFonts w:ascii="Times New Roman" w:eastAsia="Calibri" w:hAnsi="Times New Roman" w:cs="Times New Roman"/>
          <w:sz w:val="24"/>
          <w:szCs w:val="24"/>
        </w:rPr>
        <w:t>Fund</w:t>
      </w:r>
      <w:r w:rsidR="00B95DDF">
        <w:rPr>
          <w:rFonts w:ascii="Times New Roman" w:eastAsia="Calibri" w:hAnsi="Times New Roman" w:cs="Times New Roman"/>
          <w:sz w:val="24"/>
          <w:szCs w:val="24"/>
        </w:rPr>
        <w:t xml:space="preserve"> (YIF).  The aim of these project funds</w:t>
      </w:r>
      <w:r w:rsidRPr="002D7A86">
        <w:rPr>
          <w:rFonts w:ascii="Times New Roman" w:eastAsia="Calibri" w:hAnsi="Times New Roman" w:cs="Times New Roman"/>
          <w:sz w:val="24"/>
          <w:szCs w:val="24"/>
        </w:rPr>
        <w:t xml:space="preserve"> is to support basic and applied</w:t>
      </w:r>
      <w:r w:rsidR="00DC161A" w:rsidRPr="002D7A86">
        <w:rPr>
          <w:rFonts w:ascii="Times New Roman" w:eastAsia="Calibri" w:hAnsi="Times New Roman" w:cs="Times New Roman"/>
          <w:sz w:val="24"/>
          <w:szCs w:val="24"/>
        </w:rPr>
        <w:t xml:space="preserve"> </w:t>
      </w:r>
      <w:r w:rsidR="00B95DDF" w:rsidRPr="002D7A86">
        <w:rPr>
          <w:rFonts w:ascii="Times New Roman" w:eastAsia="Calibri" w:hAnsi="Times New Roman" w:cs="Times New Roman"/>
          <w:sz w:val="24"/>
          <w:szCs w:val="24"/>
        </w:rPr>
        <w:t>research in</w:t>
      </w:r>
      <w:r w:rsidRPr="002D7A86">
        <w:rPr>
          <w:rFonts w:ascii="Times New Roman" w:eastAsia="Calibri" w:hAnsi="Times New Roman" w:cs="Times New Roman"/>
          <w:sz w:val="24"/>
          <w:szCs w:val="24"/>
        </w:rPr>
        <w:t xml:space="preserve"> identified strategic areas of national priority within the STI system (Science and Technology Act No. 26 of 1997).  According to Sililo (</w:t>
      </w:r>
      <w:r w:rsidR="00B95DDF">
        <w:rPr>
          <w:rFonts w:ascii="Times New Roman" w:eastAsia="Calibri" w:hAnsi="Times New Roman" w:cs="Times New Roman"/>
          <w:sz w:val="24"/>
          <w:szCs w:val="24"/>
        </w:rPr>
        <w:t>1</w:t>
      </w:r>
      <w:r w:rsidRPr="002D7A86">
        <w:rPr>
          <w:rFonts w:ascii="Times New Roman" w:eastAsia="Calibri" w:hAnsi="Times New Roman" w:cs="Times New Roman"/>
          <w:sz w:val="24"/>
          <w:szCs w:val="24"/>
        </w:rPr>
        <w:t>996), NSTC was given the mandate to coordinate and fund research by the government. The government allowed NSTC to lobby the central government directly for funds to carry out research. The Zambian government expected that the improved funding for Science, Technology and Innovation using Agencies such as NSTC would increase the value addition in the national economy. According to Altbach (2014) research in universities in low and middle income countries have crucial roles to play in developing differeciated and effective academic systems and in making it possible for their countries to join the global knowledge society and compete in sophisticated knowledge economies.</w:t>
      </w:r>
    </w:p>
    <w:p w14:paraId="1A8B5F96" w14:textId="28223FB7" w:rsidR="00655F04" w:rsidRPr="002D7A86" w:rsidRDefault="00655F04"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In relation to this</w:t>
      </w:r>
      <w:r w:rsidR="00B95DDF">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w:t>
      </w:r>
      <w:r w:rsidR="00A150FA" w:rsidRPr="002D7A86">
        <w:rPr>
          <w:rFonts w:ascii="Times New Roman" w:eastAsia="Calibri" w:hAnsi="Times New Roman" w:cs="Times New Roman"/>
          <w:sz w:val="24"/>
          <w:szCs w:val="24"/>
        </w:rPr>
        <w:t>Siame,(2007)</w:t>
      </w:r>
      <w:r w:rsidR="00AE0E86" w:rsidRPr="002D7A86">
        <w:rPr>
          <w:rFonts w:ascii="Times New Roman" w:eastAsia="Calibri" w:hAnsi="Times New Roman" w:cs="Times New Roman"/>
          <w:sz w:val="24"/>
          <w:szCs w:val="24"/>
        </w:rPr>
        <w:t xml:space="preserve"> pointed to the fact that t</w:t>
      </w:r>
      <w:r w:rsidRPr="002D7A86">
        <w:rPr>
          <w:rFonts w:ascii="Times New Roman" w:eastAsia="Calibri" w:hAnsi="Times New Roman" w:cs="Times New Roman"/>
          <w:sz w:val="24"/>
          <w:szCs w:val="24"/>
        </w:rPr>
        <w:t xml:space="preserve">he NSTC </w:t>
      </w:r>
      <w:r w:rsidR="00B95DDF">
        <w:rPr>
          <w:rFonts w:ascii="Times New Roman" w:eastAsia="Calibri" w:hAnsi="Times New Roman" w:cs="Times New Roman"/>
          <w:sz w:val="24"/>
          <w:szCs w:val="24"/>
        </w:rPr>
        <w:t>project funds</w:t>
      </w:r>
      <w:r w:rsidRPr="002D7A86">
        <w:rPr>
          <w:rFonts w:ascii="Times New Roman" w:eastAsia="Calibri" w:hAnsi="Times New Roman" w:cs="Times New Roman"/>
          <w:sz w:val="24"/>
          <w:szCs w:val="24"/>
        </w:rPr>
        <w:t xml:space="preserve"> targets R &amp; D institutions, higher learning institutions and individuals who must be affiliated to these institutions. The YIF aims at assisting the youth to develop their scientific and technological innovations for possible commercialization with specific focus on innovations that are relevant to the creation of wealth and employment. The YIF is more focused at enabling the youth innovators to play a more significant role in the developmen</w:t>
      </w:r>
      <w:r w:rsidR="00B35AF6">
        <w:rPr>
          <w:rFonts w:ascii="Times New Roman" w:eastAsia="Calibri" w:hAnsi="Times New Roman" w:cs="Times New Roman"/>
          <w:sz w:val="24"/>
          <w:szCs w:val="24"/>
        </w:rPr>
        <w:t>t of key sectors of the economy</w:t>
      </w:r>
    </w:p>
    <w:p w14:paraId="47BBAFFB" w14:textId="2639A04D" w:rsidR="00B35AF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lastRenderedPageBreak/>
        <w:t xml:space="preserve">Technological innovation is one of the driving forces in driving the economic growth. Hence, the government of Zambia through National Science and Technology Council devote some resources to subsidise R &amp; D through direct investment. </w:t>
      </w:r>
      <w:r w:rsidR="00B35AF6" w:rsidRPr="00B35AF6">
        <w:rPr>
          <w:rFonts w:ascii="Times New Roman" w:eastAsia="Calibri" w:hAnsi="Times New Roman" w:cs="Times New Roman"/>
          <w:sz w:val="24"/>
          <w:szCs w:val="24"/>
        </w:rPr>
        <w:t>NSTC has established centers of excellence in the Southern Province and the North-Western Province as a result of its research financing scheme. They are also preparing to launch the Research Chair program, which will aim to construct research universities with the cooperation of the University of Zambia and the Copperbelt University, among other institutions. Because of the need to keep up with technological advancements in other countries, improve knowledge transfer, improve the education system, support the production of local product output, and advise the government on science and technology policies and activities in the government, the government is providing support for research and development through the NSTC. NSTC collaborates with the following organizations in order to fulfill its mandate: National Research Fund (NRF), University of Zambia (UNZA), Northern Technical College (NorTech), National Remote Sensing Centre (NRSC), National Technology Business Centre (NTBC), Copperbelt University (CBU), Zambia Information and Communications Technology Authority (ZICTA), Zambia Agriculture Research Institute (ZARI), National Institute of Technology (NIT), National Institute of Technology (NIT), National Institute of Technology (NIT), Natio</w:t>
      </w:r>
      <w:r w:rsidR="00217520">
        <w:rPr>
          <w:rFonts w:ascii="Times New Roman" w:eastAsia="Calibri" w:hAnsi="Times New Roman" w:cs="Times New Roman"/>
          <w:sz w:val="24"/>
          <w:szCs w:val="24"/>
        </w:rPr>
        <w:t>nal Institute of Technology</w:t>
      </w:r>
      <w:bookmarkStart w:id="13" w:name="_GoBack"/>
      <w:bookmarkEnd w:id="13"/>
      <w:r w:rsidR="00B35AF6" w:rsidRPr="00B35AF6">
        <w:rPr>
          <w:rFonts w:ascii="Times New Roman" w:eastAsia="Calibri" w:hAnsi="Times New Roman" w:cs="Times New Roman"/>
          <w:sz w:val="24"/>
          <w:szCs w:val="24"/>
        </w:rPr>
        <w:t>(Mulonga,2015).</w:t>
      </w:r>
    </w:p>
    <w:p w14:paraId="279CCF43" w14:textId="065B180A" w:rsidR="002E197F"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Since the year 2009, Approximately, NSTC have funded </w:t>
      </w:r>
      <w:r w:rsidR="002E197F">
        <w:rPr>
          <w:rFonts w:ascii="Times New Roman" w:eastAsia="Calibri" w:hAnsi="Times New Roman" w:cs="Times New Roman"/>
          <w:sz w:val="24"/>
          <w:szCs w:val="24"/>
        </w:rPr>
        <w:t>seventy-four (74) SRF projects and twenty-seven</w:t>
      </w:r>
      <w:r w:rsidRPr="002D7A86">
        <w:rPr>
          <w:rFonts w:ascii="Times New Roman" w:eastAsia="Calibri" w:hAnsi="Times New Roman" w:cs="Times New Roman"/>
          <w:sz w:val="24"/>
          <w:szCs w:val="24"/>
        </w:rPr>
        <w:t xml:space="preserve"> (2</w:t>
      </w:r>
      <w:r w:rsidR="002E197F">
        <w:rPr>
          <w:rFonts w:ascii="Times New Roman" w:eastAsia="Calibri" w:hAnsi="Times New Roman" w:cs="Times New Roman"/>
          <w:sz w:val="24"/>
          <w:szCs w:val="24"/>
        </w:rPr>
        <w:t>7</w:t>
      </w:r>
      <w:r w:rsidRPr="002D7A86">
        <w:rPr>
          <w:rFonts w:ascii="Times New Roman" w:eastAsia="Calibri" w:hAnsi="Times New Roman" w:cs="Times New Roman"/>
          <w:sz w:val="24"/>
          <w:szCs w:val="24"/>
        </w:rPr>
        <w:t>) YIF project</w:t>
      </w:r>
      <w:r w:rsidR="002E197F">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NSTC has a variety of funding mechanisms and these are counterpart funding to</w:t>
      </w:r>
      <w:r w:rsidR="002E197F">
        <w:rPr>
          <w:rFonts w:ascii="Times New Roman" w:eastAsia="Calibri" w:hAnsi="Times New Roman" w:cs="Times New Roman"/>
          <w:sz w:val="24"/>
          <w:szCs w:val="24"/>
        </w:rPr>
        <w:t>wards</w:t>
      </w:r>
      <w:r w:rsidRPr="002D7A86">
        <w:rPr>
          <w:rFonts w:ascii="Times New Roman" w:eastAsia="Calibri" w:hAnsi="Times New Roman" w:cs="Times New Roman"/>
          <w:sz w:val="24"/>
          <w:szCs w:val="24"/>
        </w:rPr>
        <w:t xml:space="preserve"> research supported by other funding agencies, local and international collaborative research, postgraduate research of strategic nature, support to dissemination of priority research results and to provide for generation and protection of IP from research activities. </w:t>
      </w:r>
      <w:r w:rsidR="002E197F" w:rsidRPr="002E197F">
        <w:rPr>
          <w:rFonts w:ascii="Times New Roman" w:eastAsia="Calibri" w:hAnsi="Times New Roman" w:cs="Times New Roman"/>
          <w:sz w:val="24"/>
          <w:szCs w:val="24"/>
        </w:rPr>
        <w:t>Research grants are provided to fund specific projects. They can be awarded for up to three years, duration can be extended and additional funding can also provide.</w:t>
      </w:r>
      <w:r w:rsidR="002E197F">
        <w:rPr>
          <w:rFonts w:ascii="Times New Roman" w:eastAsia="Calibri" w:hAnsi="Times New Roman" w:cs="Times New Roman"/>
          <w:sz w:val="24"/>
          <w:szCs w:val="24"/>
        </w:rPr>
        <w:t xml:space="preserve"> </w:t>
      </w:r>
    </w:p>
    <w:p w14:paraId="6FDEB277" w14:textId="1B5AE524"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Most of the NSTC research beneficiaries are affiliated with higher learning institutions such as University of Zambia, Copperbelt University, Northern Technical College (NorTech) etc.</w:t>
      </w:r>
      <w:r w:rsidR="002E197F" w:rsidRPr="002E197F">
        <w:rPr>
          <w:rFonts w:ascii="Times New Roman" w:eastAsia="Calibri" w:hAnsi="Times New Roman" w:cs="Times New Roman"/>
          <w:sz w:val="24"/>
          <w:szCs w:val="24"/>
        </w:rPr>
        <w:t xml:space="preserve"> </w:t>
      </w:r>
      <w:r w:rsidRPr="002D7A86">
        <w:rPr>
          <w:rFonts w:ascii="Times New Roman" w:eastAsia="Calibri" w:hAnsi="Times New Roman" w:cs="Times New Roman"/>
          <w:sz w:val="24"/>
          <w:szCs w:val="24"/>
        </w:rPr>
        <w:t>However, despite the magnitude of this investment and its importance for long run economic growth, there is surprisingly little evidence on the effectiveness of government expenditures in R &amp; D (Jaffe</w:t>
      </w:r>
      <w:r w:rsidR="00FA08EB" w:rsidRPr="002D7A86">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2002).  </w:t>
      </w:r>
    </w:p>
    <w:p w14:paraId="4D71692E" w14:textId="64F76423" w:rsidR="00D945D5" w:rsidRPr="002D7A86" w:rsidRDefault="00D945D5" w:rsidP="00CD03C0">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Grant applications a</w:t>
      </w:r>
      <w:r w:rsidR="003128EF" w:rsidRPr="002D7A86">
        <w:rPr>
          <w:rFonts w:ascii="Times New Roman" w:eastAsia="Calibri" w:hAnsi="Times New Roman" w:cs="Times New Roman"/>
          <w:sz w:val="24"/>
          <w:szCs w:val="24"/>
        </w:rPr>
        <w:t>nd scoring process is done once</w:t>
      </w:r>
      <w:r w:rsidRPr="002D7A86">
        <w:rPr>
          <w:rFonts w:ascii="Times New Roman" w:eastAsia="Calibri" w:hAnsi="Times New Roman" w:cs="Times New Roman"/>
          <w:sz w:val="24"/>
          <w:szCs w:val="24"/>
        </w:rPr>
        <w:t xml:space="preserve"> every year. </w:t>
      </w:r>
      <w:r w:rsidR="00DC161A" w:rsidRPr="002D7A86">
        <w:rPr>
          <w:rFonts w:ascii="Times New Roman" w:eastAsia="Calibri" w:hAnsi="Times New Roman" w:cs="Times New Roman"/>
          <w:sz w:val="24"/>
          <w:szCs w:val="24"/>
        </w:rPr>
        <w:t xml:space="preserve">According to the SRF guidelines, </w:t>
      </w:r>
      <w:r w:rsidR="00E13980" w:rsidRPr="002D7A86">
        <w:rPr>
          <w:rFonts w:ascii="Times New Roman" w:eastAsia="Calibri" w:hAnsi="Times New Roman" w:cs="Times New Roman"/>
          <w:sz w:val="24"/>
          <w:szCs w:val="24"/>
        </w:rPr>
        <w:t>applications</w:t>
      </w:r>
      <w:r w:rsidR="00DC161A" w:rsidRPr="002D7A86">
        <w:rPr>
          <w:rFonts w:ascii="Times New Roman" w:eastAsia="Calibri" w:hAnsi="Times New Roman" w:cs="Times New Roman"/>
          <w:sz w:val="24"/>
          <w:szCs w:val="24"/>
        </w:rPr>
        <w:t xml:space="preserve"> undergo pre-screening by institutions of affiliation before submission to the SRF Secretariat. </w:t>
      </w:r>
      <w:r w:rsidRPr="002D7A86">
        <w:rPr>
          <w:rFonts w:ascii="Times New Roman" w:eastAsia="Calibri" w:hAnsi="Times New Roman" w:cs="Times New Roman"/>
          <w:sz w:val="24"/>
          <w:szCs w:val="24"/>
        </w:rPr>
        <w:t xml:space="preserve">Applications are subjected to </w:t>
      </w:r>
      <w:r w:rsidR="003128EF" w:rsidRPr="002D7A86">
        <w:rPr>
          <w:rFonts w:ascii="Times New Roman" w:eastAsia="Calibri" w:hAnsi="Times New Roman" w:cs="Times New Roman"/>
          <w:sz w:val="24"/>
          <w:szCs w:val="24"/>
        </w:rPr>
        <w:t xml:space="preserve">a technical </w:t>
      </w:r>
      <w:r w:rsidR="00E13980" w:rsidRPr="002D7A86">
        <w:rPr>
          <w:rFonts w:ascii="Times New Roman" w:eastAsia="Calibri" w:hAnsi="Times New Roman" w:cs="Times New Roman"/>
          <w:sz w:val="24"/>
          <w:szCs w:val="24"/>
        </w:rPr>
        <w:t>committee review</w:t>
      </w:r>
      <w:r w:rsidR="003128EF" w:rsidRPr="002D7A86">
        <w:rPr>
          <w:rFonts w:ascii="Times New Roman" w:eastAsia="Calibri" w:hAnsi="Times New Roman" w:cs="Times New Roman"/>
          <w:sz w:val="24"/>
          <w:szCs w:val="24"/>
        </w:rPr>
        <w:t xml:space="preserve"> and </w:t>
      </w:r>
      <w:r w:rsidR="00E13980" w:rsidRPr="002D7A86">
        <w:rPr>
          <w:rFonts w:ascii="Times New Roman" w:eastAsia="Calibri" w:hAnsi="Times New Roman" w:cs="Times New Roman"/>
          <w:sz w:val="24"/>
          <w:szCs w:val="24"/>
        </w:rPr>
        <w:t xml:space="preserve">are further subjected </w:t>
      </w:r>
      <w:r w:rsidR="002E197F">
        <w:rPr>
          <w:rFonts w:ascii="Times New Roman" w:eastAsia="Calibri" w:hAnsi="Times New Roman" w:cs="Times New Roman"/>
          <w:sz w:val="24"/>
          <w:szCs w:val="24"/>
        </w:rPr>
        <w:t xml:space="preserve">to </w:t>
      </w:r>
      <w:r w:rsidRPr="002D7A86">
        <w:rPr>
          <w:rFonts w:ascii="Times New Roman" w:eastAsia="Calibri" w:hAnsi="Times New Roman" w:cs="Times New Roman"/>
          <w:sz w:val="24"/>
          <w:szCs w:val="24"/>
        </w:rPr>
        <w:t xml:space="preserve">peer review done by experts </w:t>
      </w:r>
      <w:r w:rsidR="00E13980" w:rsidRPr="002D7A86">
        <w:rPr>
          <w:rFonts w:ascii="Times New Roman" w:eastAsia="Calibri" w:hAnsi="Times New Roman" w:cs="Times New Roman"/>
          <w:sz w:val="24"/>
          <w:szCs w:val="24"/>
        </w:rPr>
        <w:t>who are subject matter specialists.</w:t>
      </w:r>
      <w:r w:rsidRPr="002D7A86">
        <w:rPr>
          <w:rFonts w:ascii="Times New Roman" w:eastAsia="Calibri" w:hAnsi="Times New Roman" w:cs="Times New Roman"/>
          <w:sz w:val="24"/>
          <w:szCs w:val="24"/>
        </w:rPr>
        <w:t xml:space="preserve"> </w:t>
      </w:r>
      <w:r w:rsidR="00E13980" w:rsidRPr="002D7A86">
        <w:rPr>
          <w:rFonts w:ascii="Times New Roman" w:eastAsia="Calibri" w:hAnsi="Times New Roman" w:cs="Times New Roman"/>
          <w:sz w:val="24"/>
          <w:szCs w:val="24"/>
        </w:rPr>
        <w:t xml:space="preserve">Proposal evaluation is based on </w:t>
      </w:r>
      <w:r w:rsidR="00E13980" w:rsidRPr="002D7A86">
        <w:rPr>
          <w:rFonts w:ascii="Times New Roman" w:eastAsia="Calibri" w:hAnsi="Times New Roman" w:cs="Times New Roman"/>
          <w:sz w:val="24"/>
          <w:szCs w:val="24"/>
        </w:rPr>
        <w:lastRenderedPageBreak/>
        <w:t>the scientific merit, objectiveness, appropriateness of the research methodology, ability of the researchers</w:t>
      </w:r>
      <w:r w:rsidR="002E197F">
        <w:rPr>
          <w:rFonts w:ascii="Times New Roman" w:eastAsia="Calibri" w:hAnsi="Times New Roman" w:cs="Times New Roman"/>
          <w:sz w:val="24"/>
          <w:szCs w:val="24"/>
        </w:rPr>
        <w:t>,</w:t>
      </w:r>
      <w:r w:rsidR="00E13980" w:rsidRPr="002D7A86">
        <w:rPr>
          <w:rFonts w:ascii="Times New Roman" w:eastAsia="Calibri" w:hAnsi="Times New Roman" w:cs="Times New Roman"/>
          <w:sz w:val="24"/>
          <w:szCs w:val="24"/>
        </w:rPr>
        <w:t xml:space="preserve"> the cost effectiveness of the proposal among other criteria.</w:t>
      </w:r>
      <w:r w:rsidRPr="002D7A86">
        <w:rPr>
          <w:rFonts w:ascii="Times New Roman" w:eastAsia="Calibri" w:hAnsi="Times New Roman" w:cs="Times New Roman"/>
          <w:sz w:val="24"/>
          <w:szCs w:val="24"/>
        </w:rPr>
        <w:t xml:space="preserve">  </w:t>
      </w:r>
      <w:r w:rsidR="00A275FB" w:rsidRPr="002D7A86">
        <w:rPr>
          <w:rFonts w:ascii="Times New Roman" w:eastAsia="Calibri" w:hAnsi="Times New Roman" w:cs="Times New Roman"/>
          <w:sz w:val="24"/>
          <w:szCs w:val="24"/>
        </w:rPr>
        <w:t xml:space="preserve">The technical committee recommends the reviewed proposals to the Fund Management Committee, who makes the final decision to fund the proposals. </w:t>
      </w:r>
      <w:r w:rsidRPr="002D7A86">
        <w:rPr>
          <w:rFonts w:ascii="Times New Roman" w:eastAsia="Calibri" w:hAnsi="Times New Roman" w:cs="Times New Roman"/>
          <w:sz w:val="24"/>
          <w:szCs w:val="24"/>
        </w:rPr>
        <w:t>The nature of the funding decision varies by the grant type. For example, YIF grants award</w:t>
      </w:r>
      <w:r w:rsidR="002E197F">
        <w:rPr>
          <w:rFonts w:ascii="Times New Roman" w:eastAsia="Calibri" w:hAnsi="Times New Roman" w:cs="Times New Roman"/>
          <w:sz w:val="24"/>
          <w:szCs w:val="24"/>
        </w:rPr>
        <w:t>s up to a maximum of K25</w:t>
      </w:r>
      <w:r w:rsidRPr="002D7A86">
        <w:rPr>
          <w:rFonts w:ascii="Times New Roman" w:eastAsia="Calibri" w:hAnsi="Times New Roman" w:cs="Times New Roman"/>
          <w:sz w:val="24"/>
          <w:szCs w:val="24"/>
        </w:rPr>
        <w:t>0</w:t>
      </w:r>
      <w:r w:rsidR="002E197F" w:rsidRPr="002D7A86">
        <w:rPr>
          <w:rFonts w:ascii="Times New Roman" w:eastAsia="Calibri" w:hAnsi="Times New Roman" w:cs="Times New Roman"/>
          <w:sz w:val="24"/>
          <w:szCs w:val="24"/>
        </w:rPr>
        <w:t>, 000.00</w:t>
      </w:r>
      <w:r w:rsidRPr="002D7A86">
        <w:rPr>
          <w:rFonts w:ascii="Times New Roman" w:eastAsia="Calibri" w:hAnsi="Times New Roman" w:cs="Times New Roman"/>
          <w:sz w:val="24"/>
          <w:szCs w:val="24"/>
        </w:rPr>
        <w:t xml:space="preserve"> whilst SRF receive up to K800</w:t>
      </w:r>
      <w:r w:rsidR="002E197F" w:rsidRPr="002D7A86">
        <w:rPr>
          <w:rFonts w:ascii="Times New Roman" w:eastAsia="Calibri" w:hAnsi="Times New Roman" w:cs="Times New Roman"/>
          <w:sz w:val="24"/>
          <w:szCs w:val="24"/>
        </w:rPr>
        <w:t>, 000.00</w:t>
      </w:r>
      <w:r w:rsidRPr="002D7A86">
        <w:rPr>
          <w:rFonts w:ascii="Times New Roman" w:eastAsia="Calibri" w:hAnsi="Times New Roman" w:cs="Times New Roman"/>
          <w:sz w:val="24"/>
          <w:szCs w:val="24"/>
        </w:rPr>
        <w:t>. Application on different areas compete</w:t>
      </w:r>
      <w:r w:rsidR="00DA1478" w:rsidRPr="002D7A86">
        <w:rPr>
          <w:rFonts w:ascii="Times New Roman" w:eastAsia="Calibri" w:hAnsi="Times New Roman" w:cs="Times New Roman"/>
          <w:sz w:val="24"/>
          <w:szCs w:val="24"/>
        </w:rPr>
        <w:t>s</w:t>
      </w:r>
      <w:r w:rsidRPr="002D7A86">
        <w:rPr>
          <w:rFonts w:ascii="Times New Roman" w:eastAsia="Calibri" w:hAnsi="Times New Roman" w:cs="Times New Roman"/>
          <w:sz w:val="24"/>
          <w:szCs w:val="24"/>
        </w:rPr>
        <w:t xml:space="preserve"> against each other for funding</w:t>
      </w:r>
      <w:r w:rsidR="000F4695" w:rsidRPr="002D7A86">
        <w:rPr>
          <w:rFonts w:ascii="Times New Roman" w:eastAsia="Calibri" w:hAnsi="Times New Roman" w:cs="Times New Roman"/>
          <w:sz w:val="24"/>
          <w:szCs w:val="24"/>
        </w:rPr>
        <w:t xml:space="preserve"> (Daka and Toivanen, 2014).</w:t>
      </w:r>
      <w:r w:rsidRPr="002D7A86">
        <w:rPr>
          <w:rFonts w:ascii="Times New Roman" w:eastAsia="Calibri" w:hAnsi="Times New Roman" w:cs="Times New Roman"/>
          <w:sz w:val="24"/>
          <w:szCs w:val="24"/>
        </w:rPr>
        <w:t xml:space="preserve"> The number of projects funded every year depends on the fund availability.</w:t>
      </w:r>
    </w:p>
    <w:p w14:paraId="12DCDD8F" w14:textId="77777777" w:rsidR="00D945D5" w:rsidRPr="002D7A86" w:rsidRDefault="003A7086" w:rsidP="006A6B93">
      <w:pPr>
        <w:pStyle w:val="Heading2"/>
        <w:rPr>
          <w:rFonts w:eastAsia="Calibri"/>
        </w:rPr>
      </w:pPr>
      <w:bookmarkStart w:id="14" w:name="_Toc97316581"/>
      <w:r w:rsidRPr="002D7A86">
        <w:rPr>
          <w:rFonts w:eastAsia="Calibri"/>
        </w:rPr>
        <w:t xml:space="preserve">1.2 </w:t>
      </w:r>
      <w:r w:rsidR="00D945D5" w:rsidRPr="002D7A86">
        <w:rPr>
          <w:rFonts w:eastAsia="Calibri"/>
        </w:rPr>
        <w:t>Statement</w:t>
      </w:r>
      <w:r w:rsidR="003D2216" w:rsidRPr="002D7A86">
        <w:rPr>
          <w:rFonts w:eastAsia="Calibri"/>
        </w:rPr>
        <w:t xml:space="preserve"> of Problem</w:t>
      </w:r>
      <w:bookmarkEnd w:id="14"/>
    </w:p>
    <w:p w14:paraId="4A743854" w14:textId="71BAE99F" w:rsidR="00D945D5" w:rsidRPr="007B3B32"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Since inception of the </w:t>
      </w:r>
      <w:r w:rsidR="00FB7F13">
        <w:rPr>
          <w:rFonts w:ascii="Times New Roman" w:eastAsia="Calibri" w:hAnsi="Times New Roman" w:cs="Times New Roman"/>
          <w:sz w:val="24"/>
          <w:szCs w:val="24"/>
        </w:rPr>
        <w:t xml:space="preserve">project </w:t>
      </w:r>
      <w:r w:rsidR="00FB7F13" w:rsidRPr="002D7A86">
        <w:rPr>
          <w:rFonts w:ascii="Times New Roman" w:eastAsia="Calibri" w:hAnsi="Times New Roman" w:cs="Times New Roman"/>
          <w:sz w:val="24"/>
          <w:szCs w:val="24"/>
        </w:rPr>
        <w:t>funding,</w:t>
      </w:r>
      <w:r w:rsidRPr="002D7A86">
        <w:rPr>
          <w:rFonts w:ascii="Times New Roman" w:eastAsia="Calibri" w:hAnsi="Times New Roman" w:cs="Times New Roman"/>
          <w:sz w:val="24"/>
          <w:szCs w:val="24"/>
        </w:rPr>
        <w:t xml:space="preserve"> 9 projects have been up scaled for commercialization</w:t>
      </w:r>
      <w:r w:rsidR="00A275FB" w:rsidRPr="002D7A86">
        <w:rPr>
          <w:rFonts w:ascii="Times New Roman" w:eastAsia="Calibri" w:hAnsi="Times New Roman" w:cs="Times New Roman"/>
          <w:sz w:val="24"/>
          <w:szCs w:val="24"/>
        </w:rPr>
        <w:t xml:space="preserve"> with the sister institution </w:t>
      </w:r>
      <w:r w:rsidR="00FB7F13" w:rsidRPr="002D7A86">
        <w:rPr>
          <w:rFonts w:ascii="Times New Roman" w:eastAsia="Calibri" w:hAnsi="Times New Roman" w:cs="Times New Roman"/>
          <w:sz w:val="24"/>
          <w:szCs w:val="24"/>
        </w:rPr>
        <w:t>National</w:t>
      </w:r>
      <w:r w:rsidR="00A275FB" w:rsidRPr="002D7A86">
        <w:rPr>
          <w:rFonts w:ascii="Times New Roman" w:eastAsia="Calibri" w:hAnsi="Times New Roman" w:cs="Times New Roman"/>
          <w:sz w:val="24"/>
          <w:szCs w:val="24"/>
        </w:rPr>
        <w:t xml:space="preserve"> Technological Business Centre (NTBC</w:t>
      </w:r>
      <w:r w:rsidR="00FB7F13">
        <w:rPr>
          <w:rFonts w:ascii="Times New Roman" w:eastAsia="Calibri" w:hAnsi="Times New Roman" w:cs="Times New Roman"/>
          <w:sz w:val="24"/>
          <w:szCs w:val="24"/>
        </w:rPr>
        <w:t>)</w:t>
      </w:r>
      <w:r w:rsidR="003D5DF4">
        <w:rPr>
          <w:rFonts w:ascii="Times New Roman" w:eastAsia="Calibri" w:hAnsi="Times New Roman" w:cs="Times New Roman"/>
          <w:sz w:val="24"/>
          <w:szCs w:val="24"/>
        </w:rPr>
        <w:t>,</w:t>
      </w:r>
      <w:r w:rsidR="00A275FB" w:rsidRPr="002D7A86">
        <w:rPr>
          <w:rFonts w:ascii="Times New Roman" w:eastAsia="Calibri" w:hAnsi="Times New Roman" w:cs="Times New Roman"/>
          <w:sz w:val="24"/>
          <w:szCs w:val="24"/>
        </w:rPr>
        <w:t xml:space="preserve"> however, only four were admitted by NTBC with a recommendation that the other five needed additional work for them to qualify for commercialization.</w:t>
      </w:r>
      <w:r w:rsidR="003E4450" w:rsidRPr="002D7A86">
        <w:rPr>
          <w:rFonts w:ascii="Times New Roman" w:eastAsia="Calibri" w:hAnsi="Times New Roman" w:cs="Times New Roman"/>
          <w:sz w:val="24"/>
          <w:szCs w:val="24"/>
        </w:rPr>
        <w:t xml:space="preserve"> One Interactual Property </w:t>
      </w:r>
      <w:r w:rsidR="00FB7F13" w:rsidRPr="002D7A86">
        <w:rPr>
          <w:rFonts w:ascii="Times New Roman" w:eastAsia="Calibri" w:hAnsi="Times New Roman" w:cs="Times New Roman"/>
          <w:sz w:val="24"/>
          <w:szCs w:val="24"/>
        </w:rPr>
        <w:t>Rights (</w:t>
      </w:r>
      <w:r w:rsidR="003E4450" w:rsidRPr="002D7A86">
        <w:rPr>
          <w:rFonts w:ascii="Times New Roman" w:eastAsia="Calibri" w:hAnsi="Times New Roman" w:cs="Times New Roman"/>
          <w:sz w:val="24"/>
          <w:szCs w:val="24"/>
        </w:rPr>
        <w:t>IP)</w:t>
      </w:r>
      <w:r w:rsidRPr="002D7A86">
        <w:rPr>
          <w:rFonts w:ascii="Times New Roman" w:eastAsia="Calibri" w:hAnsi="Times New Roman" w:cs="Times New Roman"/>
          <w:sz w:val="24"/>
          <w:szCs w:val="24"/>
        </w:rPr>
        <w:t xml:space="preserve"> </w:t>
      </w:r>
      <w:r w:rsidR="003E4450" w:rsidRPr="002D7A86">
        <w:rPr>
          <w:rFonts w:ascii="Times New Roman" w:eastAsia="Calibri" w:hAnsi="Times New Roman" w:cs="Times New Roman"/>
          <w:sz w:val="24"/>
          <w:szCs w:val="24"/>
        </w:rPr>
        <w:t>has been obtained on one project</w:t>
      </w:r>
      <w:r w:rsidR="007B3B32">
        <w:rPr>
          <w:rFonts w:ascii="Times New Roman" w:eastAsia="Calibri" w:hAnsi="Times New Roman" w:cs="Times New Roman"/>
          <w:sz w:val="24"/>
          <w:szCs w:val="24"/>
        </w:rPr>
        <w:t>,</w:t>
      </w:r>
      <w:r w:rsidR="00FB7F13">
        <w:rPr>
          <w:rFonts w:ascii="Times New Roman" w:eastAsia="Calibri" w:hAnsi="Times New Roman" w:cs="Times New Roman"/>
          <w:sz w:val="24"/>
          <w:szCs w:val="24"/>
        </w:rPr>
        <w:t xml:space="preserve"> four have been provided with provisional IPs</w:t>
      </w:r>
      <w:r w:rsidRPr="002D7A86">
        <w:rPr>
          <w:rFonts w:ascii="Times New Roman" w:eastAsia="Calibri" w:hAnsi="Times New Roman" w:cs="Times New Roman"/>
          <w:sz w:val="24"/>
          <w:szCs w:val="24"/>
        </w:rPr>
        <w:t>. Most projects are being implemented way beyond the stipulated and approved periods, some have been stopped and some appear to have been completed, however, researchers have not reported on t</w:t>
      </w:r>
      <w:r w:rsidR="003E4450" w:rsidRPr="002D7A86">
        <w:rPr>
          <w:rFonts w:ascii="Times New Roman" w:eastAsia="Calibri" w:hAnsi="Times New Roman" w:cs="Times New Roman"/>
          <w:sz w:val="24"/>
          <w:szCs w:val="24"/>
        </w:rPr>
        <w:t>he results</w:t>
      </w:r>
      <w:r w:rsidR="00FB7F13">
        <w:rPr>
          <w:rFonts w:ascii="Times New Roman" w:eastAsia="Calibri" w:hAnsi="Times New Roman" w:cs="Times New Roman"/>
          <w:sz w:val="24"/>
          <w:szCs w:val="24"/>
        </w:rPr>
        <w:t>.</w:t>
      </w:r>
      <w:r w:rsidR="003E4450" w:rsidRPr="002D7A86">
        <w:rPr>
          <w:rFonts w:ascii="Times New Roman" w:eastAsia="Calibri" w:hAnsi="Times New Roman" w:cs="Times New Roman"/>
          <w:sz w:val="24"/>
          <w:szCs w:val="24"/>
        </w:rPr>
        <w:t xml:space="preserve"> </w:t>
      </w:r>
    </w:p>
    <w:p w14:paraId="67A1C521" w14:textId="77777777" w:rsidR="00D945D5" w:rsidRPr="002D7A86" w:rsidRDefault="003A7086" w:rsidP="006A6B93">
      <w:pPr>
        <w:pStyle w:val="Heading2"/>
        <w:rPr>
          <w:rFonts w:eastAsia="Calibri"/>
        </w:rPr>
      </w:pPr>
      <w:bookmarkStart w:id="15" w:name="_Toc97316582"/>
      <w:r w:rsidRPr="002D7A86">
        <w:rPr>
          <w:rFonts w:eastAsia="Calibri"/>
        </w:rPr>
        <w:t>1.3 Research Objectives</w:t>
      </w:r>
      <w:bookmarkEnd w:id="15"/>
    </w:p>
    <w:p w14:paraId="4414824B" w14:textId="77777777" w:rsidR="00D945D5" w:rsidRPr="002D7A86" w:rsidRDefault="003A7086" w:rsidP="005F7A63">
      <w:pPr>
        <w:pStyle w:val="Heading3"/>
      </w:pPr>
      <w:bookmarkStart w:id="16" w:name="_Toc97316583"/>
      <w:r w:rsidRPr="002D7A86">
        <w:t xml:space="preserve">1.3.1 </w:t>
      </w:r>
      <w:r w:rsidR="00D945D5" w:rsidRPr="002D7A86">
        <w:t>General Objective</w:t>
      </w:r>
      <w:bookmarkEnd w:id="16"/>
    </w:p>
    <w:p w14:paraId="61D74206" w14:textId="2970ED86" w:rsidR="00D945D5" w:rsidRPr="002D7A86" w:rsidRDefault="00D945D5" w:rsidP="00BB6226">
      <w:pPr>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To examine the effect of NSTC </w:t>
      </w:r>
      <w:r w:rsidR="00FB7F13">
        <w:rPr>
          <w:rFonts w:ascii="Times New Roman" w:eastAsia="Calibri" w:hAnsi="Times New Roman" w:cs="Times New Roman"/>
          <w:sz w:val="24"/>
          <w:szCs w:val="24"/>
        </w:rPr>
        <w:t>project funds</w:t>
      </w:r>
      <w:r w:rsidRPr="002D7A86">
        <w:rPr>
          <w:rFonts w:ascii="Times New Roman" w:eastAsia="Calibri" w:hAnsi="Times New Roman" w:cs="Times New Roman"/>
          <w:sz w:val="24"/>
          <w:szCs w:val="24"/>
        </w:rPr>
        <w:t xml:space="preserve"> on </w:t>
      </w:r>
      <w:r w:rsidR="00D25976" w:rsidRPr="002D7A86">
        <w:rPr>
          <w:rFonts w:ascii="Times New Roman" w:eastAsia="Calibri" w:hAnsi="Times New Roman" w:cs="Times New Roman"/>
          <w:sz w:val="24"/>
          <w:szCs w:val="24"/>
        </w:rPr>
        <w:t xml:space="preserve">the promotion of </w:t>
      </w:r>
      <w:r w:rsidRPr="002D7A86">
        <w:rPr>
          <w:rFonts w:ascii="Times New Roman" w:eastAsia="Calibri" w:hAnsi="Times New Roman" w:cs="Times New Roman"/>
          <w:sz w:val="24"/>
          <w:szCs w:val="24"/>
        </w:rPr>
        <w:t xml:space="preserve">research and development in </w:t>
      </w:r>
      <w:r w:rsidR="00D25976" w:rsidRPr="002D7A86">
        <w:rPr>
          <w:rFonts w:ascii="Times New Roman" w:eastAsia="Calibri" w:hAnsi="Times New Roman" w:cs="Times New Roman"/>
          <w:sz w:val="24"/>
          <w:szCs w:val="24"/>
        </w:rPr>
        <w:t>Z</w:t>
      </w:r>
      <w:r w:rsidR="00B4710C" w:rsidRPr="002D7A86">
        <w:rPr>
          <w:rFonts w:ascii="Times New Roman" w:eastAsia="Calibri" w:hAnsi="Times New Roman" w:cs="Times New Roman"/>
          <w:sz w:val="24"/>
          <w:szCs w:val="24"/>
        </w:rPr>
        <w:t>a</w:t>
      </w:r>
      <w:r w:rsidR="00D25976" w:rsidRPr="002D7A86">
        <w:rPr>
          <w:rFonts w:ascii="Times New Roman" w:eastAsia="Calibri" w:hAnsi="Times New Roman" w:cs="Times New Roman"/>
          <w:sz w:val="24"/>
          <w:szCs w:val="24"/>
        </w:rPr>
        <w:t>mbia</w:t>
      </w:r>
    </w:p>
    <w:p w14:paraId="1A0CC4A9" w14:textId="77777777" w:rsidR="003A7086" w:rsidRPr="002D7A86" w:rsidRDefault="003A7086" w:rsidP="005F7A63">
      <w:pPr>
        <w:pStyle w:val="Heading3"/>
      </w:pPr>
      <w:bookmarkStart w:id="17" w:name="_Toc97316584"/>
      <w:r w:rsidRPr="002D7A86">
        <w:t>1.3.2 Specific Objective</w:t>
      </w:r>
      <w:bookmarkEnd w:id="17"/>
    </w:p>
    <w:p w14:paraId="3CF20846" w14:textId="61CF4330" w:rsidR="00D945D5" w:rsidRPr="002D7A86" w:rsidRDefault="00D945D5" w:rsidP="004325A8">
      <w:pPr>
        <w:pStyle w:val="ListParagraph"/>
        <w:numPr>
          <w:ilvl w:val="0"/>
          <w:numId w:val="2"/>
        </w:numPr>
        <w:spacing w:after="20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To determine the extent to which NSTC’s </w:t>
      </w:r>
      <w:r w:rsidR="00FB7F13">
        <w:rPr>
          <w:rFonts w:ascii="Times New Roman" w:eastAsia="Calibri" w:hAnsi="Times New Roman" w:cs="Times New Roman"/>
          <w:sz w:val="24"/>
          <w:szCs w:val="24"/>
        </w:rPr>
        <w:t>project funds</w:t>
      </w:r>
      <w:r w:rsidRPr="002D7A86">
        <w:rPr>
          <w:rFonts w:ascii="Times New Roman" w:eastAsia="Calibri" w:hAnsi="Times New Roman" w:cs="Times New Roman"/>
          <w:sz w:val="24"/>
          <w:szCs w:val="24"/>
        </w:rPr>
        <w:t xml:space="preserve"> impacts the research activities in higher learning institutions</w:t>
      </w:r>
      <w:r w:rsidR="004325A8" w:rsidRPr="002D7A86">
        <w:rPr>
          <w:rFonts w:ascii="Times New Roman" w:eastAsia="Calibri" w:hAnsi="Times New Roman" w:cs="Times New Roman"/>
          <w:sz w:val="24"/>
          <w:szCs w:val="24"/>
        </w:rPr>
        <w:t>.</w:t>
      </w:r>
    </w:p>
    <w:p w14:paraId="2C344291" w14:textId="3D77FE95" w:rsidR="00D945D5" w:rsidRPr="002D7A86" w:rsidRDefault="00D945D5" w:rsidP="00BB6226">
      <w:pPr>
        <w:pStyle w:val="ListParagraph"/>
        <w:numPr>
          <w:ilvl w:val="0"/>
          <w:numId w:val="2"/>
        </w:numPr>
        <w:autoSpaceDE w:val="0"/>
        <w:autoSpaceDN w:val="0"/>
        <w:adjustRightInd w:val="0"/>
        <w:spacing w:after="20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To identif</w:t>
      </w:r>
      <w:r w:rsidR="004325A8" w:rsidRPr="002D7A86">
        <w:rPr>
          <w:rFonts w:ascii="Times New Roman" w:eastAsia="Calibri" w:hAnsi="Times New Roman" w:cs="Times New Roman"/>
          <w:sz w:val="24"/>
          <w:szCs w:val="24"/>
        </w:rPr>
        <w:t xml:space="preserve">y </w:t>
      </w:r>
      <w:r w:rsidR="004325A8" w:rsidRPr="002D7A86">
        <w:rPr>
          <w:rStyle w:val="CommentReference"/>
        </w:rPr>
        <w:t>C</w:t>
      </w:r>
      <w:r w:rsidRPr="002D7A86">
        <w:rPr>
          <w:rFonts w:ascii="Times New Roman" w:eastAsia="Calibri" w:hAnsi="Times New Roman" w:cs="Times New Roman"/>
          <w:sz w:val="24"/>
          <w:szCs w:val="24"/>
        </w:rPr>
        <w:t>hallen</w:t>
      </w:r>
      <w:r w:rsidR="00FB7F13">
        <w:rPr>
          <w:rFonts w:ascii="Times New Roman" w:eastAsia="Calibri" w:hAnsi="Times New Roman" w:cs="Times New Roman"/>
          <w:sz w:val="24"/>
          <w:szCs w:val="24"/>
        </w:rPr>
        <w:t>ges encountered in the project funds</w:t>
      </w:r>
      <w:r w:rsidRPr="002D7A86">
        <w:rPr>
          <w:rFonts w:ascii="Times New Roman" w:eastAsia="Calibri" w:hAnsi="Times New Roman" w:cs="Times New Roman"/>
          <w:sz w:val="24"/>
          <w:szCs w:val="24"/>
        </w:rPr>
        <w:t xml:space="preserve"> on research and development </w:t>
      </w:r>
    </w:p>
    <w:p w14:paraId="6BEA860C" w14:textId="29A707F5" w:rsidR="00D945D5" w:rsidRPr="002D7A86" w:rsidRDefault="00D945D5" w:rsidP="00BB6226">
      <w:pPr>
        <w:pStyle w:val="ListParagraph"/>
        <w:numPr>
          <w:ilvl w:val="0"/>
          <w:numId w:val="2"/>
        </w:numPr>
        <w:autoSpaceDE w:val="0"/>
        <w:autoSpaceDN w:val="0"/>
        <w:adjustRightInd w:val="0"/>
        <w:spacing w:after="20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To establish the best </w:t>
      </w:r>
      <w:r w:rsidR="0054304F" w:rsidRPr="002D7A86">
        <w:rPr>
          <w:rFonts w:ascii="Times New Roman" w:eastAsia="Calibri" w:hAnsi="Times New Roman" w:cs="Times New Roman"/>
          <w:sz w:val="24"/>
          <w:szCs w:val="24"/>
        </w:rPr>
        <w:t xml:space="preserve">policy practices </w:t>
      </w:r>
      <w:r w:rsidRPr="002D7A86">
        <w:rPr>
          <w:rFonts w:ascii="Times New Roman" w:eastAsia="Calibri" w:hAnsi="Times New Roman" w:cs="Times New Roman"/>
          <w:sz w:val="24"/>
          <w:szCs w:val="24"/>
        </w:rPr>
        <w:t>which NSTC can</w:t>
      </w:r>
      <w:r w:rsidR="0054304F" w:rsidRPr="002D7A86">
        <w:rPr>
          <w:rFonts w:ascii="Times New Roman" w:eastAsia="Calibri" w:hAnsi="Times New Roman" w:cs="Times New Roman"/>
          <w:sz w:val="24"/>
          <w:szCs w:val="24"/>
        </w:rPr>
        <w:t xml:space="preserve"> adopt to promote</w:t>
      </w:r>
      <w:r w:rsidRPr="002D7A86">
        <w:rPr>
          <w:rFonts w:ascii="Times New Roman" w:eastAsia="Calibri" w:hAnsi="Times New Roman" w:cs="Times New Roman"/>
          <w:sz w:val="24"/>
          <w:szCs w:val="24"/>
        </w:rPr>
        <w:t xml:space="preserve"> science and technology through support in research</w:t>
      </w:r>
    </w:p>
    <w:p w14:paraId="1F255E3E" w14:textId="77777777" w:rsidR="00E4165F" w:rsidRPr="002D7A86" w:rsidRDefault="00E4165F" w:rsidP="006A6B93">
      <w:pPr>
        <w:pStyle w:val="Heading2"/>
        <w:rPr>
          <w:rFonts w:eastAsia="Calibri"/>
        </w:rPr>
      </w:pPr>
      <w:bookmarkStart w:id="18" w:name="_Toc97316585"/>
      <w:r w:rsidRPr="002D7A86">
        <w:rPr>
          <w:rFonts w:eastAsia="Calibri"/>
        </w:rPr>
        <w:t>1.4 Research Questions</w:t>
      </w:r>
      <w:bookmarkEnd w:id="18"/>
    </w:p>
    <w:p w14:paraId="63389D22" w14:textId="0F58D0E0" w:rsidR="002D2202" w:rsidRPr="002D7A86" w:rsidRDefault="002D2202" w:rsidP="006640BC">
      <w:pPr>
        <w:pStyle w:val="ListParagraph"/>
        <w:numPr>
          <w:ilvl w:val="0"/>
          <w:numId w:val="4"/>
        </w:numPr>
        <w:spacing w:after="20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T</w:t>
      </w:r>
      <w:r w:rsidR="00F81783" w:rsidRPr="002D7A86">
        <w:rPr>
          <w:rFonts w:ascii="Times New Roman" w:eastAsia="Calibri" w:hAnsi="Times New Roman" w:cs="Times New Roman"/>
          <w:sz w:val="24"/>
          <w:szCs w:val="24"/>
        </w:rPr>
        <w:t>o</w:t>
      </w:r>
      <w:r w:rsidRPr="002D7A86">
        <w:rPr>
          <w:rFonts w:ascii="Times New Roman" w:eastAsia="Calibri" w:hAnsi="Times New Roman" w:cs="Times New Roman"/>
          <w:sz w:val="24"/>
          <w:szCs w:val="24"/>
        </w:rPr>
        <w:t xml:space="preserve"> what extent </w:t>
      </w:r>
      <w:r w:rsidR="008C1AD2" w:rsidRPr="002D7A86">
        <w:rPr>
          <w:rFonts w:ascii="Times New Roman" w:eastAsia="Calibri" w:hAnsi="Times New Roman" w:cs="Times New Roman"/>
          <w:sz w:val="24"/>
          <w:szCs w:val="24"/>
        </w:rPr>
        <w:t>has</w:t>
      </w:r>
      <w:r w:rsidRPr="002D7A86">
        <w:rPr>
          <w:rFonts w:ascii="Times New Roman" w:eastAsia="Calibri" w:hAnsi="Times New Roman" w:cs="Times New Roman"/>
          <w:sz w:val="24"/>
          <w:szCs w:val="24"/>
        </w:rPr>
        <w:t xml:space="preserve"> NSTC’s </w:t>
      </w:r>
      <w:r w:rsidR="00FB7F13">
        <w:rPr>
          <w:rFonts w:ascii="Times New Roman" w:eastAsia="Calibri" w:hAnsi="Times New Roman" w:cs="Times New Roman"/>
          <w:sz w:val="24"/>
          <w:szCs w:val="24"/>
        </w:rPr>
        <w:t xml:space="preserve">project </w:t>
      </w:r>
      <w:r w:rsidRPr="002D7A86">
        <w:rPr>
          <w:rFonts w:ascii="Times New Roman" w:eastAsia="Calibri" w:hAnsi="Times New Roman" w:cs="Times New Roman"/>
          <w:sz w:val="24"/>
          <w:szCs w:val="24"/>
        </w:rPr>
        <w:t>fund</w:t>
      </w:r>
      <w:r w:rsidR="00FB7F13">
        <w:rPr>
          <w:rFonts w:ascii="Times New Roman" w:eastAsia="Calibri" w:hAnsi="Times New Roman" w:cs="Times New Roman"/>
          <w:sz w:val="24"/>
          <w:szCs w:val="24"/>
        </w:rPr>
        <w:t xml:space="preserve">s </w:t>
      </w:r>
      <w:r w:rsidRPr="002D7A86">
        <w:rPr>
          <w:rFonts w:ascii="Times New Roman" w:eastAsia="Calibri" w:hAnsi="Times New Roman" w:cs="Times New Roman"/>
          <w:sz w:val="24"/>
          <w:szCs w:val="24"/>
        </w:rPr>
        <w:t>impacts the research activities in higher learning institutions</w:t>
      </w:r>
      <w:r w:rsidR="00DF6DBB" w:rsidRPr="002D7A86">
        <w:rPr>
          <w:rFonts w:ascii="Times New Roman" w:eastAsia="Calibri" w:hAnsi="Times New Roman" w:cs="Times New Roman"/>
          <w:sz w:val="24"/>
          <w:szCs w:val="24"/>
        </w:rPr>
        <w:t>?</w:t>
      </w:r>
    </w:p>
    <w:p w14:paraId="0DF11DA9" w14:textId="4A0F4CF2" w:rsidR="002D2202" w:rsidRPr="002D7A86" w:rsidRDefault="00DF6DBB" w:rsidP="00BB6226">
      <w:pPr>
        <w:pStyle w:val="ListParagraph"/>
        <w:numPr>
          <w:ilvl w:val="0"/>
          <w:numId w:val="4"/>
        </w:numPr>
        <w:autoSpaceDE w:val="0"/>
        <w:autoSpaceDN w:val="0"/>
        <w:adjustRightInd w:val="0"/>
        <w:spacing w:after="20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What are some of the </w:t>
      </w:r>
      <w:r w:rsidR="002D2202" w:rsidRPr="002D7A86">
        <w:rPr>
          <w:rFonts w:ascii="Times New Roman" w:eastAsia="Calibri" w:hAnsi="Times New Roman" w:cs="Times New Roman"/>
          <w:sz w:val="24"/>
          <w:szCs w:val="24"/>
        </w:rPr>
        <w:t xml:space="preserve">challenges </w:t>
      </w:r>
      <w:r w:rsidR="00F26669" w:rsidRPr="002D7A86">
        <w:rPr>
          <w:rFonts w:ascii="Times New Roman" w:eastAsia="Calibri" w:hAnsi="Times New Roman" w:cs="Times New Roman"/>
          <w:sz w:val="24"/>
          <w:szCs w:val="24"/>
        </w:rPr>
        <w:t>encountered by</w:t>
      </w:r>
      <w:r w:rsidR="00FB7F13">
        <w:rPr>
          <w:rFonts w:ascii="Times New Roman" w:eastAsia="Calibri" w:hAnsi="Times New Roman" w:cs="Times New Roman"/>
          <w:sz w:val="24"/>
          <w:szCs w:val="24"/>
        </w:rPr>
        <w:t xml:space="preserve"> project funds</w:t>
      </w:r>
      <w:r w:rsidR="002D2202" w:rsidRPr="002D7A86">
        <w:rPr>
          <w:rFonts w:ascii="Times New Roman" w:eastAsia="Calibri" w:hAnsi="Times New Roman" w:cs="Times New Roman"/>
          <w:sz w:val="24"/>
          <w:szCs w:val="24"/>
        </w:rPr>
        <w:t xml:space="preserve"> </w:t>
      </w:r>
      <w:r w:rsidR="00A14D22" w:rsidRPr="002D7A86">
        <w:rPr>
          <w:rFonts w:ascii="Times New Roman" w:eastAsia="Calibri" w:hAnsi="Times New Roman" w:cs="Times New Roman"/>
          <w:sz w:val="24"/>
          <w:szCs w:val="24"/>
        </w:rPr>
        <w:t>i</w:t>
      </w:r>
      <w:r w:rsidR="002D2202" w:rsidRPr="002D7A86">
        <w:rPr>
          <w:rFonts w:ascii="Times New Roman" w:eastAsia="Calibri" w:hAnsi="Times New Roman" w:cs="Times New Roman"/>
          <w:sz w:val="24"/>
          <w:szCs w:val="24"/>
        </w:rPr>
        <w:t>n research and development</w:t>
      </w:r>
      <w:r w:rsidR="00D94DE3" w:rsidRPr="002D7A86">
        <w:rPr>
          <w:rFonts w:ascii="Times New Roman" w:eastAsia="Calibri" w:hAnsi="Times New Roman" w:cs="Times New Roman"/>
          <w:sz w:val="24"/>
          <w:szCs w:val="24"/>
        </w:rPr>
        <w:t>?</w:t>
      </w:r>
      <w:r w:rsidR="002D2202" w:rsidRPr="002D7A86">
        <w:rPr>
          <w:rFonts w:ascii="Times New Roman" w:eastAsia="Calibri" w:hAnsi="Times New Roman" w:cs="Times New Roman"/>
          <w:sz w:val="24"/>
          <w:szCs w:val="24"/>
        </w:rPr>
        <w:t xml:space="preserve"> </w:t>
      </w:r>
    </w:p>
    <w:p w14:paraId="760B9CFB" w14:textId="68352499" w:rsidR="002D2202" w:rsidRPr="002D7A86" w:rsidRDefault="00A14D22" w:rsidP="00BB6226">
      <w:pPr>
        <w:pStyle w:val="ListParagraph"/>
        <w:numPr>
          <w:ilvl w:val="0"/>
          <w:numId w:val="4"/>
        </w:numPr>
        <w:autoSpaceDE w:val="0"/>
        <w:autoSpaceDN w:val="0"/>
        <w:adjustRightInd w:val="0"/>
        <w:spacing w:after="20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lastRenderedPageBreak/>
        <w:t>What strategies can</w:t>
      </w:r>
      <w:r w:rsidR="005D4B63" w:rsidRPr="002D7A86">
        <w:rPr>
          <w:rFonts w:ascii="Times New Roman" w:eastAsia="Calibri" w:hAnsi="Times New Roman" w:cs="Times New Roman"/>
          <w:sz w:val="24"/>
          <w:szCs w:val="24"/>
        </w:rPr>
        <w:t xml:space="preserve"> be</w:t>
      </w:r>
      <w:r w:rsidRPr="002D7A86">
        <w:rPr>
          <w:rFonts w:ascii="Times New Roman" w:eastAsia="Calibri" w:hAnsi="Times New Roman" w:cs="Times New Roman"/>
          <w:sz w:val="24"/>
          <w:szCs w:val="24"/>
        </w:rPr>
        <w:t xml:space="preserve"> put </w:t>
      </w:r>
      <w:r w:rsidR="006640BC" w:rsidRPr="002D7A86">
        <w:rPr>
          <w:rFonts w:ascii="Times New Roman" w:eastAsia="Calibri" w:hAnsi="Times New Roman" w:cs="Times New Roman"/>
          <w:sz w:val="24"/>
          <w:szCs w:val="24"/>
        </w:rPr>
        <w:t xml:space="preserve">in place </w:t>
      </w:r>
      <w:r w:rsidR="00BA3395" w:rsidRPr="002D7A86">
        <w:rPr>
          <w:rFonts w:ascii="Times New Roman" w:eastAsia="Calibri" w:hAnsi="Times New Roman" w:cs="Times New Roman"/>
          <w:sz w:val="24"/>
          <w:szCs w:val="24"/>
        </w:rPr>
        <w:t>for NSTC to</w:t>
      </w:r>
      <w:r w:rsidR="002D2202" w:rsidRPr="002D7A86">
        <w:rPr>
          <w:rFonts w:ascii="Times New Roman" w:eastAsia="Calibri" w:hAnsi="Times New Roman" w:cs="Times New Roman"/>
          <w:sz w:val="24"/>
          <w:szCs w:val="24"/>
        </w:rPr>
        <w:t xml:space="preserve"> effectively execute its mandate on promoting science and technology through support in research</w:t>
      </w:r>
      <w:r w:rsidRPr="002D7A86">
        <w:rPr>
          <w:rFonts w:ascii="Times New Roman" w:eastAsia="Calibri" w:hAnsi="Times New Roman" w:cs="Times New Roman"/>
          <w:sz w:val="24"/>
          <w:szCs w:val="24"/>
        </w:rPr>
        <w:t>?</w:t>
      </w:r>
    </w:p>
    <w:p w14:paraId="3692390D" w14:textId="241E1858" w:rsidR="00E4165F" w:rsidRPr="002D7A86" w:rsidRDefault="00CF5DCF" w:rsidP="00BB6226">
      <w:pPr>
        <w:spacing w:line="360" w:lineRule="auto"/>
        <w:jc w:val="both"/>
        <w:rPr>
          <w:rFonts w:ascii="Times New Roman" w:eastAsia="Calibri" w:hAnsi="Times New Roman" w:cs="Times New Roman"/>
          <w:b/>
          <w:sz w:val="24"/>
          <w:szCs w:val="24"/>
        </w:rPr>
      </w:pPr>
      <w:r w:rsidRPr="002D7A86">
        <w:rPr>
          <w:rFonts w:ascii="Times New Roman" w:eastAsia="Calibri" w:hAnsi="Times New Roman" w:cs="Times New Roman"/>
          <w:b/>
          <w:sz w:val="24"/>
          <w:szCs w:val="24"/>
        </w:rPr>
        <w:t>1.5 Significance of the study</w:t>
      </w:r>
    </w:p>
    <w:p w14:paraId="781AE1C8" w14:textId="509E7184" w:rsidR="0034349F" w:rsidRPr="002D7A86" w:rsidRDefault="003A0235" w:rsidP="0034349F">
      <w:pPr>
        <w:autoSpaceDE w:val="0"/>
        <w:autoSpaceDN w:val="0"/>
        <w:adjustRightInd w:val="0"/>
        <w:spacing w:after="0"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 xml:space="preserve">Government funding research is important as it benefits individual researchers and the society at large. If two or more individuals get together, an idea can become lucrative if the funding is available to help them pursue it. For example, NSTC funded a fertilizer applicator under the Youth Innovation Project Funds which was commercialized in the SADC region, hence benefiting the researcher and </w:t>
      </w:r>
      <w:r w:rsidR="003D1DF7" w:rsidRPr="002D7A86">
        <w:rPr>
          <w:rFonts w:ascii="Times New Roman" w:eastAsia="Calibri" w:hAnsi="Times New Roman" w:cs="Times New Roman"/>
          <w:color w:val="000000"/>
          <w:sz w:val="24"/>
        </w:rPr>
        <w:t xml:space="preserve">the communities in this region. </w:t>
      </w:r>
      <w:r w:rsidRPr="002D7A86">
        <w:rPr>
          <w:rFonts w:ascii="Times New Roman" w:eastAsia="Calibri" w:hAnsi="Times New Roman" w:cs="Times New Roman"/>
          <w:color w:val="000000"/>
          <w:sz w:val="24"/>
        </w:rPr>
        <w:t>Research grants proposal are scrutinized and only given out when it is proven that the research</w:t>
      </w:r>
      <w:r w:rsidR="00085483">
        <w:rPr>
          <w:rFonts w:ascii="Times New Roman" w:eastAsia="Calibri" w:hAnsi="Times New Roman" w:cs="Times New Roman"/>
          <w:color w:val="000000"/>
          <w:sz w:val="24"/>
        </w:rPr>
        <w:t>,</w:t>
      </w:r>
      <w:r w:rsidRPr="002D7A86">
        <w:rPr>
          <w:rFonts w:ascii="Times New Roman" w:eastAsia="Calibri" w:hAnsi="Times New Roman" w:cs="Times New Roman"/>
          <w:color w:val="000000"/>
          <w:sz w:val="24"/>
        </w:rPr>
        <w:t xml:space="preserve"> the researcher wishes to carry out is worth paying for and will improve the society in some way</w:t>
      </w:r>
      <w:r w:rsidR="0034349F" w:rsidRPr="002D7A86">
        <w:rPr>
          <w:rFonts w:ascii="Times New Roman" w:eastAsia="Calibri" w:hAnsi="Times New Roman" w:cs="Times New Roman"/>
          <w:color w:val="000000"/>
          <w:sz w:val="24"/>
        </w:rPr>
        <w:t xml:space="preserve">. This study will contribute to a greater understanding of the relationship between the NSTC </w:t>
      </w:r>
      <w:r w:rsidR="00F2691D">
        <w:rPr>
          <w:rFonts w:ascii="Times New Roman" w:eastAsia="Calibri" w:hAnsi="Times New Roman" w:cs="Times New Roman"/>
          <w:color w:val="000000"/>
          <w:sz w:val="24"/>
        </w:rPr>
        <w:t>project fund</w:t>
      </w:r>
      <w:r w:rsidR="0034349F" w:rsidRPr="002D7A86">
        <w:rPr>
          <w:rFonts w:ascii="Times New Roman" w:eastAsia="Calibri" w:hAnsi="Times New Roman" w:cs="Times New Roman"/>
          <w:color w:val="000000"/>
          <w:sz w:val="24"/>
        </w:rPr>
        <w:t xml:space="preserve">s, the knowledge outputs produced by academic researchers receiving this funding and its contribution in making NSTC attain its mandate of improving the quality of life in Zambia through supporting scientific research. </w:t>
      </w:r>
      <w:r w:rsidR="00FD727B" w:rsidRPr="002D7A86">
        <w:rPr>
          <w:rFonts w:ascii="Times New Roman" w:eastAsia="Calibri" w:hAnsi="Times New Roman" w:cs="Times New Roman"/>
          <w:color w:val="000000"/>
          <w:sz w:val="24"/>
        </w:rPr>
        <w:t>This will in turn enable the government and donors to give due consideration to regular and substantial funding (grants) for research focused on innovation in order to improve the lives of the people and boast the economic growth.</w:t>
      </w:r>
    </w:p>
    <w:p w14:paraId="7AE8EF5B" w14:textId="77777777" w:rsidR="00EC64CF" w:rsidRPr="002D7A86" w:rsidRDefault="00EC64CF" w:rsidP="0034349F">
      <w:pPr>
        <w:autoSpaceDE w:val="0"/>
        <w:autoSpaceDN w:val="0"/>
        <w:adjustRightInd w:val="0"/>
        <w:spacing w:after="0" w:line="360" w:lineRule="auto"/>
        <w:jc w:val="both"/>
        <w:rPr>
          <w:rFonts w:ascii="Times New Roman" w:eastAsia="Calibri" w:hAnsi="Times New Roman" w:cs="Times New Roman"/>
          <w:color w:val="000000"/>
          <w:sz w:val="24"/>
        </w:rPr>
      </w:pPr>
    </w:p>
    <w:p w14:paraId="5C1FA9B5" w14:textId="6975ABB8" w:rsidR="0034349F" w:rsidRPr="002D7A86" w:rsidRDefault="0034349F" w:rsidP="0034349F">
      <w:pPr>
        <w:autoSpaceDE w:val="0"/>
        <w:autoSpaceDN w:val="0"/>
        <w:adjustRightInd w:val="0"/>
        <w:spacing w:after="0"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There are different reasons why understanding the impact of government funding on science is important. One of the reasons being that, such expenditures are not obviously effective. Waste or inefficiency may result in the unproductive use of government resources and public support for R &amp; D may crowed out private support (David et al 2000). Further, the efficient allocation of government expenditure needs an understanding of the circumstances under which investments is likely to be most productive. For example, social planners would be interest</w:t>
      </w:r>
      <w:r w:rsidR="00F2691D">
        <w:rPr>
          <w:rFonts w:ascii="Times New Roman" w:eastAsia="Calibri" w:hAnsi="Times New Roman" w:cs="Times New Roman"/>
          <w:color w:val="000000"/>
          <w:sz w:val="24"/>
        </w:rPr>
        <w:t>ed</w:t>
      </w:r>
      <w:r w:rsidRPr="002D7A86">
        <w:rPr>
          <w:rFonts w:ascii="Times New Roman" w:eastAsia="Calibri" w:hAnsi="Times New Roman" w:cs="Times New Roman"/>
          <w:color w:val="000000"/>
          <w:sz w:val="24"/>
        </w:rPr>
        <w:t xml:space="preserve"> in knowing how the marginal impact of kwacha of research funding varies across discipline, field, researcher and institutions. </w:t>
      </w:r>
      <w:r w:rsidR="00EC64CF" w:rsidRPr="002D7A86">
        <w:rPr>
          <w:rFonts w:ascii="Times New Roman" w:eastAsia="Calibri" w:hAnsi="Times New Roman" w:cs="Times New Roman"/>
          <w:color w:val="000000"/>
          <w:sz w:val="24"/>
        </w:rPr>
        <w:t xml:space="preserve">Other stakeholders will appreciate the challenges faced in enhancing research and development. </w:t>
      </w:r>
      <w:r w:rsidRPr="002D7A86">
        <w:rPr>
          <w:rFonts w:ascii="Times New Roman" w:eastAsia="Calibri" w:hAnsi="Times New Roman" w:cs="Times New Roman"/>
          <w:color w:val="000000"/>
          <w:sz w:val="24"/>
        </w:rPr>
        <w:t xml:space="preserve">Government funding for scientific research may influence the size of the research sector as well as the productivity of researchers within the sector. </w:t>
      </w:r>
    </w:p>
    <w:p w14:paraId="39911F7B" w14:textId="0F71956B" w:rsidR="00EC64CF" w:rsidRPr="002D7A86" w:rsidRDefault="00EC64CF" w:rsidP="0034349F">
      <w:pPr>
        <w:autoSpaceDE w:val="0"/>
        <w:autoSpaceDN w:val="0"/>
        <w:adjustRightInd w:val="0"/>
        <w:spacing w:after="0" w:line="360" w:lineRule="auto"/>
        <w:jc w:val="both"/>
        <w:rPr>
          <w:rFonts w:ascii="Times New Roman" w:eastAsia="Calibri" w:hAnsi="Times New Roman" w:cs="Times New Roman"/>
          <w:color w:val="000000"/>
          <w:sz w:val="24"/>
        </w:rPr>
      </w:pPr>
    </w:p>
    <w:p w14:paraId="3C74B3BE" w14:textId="063942F0" w:rsidR="00F2691D" w:rsidRDefault="00EC64CF" w:rsidP="007B3B32">
      <w:pPr>
        <w:autoSpaceDE w:val="0"/>
        <w:autoSpaceDN w:val="0"/>
        <w:adjustRightInd w:val="0"/>
        <w:spacing w:after="0"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The findings of the study would be helpful to the National Science and Technology Council (NSTC) primarily and its key stakeholders in formulating strategies that would enhance research and development in Zambia. It will further be valuable to other scholars and researcher especially those dealing with studies relating to this study as it will provide them with empirical data tha</w:t>
      </w:r>
      <w:r w:rsidR="007B3B32">
        <w:rPr>
          <w:rFonts w:ascii="Times New Roman" w:eastAsia="Calibri" w:hAnsi="Times New Roman" w:cs="Times New Roman"/>
          <w:color w:val="000000"/>
          <w:sz w:val="24"/>
        </w:rPr>
        <w:t>t can be used in their studies.</w:t>
      </w:r>
    </w:p>
    <w:p w14:paraId="199F1019" w14:textId="77777777" w:rsidR="007B3B32" w:rsidRPr="007B3B32" w:rsidRDefault="007B3B32" w:rsidP="007B3B32">
      <w:pPr>
        <w:autoSpaceDE w:val="0"/>
        <w:autoSpaceDN w:val="0"/>
        <w:adjustRightInd w:val="0"/>
        <w:spacing w:after="0" w:line="360" w:lineRule="auto"/>
        <w:jc w:val="both"/>
        <w:rPr>
          <w:rFonts w:ascii="Times New Roman" w:eastAsia="Calibri" w:hAnsi="Times New Roman" w:cs="Times New Roman"/>
          <w:color w:val="000000"/>
          <w:sz w:val="24"/>
        </w:rPr>
      </w:pPr>
    </w:p>
    <w:p w14:paraId="6F641DA1" w14:textId="38A064E0" w:rsidR="00CF5DCF" w:rsidRPr="002D7A86" w:rsidRDefault="00CF5DCF" w:rsidP="00BB6226">
      <w:pPr>
        <w:spacing w:line="360" w:lineRule="auto"/>
        <w:jc w:val="both"/>
        <w:rPr>
          <w:rFonts w:ascii="Times New Roman" w:eastAsia="Calibri" w:hAnsi="Times New Roman" w:cs="Times New Roman"/>
          <w:b/>
          <w:sz w:val="24"/>
          <w:szCs w:val="24"/>
        </w:rPr>
      </w:pPr>
      <w:r w:rsidRPr="002D7A86">
        <w:rPr>
          <w:rFonts w:ascii="Times New Roman" w:eastAsia="Calibri" w:hAnsi="Times New Roman" w:cs="Times New Roman"/>
          <w:b/>
          <w:sz w:val="24"/>
          <w:szCs w:val="24"/>
        </w:rPr>
        <w:lastRenderedPageBreak/>
        <w:t>1.6 Theoretical/Conceptual framework</w:t>
      </w:r>
    </w:p>
    <w:p w14:paraId="7B949531" w14:textId="0F0F3477" w:rsidR="003A0235" w:rsidRPr="002D7A86" w:rsidRDefault="007F619F" w:rsidP="006A6B93">
      <w:pPr>
        <w:pStyle w:val="Heading2"/>
      </w:pPr>
      <w:bookmarkStart w:id="19" w:name="_Toc52883178"/>
      <w:bookmarkStart w:id="20" w:name="_Toc97316586"/>
      <w:r>
        <w:t>1.6</w:t>
      </w:r>
      <w:r w:rsidR="003A0235" w:rsidRPr="002D7A86">
        <w:t xml:space="preserve">.1 </w:t>
      </w:r>
      <w:bookmarkEnd w:id="19"/>
      <w:r w:rsidR="007B3B32">
        <w:t>Overview</w:t>
      </w:r>
      <w:bookmarkEnd w:id="20"/>
    </w:p>
    <w:p w14:paraId="0E2C7363" w14:textId="5D1396B0" w:rsidR="003A0235" w:rsidRPr="002D7A86" w:rsidRDefault="003A0235" w:rsidP="003A0235">
      <w:pPr>
        <w:spacing w:after="24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The chapter reviews the theories that are linked to the promotion of research and development. For the sake of this study, the research reviews such theories as the Stakeholder Theory, Technological Determinism Theory, Institutional Theory; and </w:t>
      </w:r>
      <w:r w:rsidR="00B46F6D" w:rsidRPr="002D7A86">
        <w:rPr>
          <w:rFonts w:ascii="Times New Roman" w:hAnsi="Times New Roman" w:cs="Times New Roman"/>
          <w:sz w:val="24"/>
          <w:szCs w:val="24"/>
        </w:rPr>
        <w:t>finally,</w:t>
      </w:r>
      <w:r w:rsidRPr="002D7A86">
        <w:rPr>
          <w:rFonts w:ascii="Times New Roman" w:hAnsi="Times New Roman" w:cs="Times New Roman"/>
          <w:sz w:val="24"/>
          <w:szCs w:val="24"/>
        </w:rPr>
        <w:t xml:space="preserve"> the Transaction Cost Analysis (TCA) theory from which the conceptual framework for this study is derived.  </w:t>
      </w:r>
    </w:p>
    <w:p w14:paraId="5A5356BC" w14:textId="16E92CF8" w:rsidR="003A0235" w:rsidRPr="002D7A86" w:rsidRDefault="007F619F" w:rsidP="006A6B93">
      <w:pPr>
        <w:pStyle w:val="Heading2"/>
      </w:pPr>
      <w:bookmarkStart w:id="21" w:name="_Toc52883179"/>
      <w:bookmarkStart w:id="22" w:name="_Toc97316587"/>
      <w:r>
        <w:t>1.6</w:t>
      </w:r>
      <w:r w:rsidR="003A0235" w:rsidRPr="002D7A86">
        <w:t>.2 Theoretical Review</w:t>
      </w:r>
      <w:bookmarkEnd w:id="21"/>
      <w:bookmarkEnd w:id="22"/>
    </w:p>
    <w:p w14:paraId="4A3345DC" w14:textId="5D6BFBDE" w:rsidR="003A0235" w:rsidRPr="002D7A86" w:rsidRDefault="007F619F" w:rsidP="005F7A63">
      <w:pPr>
        <w:pStyle w:val="Heading3"/>
      </w:pPr>
      <w:bookmarkStart w:id="23" w:name="_Toc65100164"/>
      <w:bookmarkStart w:id="24" w:name="_Toc97316588"/>
      <w:r>
        <w:t>1.6</w:t>
      </w:r>
      <w:r w:rsidR="003A0235" w:rsidRPr="002D7A86">
        <w:t>.2.1 Stakeholder Theory</w:t>
      </w:r>
      <w:bookmarkEnd w:id="23"/>
      <w:bookmarkEnd w:id="24"/>
    </w:p>
    <w:p w14:paraId="2C0BE16A" w14:textId="77777777" w:rsidR="003A0235" w:rsidRPr="002D7A86" w:rsidRDefault="003A0235" w:rsidP="003A0235">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The stakeholder theory was initially developed by Freeman in 1884 as a managerial instrument and has since evolved into a theory of the firm with high explanatory potential (Klimczak, 2007). According to Klimczak (2007) the stakeholder theory focuses explicitly on equilibrium of stakeholder interests as the main determinant of corporate policy and that it‘s most promising contribution to risk management is the extension of implicit contracts theory from employment to other contracts. Omasete (2014) posits that the stakeholder theory helps to address the importance of the trust of different players in financing research and financial distress costs to companies. Finally the theory suggests that research and innovation development is prone to which should increase state holders interest in risk management practices (Omasete, 2014).</w:t>
      </w:r>
    </w:p>
    <w:p w14:paraId="5ED366D7" w14:textId="2DB5C031" w:rsidR="003A0235" w:rsidRPr="002D7A86" w:rsidRDefault="007F619F" w:rsidP="005F7A63">
      <w:pPr>
        <w:pStyle w:val="Heading3"/>
      </w:pPr>
      <w:bookmarkStart w:id="25" w:name="_Toc4428915"/>
      <w:bookmarkStart w:id="26" w:name="_Toc65131536"/>
      <w:bookmarkStart w:id="27" w:name="_Toc97316589"/>
      <w:r>
        <w:t>1.6</w:t>
      </w:r>
      <w:r w:rsidR="003A0235" w:rsidRPr="002D7A86">
        <w:t>.2.2 Technological Determinism Theory</w:t>
      </w:r>
      <w:bookmarkEnd w:id="25"/>
      <w:bookmarkEnd w:id="26"/>
      <w:bookmarkEnd w:id="27"/>
    </w:p>
    <w:p w14:paraId="6F1D1CF2" w14:textId="77777777" w:rsidR="003A0235" w:rsidRPr="002D7A86" w:rsidRDefault="003A0235" w:rsidP="003A0235">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The most dominant theory explaining the relationship between technology and society is ‘technological determinism’, which is according to Chandler (2007) ‘technology is autonomous in that our social control mechanisms are unable to control technology and instead merely adapt society to integrate new technologies’. However, in the past 25 years the focus has begun to shift from a technological deterministic perspective towards this ‘social constructivism’ perspective. Scholars working in the field of Science and Technology Studies (STS) are concerned with the way organizational, political, economic and cultural factors influence the process of technological innovation and change. To understand technology development and use, STS researchers consider both social and technical aspects as mutually constructive; as they are against substituting one form of determinism with another (Horton and Davenport, 2005). Oostveen (2007) identifies three main theories within STS: The </w:t>
      </w:r>
      <w:bookmarkStart w:id="28" w:name="_Hlk12005119"/>
      <w:r w:rsidRPr="002D7A86">
        <w:rPr>
          <w:rFonts w:ascii="Times New Roman" w:hAnsi="Times New Roman" w:cs="Times New Roman"/>
          <w:sz w:val="24"/>
          <w:szCs w:val="24"/>
        </w:rPr>
        <w:t>Social Construction of Technology (SCOT), the Systems Theory, and the Actor-Network Theory (ANT).</w:t>
      </w:r>
    </w:p>
    <w:bookmarkEnd w:id="28"/>
    <w:p w14:paraId="4AEC5DC2" w14:textId="77777777" w:rsidR="003A0235" w:rsidRPr="002D7A86" w:rsidRDefault="003A0235" w:rsidP="003A0235">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lastRenderedPageBreak/>
        <w:t>The fundamental argument of ANT is that the element of the social reality is not merely human but it is also materials. It also means that there is no society at all if there were no heterogeneity of the networks of the social as Law (1992) puts it, ‘that the social is nothing other than patterned networks of heterogeneous materials. The other argument of ANT is that human beings form a social network by utilizing some materials based on their preferences. Human being does not interact directly with other human being. The social interaction is always mediated by materials and endless other materials. If these materials disappeared, then what we call social order would also disappear. ANT asserts that social order is an effect generated by heterogeneous means (Latour, 1996).</w:t>
      </w:r>
    </w:p>
    <w:p w14:paraId="68D5C067" w14:textId="22A58452" w:rsidR="003A0235" w:rsidRPr="002D7A86" w:rsidRDefault="003A0235" w:rsidP="003A0235">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In practice, social reality is not an endless network ramification. Once a network stabilizes, it acts as a single black box and then be recognized as an actor. Actor network theorists sometimes talk of such simplificatory effects as punctualizations. These punctualizations are very important feature of the networks of the social since network patterns that are widely performed are often those th</w:t>
      </w:r>
      <w:r w:rsidR="005C16E7" w:rsidRPr="002D7A86">
        <w:rPr>
          <w:rFonts w:ascii="Times New Roman" w:hAnsi="Times New Roman" w:cs="Times New Roman"/>
          <w:sz w:val="24"/>
          <w:szCs w:val="24"/>
        </w:rPr>
        <w:t>at can be punctualized (Law, 201</w:t>
      </w:r>
      <w:r w:rsidRPr="002D7A86">
        <w:rPr>
          <w:rFonts w:ascii="Times New Roman" w:hAnsi="Times New Roman" w:cs="Times New Roman"/>
          <w:sz w:val="24"/>
          <w:szCs w:val="24"/>
        </w:rPr>
        <w:t>2).</w:t>
      </w:r>
    </w:p>
    <w:p w14:paraId="6B4322F4" w14:textId="77777777" w:rsidR="003A0235" w:rsidRPr="002D7A86" w:rsidRDefault="003A0235" w:rsidP="003A0235">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As echoed by many researchers, one of the main contributions of ANT in the development of information systems is its strong emphasis on empirical inquiry (Stanforth, 2006; Gao, 2005; Hanseth, et al, 2004). ANT does not only provide the conceptual vocabulary to understand the complexity of information systems but at the same time it also presents a different ontological stand by its concept of actor and actor network.</w:t>
      </w:r>
    </w:p>
    <w:p w14:paraId="09A0EE4B" w14:textId="2506D778" w:rsidR="003A0235" w:rsidRPr="002D7A86" w:rsidRDefault="000B5C94" w:rsidP="005F7A63">
      <w:pPr>
        <w:pStyle w:val="Heading3"/>
      </w:pPr>
      <w:bookmarkStart w:id="29" w:name="_Toc4428916"/>
      <w:bookmarkStart w:id="30" w:name="_Toc65131538"/>
      <w:bookmarkStart w:id="31" w:name="_Toc97316590"/>
      <w:r>
        <w:t>1.6</w:t>
      </w:r>
      <w:r w:rsidR="003A0235" w:rsidRPr="002D7A86">
        <w:t>.2.3 Institutional Theory</w:t>
      </w:r>
      <w:bookmarkEnd w:id="29"/>
      <w:bookmarkEnd w:id="30"/>
      <w:bookmarkEnd w:id="31"/>
    </w:p>
    <w:p w14:paraId="7DE26C43" w14:textId="0FAFB385" w:rsidR="003A0235" w:rsidRPr="002D7A86" w:rsidRDefault="003A0235" w:rsidP="003A0235">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Institutional theory argues that all organizations take the shape they do because they draw from the culture around them value-based notions of how things should be organized (Tolpert and Zucker, 1996). Institutional theory is an increasingly important lens for studying all types of organizational phenomena (Frumkin and Galaskiewich, 2004). Consequently, in addition to exploring the highly tangible and explicit drivers for Business to Business (B2B) adoption that stakeholders could readily articulate, Institutional Theory also is used to explore the deeper motivations and </w:t>
      </w:r>
      <w:r w:rsidR="000B5C94" w:rsidRPr="002D7A86">
        <w:rPr>
          <w:rFonts w:ascii="Times New Roman" w:hAnsi="Times New Roman" w:cs="Times New Roman"/>
          <w:sz w:val="24"/>
          <w:szCs w:val="24"/>
        </w:rPr>
        <w:t>behaviors</w:t>
      </w:r>
      <w:r w:rsidRPr="002D7A86">
        <w:rPr>
          <w:rFonts w:ascii="Times New Roman" w:hAnsi="Times New Roman" w:cs="Times New Roman"/>
          <w:sz w:val="24"/>
          <w:szCs w:val="24"/>
        </w:rPr>
        <w:t xml:space="preserve"> of organizations.</w:t>
      </w:r>
    </w:p>
    <w:p w14:paraId="72604F4E" w14:textId="77777777" w:rsidR="003A0235" w:rsidRPr="002D7A86" w:rsidRDefault="003A0235" w:rsidP="003A0235">
      <w:pPr>
        <w:spacing w:before="24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The central tenet of institutional theory is that organizations are primarily shaped by their desire to achieve a high level of legitimacy in the eyes of key groups of external stakeholders, rather than being driven chiefly to optimize organizational performance (DiMaggio and Powell, 1983). As organizations and business units of the same type share many external stakeholders, and are subjected to the same environmental pressures, they tend to adopt strikingly similar organizational </w:t>
      </w:r>
      <w:r w:rsidRPr="002D7A86">
        <w:rPr>
          <w:rFonts w:ascii="Times New Roman" w:hAnsi="Times New Roman" w:cs="Times New Roman"/>
          <w:sz w:val="24"/>
          <w:szCs w:val="24"/>
        </w:rPr>
        <w:lastRenderedPageBreak/>
        <w:t>designs and behaviors. For example, it has been shown how organizations of a certain class might all adopt similar attitudes to the desirability, or otherwise, of a particular type of technology, such as EDI (Tonkin, 2003). Consequently, in addition to the potential inhibitors / facilitators highlighted, there is also the yet un-tested possibility that there are a number of institutional drivers that might be either encouraging or discouraging organizations when it comes to the promotion of research and innovation.</w:t>
      </w:r>
    </w:p>
    <w:p w14:paraId="73CF6509" w14:textId="468C453E" w:rsidR="003A0235" w:rsidRPr="002D7A86" w:rsidRDefault="00C82A58" w:rsidP="005F7A63">
      <w:pPr>
        <w:pStyle w:val="Heading3"/>
      </w:pPr>
      <w:bookmarkStart w:id="32" w:name="_Toc52883184"/>
      <w:bookmarkStart w:id="33" w:name="_Toc97316591"/>
      <w:r>
        <w:t>1.6</w:t>
      </w:r>
      <w:r w:rsidR="003A0235" w:rsidRPr="002D7A86">
        <w:t>.2.5 The Transaction Cost Analysis (TCA) Theory</w:t>
      </w:r>
      <w:bookmarkEnd w:id="32"/>
      <w:bookmarkEnd w:id="33"/>
    </w:p>
    <w:p w14:paraId="7663F44A" w14:textId="0E4945DA" w:rsidR="003A0235" w:rsidRPr="002D7A86" w:rsidRDefault="003A0235" w:rsidP="003A0235">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The Transaction Cost Analysis (TCA) Theory emerges from the relative failure of neoclassical economic theory to adequately address and explain economic phenomena. Centered on the perfect competition paradigm, the neoclassical view of the firm as a production function is often criticized as being reductionistic, simplistic, and unrealistic. Although evolution of TCA relies primarily on Williamson’s work over the past few decades (Williamson &amp; Ouchi, 1981; Williamson, 1979, 1981, 1985, 1994), there are other notable scholars in this line of research exploring the very issue of why firms exist and do what they do. For example, over six decades ago Ronald Coase (1937), best known as the forefather of transaction cost theory, foresaw the transaction costs that arise when transactions are conducted through the market. Transaction Cost theory is one of the most important organisation theories because of the studies that have been encouraged t</w:t>
      </w:r>
      <w:r w:rsidR="00C82A58">
        <w:rPr>
          <w:rFonts w:ascii="Times New Roman" w:hAnsi="Times New Roman" w:cs="Times New Roman"/>
          <w:sz w:val="24"/>
          <w:szCs w:val="24"/>
        </w:rPr>
        <w:t>h</w:t>
      </w:r>
      <w:r w:rsidRPr="002D7A86">
        <w:rPr>
          <w:rFonts w:ascii="Times New Roman" w:hAnsi="Times New Roman" w:cs="Times New Roman"/>
          <w:sz w:val="24"/>
          <w:szCs w:val="24"/>
        </w:rPr>
        <w:t xml:space="preserve">rough it (Williamson 2007, p.18) , and is one of the main perspectives in organisational studies (David and Han 2004, p.39).The vital commitment of Transaction cost economics to organisation theory, resulted in a wide range of empirical contributions (Macher and Richman 2008, p.28), using transaction cost economics, for instance as a make or buy decision help or verification of the right contract mode. </w:t>
      </w:r>
    </w:p>
    <w:p w14:paraId="739FBBFB" w14:textId="77777777" w:rsidR="003A0235" w:rsidRPr="002D7A86" w:rsidRDefault="003A0235" w:rsidP="003A0235">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Transaction Cost Analysis Theory (TCA) inspects how business partners who collaborate with each other shield one another from the harmful subsidiary with differing relationships. It has been the most important new institutional theory which puts the accentuation on the decision on the sourcing predicament, if to outsource or not. The sourcing situation of a firm is likewise described as the make-or-buy decision of a firm (Klein 2014, p. 336).</w:t>
      </w:r>
    </w:p>
    <w:p w14:paraId="51FB8B30" w14:textId="2EF1EE1D" w:rsidR="003A0235" w:rsidRPr="002D7A86" w:rsidRDefault="003A0235" w:rsidP="003A0235">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The two primary drivers or assumptions of Transaction Cost Economics are uncertainty caused by the external environment and costs, which consist of Coordination costs and Transaction costs (Fink 2006 p. 504) uncertainty and costs, are influenced by the human agent, an individual distinguished through bounded rationality and opportunism (Williamson 1981, p. 553) in order to dissect transaction costs. People are subject of limited objectivity and may act in </w:t>
      </w:r>
      <w:r w:rsidR="009779AB" w:rsidRPr="002D7A86">
        <w:rPr>
          <w:rFonts w:ascii="Times New Roman" w:hAnsi="Times New Roman" w:cs="Times New Roman"/>
          <w:sz w:val="24"/>
          <w:szCs w:val="24"/>
        </w:rPr>
        <w:t>favor</w:t>
      </w:r>
      <w:r w:rsidRPr="002D7A86">
        <w:rPr>
          <w:rFonts w:ascii="Times New Roman" w:hAnsi="Times New Roman" w:cs="Times New Roman"/>
          <w:sz w:val="24"/>
          <w:szCs w:val="24"/>
        </w:rPr>
        <w:t xml:space="preserve"> of themselves rather than the organisation (Williamson 1981, p. 553) either natural or mechanical </w:t>
      </w:r>
      <w:r w:rsidRPr="002D7A86">
        <w:rPr>
          <w:rFonts w:ascii="Times New Roman" w:hAnsi="Times New Roman" w:cs="Times New Roman"/>
          <w:sz w:val="24"/>
          <w:szCs w:val="24"/>
        </w:rPr>
        <w:lastRenderedPageBreak/>
        <w:t>doubt might be an adverse factor for funders-researchers relationships. These assumptions elucidate why NSTC may face superior costs for research-based transactions and why institution may be relatively more efficient in promoting research activities. The firm will select the governance form, from the various alternatives amongst the organizational menu, that minimizes transaction and production costs. According to Transaction Cost Economics, a firm might as well first choose outsourcing if the aggregate costs, which incorporate everything used on the venture, are lower than the costs to make the same feature in the own firm (Lyons 2015, p.432).</w:t>
      </w:r>
    </w:p>
    <w:p w14:paraId="3A1785C8" w14:textId="4D27D826" w:rsidR="003A0235" w:rsidRPr="002D7A86" w:rsidRDefault="003A0235" w:rsidP="003A0235">
      <w:pPr>
        <w:spacing w:line="360" w:lineRule="auto"/>
        <w:jc w:val="both"/>
        <w:rPr>
          <w:rFonts w:ascii="Times New Roman" w:hAnsi="Times New Roman"/>
          <w:sz w:val="24"/>
          <w:szCs w:val="24"/>
        </w:rPr>
      </w:pPr>
      <w:r w:rsidRPr="002D7A86">
        <w:rPr>
          <w:rFonts w:ascii="Times New Roman" w:hAnsi="Times New Roman" w:cs="Times New Roman"/>
          <w:sz w:val="24"/>
          <w:szCs w:val="24"/>
        </w:rPr>
        <w:t xml:space="preserve">The study will make use of the Transaction Cost Analysis (TCA) theory focusing on contract management practices with the assumptions that Procurement Entities (PEs) in State-owned Enterprises try to manage effectively their procurement contracts because of ex-ante and ex-post uncertainties that may happen and affect NSTC funding instruments on research and development  (Rindfleisch, 2015). Also, on the other side it is due to the assumption that there is ex-ante (based on forecast) and ex-post (based on actual results) opportunism in peoples’ mind that once given the opportunity those concerned with contracts management will not practice what was agreed or expected. In addition, NSTC identifies the value for money on funding researcher’s projects on clustered research areas.  In this modern world, research, development and innovation are key factors for improving economic performance and societal wellbeing. The value for money is a good measure of an economy and efficiency with which public financial resources are converted into quality services and works for provision of public services. Hence, effective monitoring and administration practices during research works are important to protect themselves from uncertainties, irrational decisions and opportunistic </w:t>
      </w:r>
      <w:r w:rsidR="009779AB" w:rsidRPr="002D7A86">
        <w:rPr>
          <w:rFonts w:ascii="Times New Roman" w:hAnsi="Times New Roman" w:cs="Times New Roman"/>
          <w:sz w:val="24"/>
          <w:szCs w:val="24"/>
        </w:rPr>
        <w:t>behaviors</w:t>
      </w:r>
      <w:r w:rsidRPr="002D7A86">
        <w:rPr>
          <w:rFonts w:ascii="Times New Roman" w:hAnsi="Times New Roman" w:cs="Times New Roman"/>
          <w:sz w:val="24"/>
          <w:szCs w:val="24"/>
        </w:rPr>
        <w:t xml:space="preserve"> which might hinder the achievement of value for money.</w:t>
      </w:r>
      <w:r w:rsidRPr="002D7A86">
        <w:rPr>
          <w:rFonts w:ascii="Times New Roman" w:hAnsi="Times New Roman"/>
          <w:sz w:val="24"/>
          <w:szCs w:val="24"/>
        </w:rPr>
        <w:t xml:space="preserve"> It was from this Transaction Cost Analysis (TCA) theory that the conceptual framework for this study was derived. </w:t>
      </w:r>
    </w:p>
    <w:p w14:paraId="33741F3A" w14:textId="5913994D" w:rsidR="003A0235" w:rsidRPr="002D7A86" w:rsidRDefault="009779AB" w:rsidP="006A6B93">
      <w:pPr>
        <w:pStyle w:val="Heading2"/>
      </w:pPr>
      <w:bookmarkStart w:id="34" w:name="_Toc52883187"/>
      <w:bookmarkStart w:id="35" w:name="_Toc97316592"/>
      <w:r>
        <w:t>1.6</w:t>
      </w:r>
      <w:r w:rsidR="003A0235" w:rsidRPr="002D7A86">
        <w:t>.3 Conceptual Framework for this Study</w:t>
      </w:r>
      <w:bookmarkEnd w:id="34"/>
      <w:bookmarkEnd w:id="35"/>
    </w:p>
    <w:p w14:paraId="08DEB82F" w14:textId="437F70F4" w:rsidR="003A0235" w:rsidRPr="002D7A86" w:rsidRDefault="009779AB" w:rsidP="003A0235">
      <w:pPr>
        <w:spacing w:line="360" w:lineRule="auto"/>
        <w:jc w:val="both"/>
        <w:rPr>
          <w:rFonts w:ascii="Times New Roman" w:hAnsi="Times New Roman"/>
          <w:sz w:val="24"/>
          <w:szCs w:val="24"/>
        </w:rPr>
      </w:pPr>
      <w:r>
        <w:rPr>
          <w:rFonts w:ascii="Times New Roman" w:hAnsi="Times New Roman"/>
          <w:sz w:val="24"/>
          <w:szCs w:val="24"/>
        </w:rPr>
        <w:t>Figure 1.6</w:t>
      </w:r>
      <w:r w:rsidR="003A0235" w:rsidRPr="002D7A86">
        <w:rPr>
          <w:rFonts w:ascii="Times New Roman" w:hAnsi="Times New Roman"/>
          <w:sz w:val="24"/>
          <w:szCs w:val="24"/>
        </w:rPr>
        <w:t xml:space="preserve">.3 below shows a conceptual framework for this study. The conceptual framework depicts the causal relationship of the variables and the proposition of the study that, are Increased Government Funding, NSTC’s </w:t>
      </w:r>
      <w:r>
        <w:rPr>
          <w:rFonts w:ascii="Times New Roman" w:hAnsi="Times New Roman"/>
          <w:sz w:val="24"/>
          <w:szCs w:val="24"/>
        </w:rPr>
        <w:t xml:space="preserve">project funding </w:t>
      </w:r>
      <w:r w:rsidR="003A0235" w:rsidRPr="002D7A86">
        <w:rPr>
          <w:rFonts w:ascii="Times New Roman" w:hAnsi="Times New Roman"/>
          <w:sz w:val="24"/>
          <w:szCs w:val="24"/>
        </w:rPr>
        <w:t>s, Increased Participation in Institution in Research, and Monitoring of Research Project Results or Outcomes as independent variables, while Suitable Policy Environment for Research &amp; Devel</w:t>
      </w:r>
      <w:r>
        <w:rPr>
          <w:rFonts w:ascii="Times New Roman" w:hAnsi="Times New Roman"/>
          <w:sz w:val="24"/>
          <w:szCs w:val="24"/>
        </w:rPr>
        <w:t>opment is a moderating variable</w:t>
      </w:r>
      <w:r w:rsidR="003A0235" w:rsidRPr="002D7A86">
        <w:rPr>
          <w:rFonts w:ascii="Times New Roman" w:hAnsi="Times New Roman"/>
          <w:sz w:val="24"/>
          <w:szCs w:val="24"/>
        </w:rPr>
        <w:t xml:space="preserve">, and Improved Research &amp; Innovation is dependent variable. </w:t>
      </w:r>
    </w:p>
    <w:p w14:paraId="40B6EB2E" w14:textId="44690C64" w:rsidR="00B46F6D" w:rsidRPr="002D7A86" w:rsidRDefault="00B46F6D" w:rsidP="003A0235">
      <w:pPr>
        <w:spacing w:line="360" w:lineRule="auto"/>
        <w:jc w:val="both"/>
        <w:rPr>
          <w:rFonts w:ascii="Times New Roman" w:hAnsi="Times New Roman"/>
          <w:sz w:val="24"/>
          <w:szCs w:val="24"/>
        </w:rPr>
      </w:pPr>
    </w:p>
    <w:p w14:paraId="0D0D3983" w14:textId="07488251" w:rsidR="00B46F6D" w:rsidRPr="002D7A86" w:rsidRDefault="00B46F6D" w:rsidP="003A0235">
      <w:pPr>
        <w:spacing w:line="360" w:lineRule="auto"/>
        <w:jc w:val="both"/>
        <w:rPr>
          <w:rFonts w:ascii="Times New Roman" w:hAnsi="Times New Roman"/>
          <w:sz w:val="24"/>
          <w:szCs w:val="24"/>
        </w:rPr>
      </w:pPr>
    </w:p>
    <w:p w14:paraId="634C9AD2" w14:textId="77777777" w:rsidR="003A0235" w:rsidRPr="002D7A86" w:rsidRDefault="003A0235" w:rsidP="006A6B93">
      <w:pPr>
        <w:pStyle w:val="Heading2"/>
      </w:pPr>
      <w:bookmarkStart w:id="36" w:name="_Toc8296537"/>
      <w:bookmarkStart w:id="37" w:name="_Toc52883188"/>
      <w:bookmarkStart w:id="38" w:name="_Toc97316593"/>
      <w:r w:rsidRPr="002D7A86">
        <w:lastRenderedPageBreak/>
        <w:t>Conceptual Framework</w:t>
      </w:r>
      <w:bookmarkEnd w:id="36"/>
      <w:bookmarkEnd w:id="37"/>
      <w:bookmarkEnd w:id="38"/>
    </w:p>
    <w:p w14:paraId="0CDC4987" w14:textId="77777777" w:rsidR="003A0235" w:rsidRPr="002D7A86" w:rsidRDefault="003A0235" w:rsidP="003A0235">
      <w:pPr>
        <w:rPr>
          <w:rFonts w:ascii="Times New Roman" w:hAnsi="Times New Roman"/>
          <w:b/>
          <w:sz w:val="24"/>
          <w:szCs w:val="24"/>
        </w:rPr>
      </w:pPr>
      <w:r w:rsidRPr="002D7A86">
        <w:rPr>
          <w:rFonts w:ascii="Times New Roman" w:hAnsi="Times New Roman"/>
          <w:b/>
          <w:sz w:val="24"/>
          <w:szCs w:val="24"/>
        </w:rPr>
        <w:t>Independent Variable              Moderating Variables                 Dependent Variable</w:t>
      </w:r>
    </w:p>
    <w:p w14:paraId="79FD6E58" w14:textId="77777777" w:rsidR="003A0235" w:rsidRPr="002D7A86" w:rsidRDefault="003A0235" w:rsidP="003A0235">
      <w:pPr>
        <w:spacing w:line="360" w:lineRule="auto"/>
        <w:jc w:val="both"/>
        <w:rPr>
          <w:rFonts w:ascii="Times New Roman" w:hAnsi="Times New Roman"/>
          <w:sz w:val="24"/>
          <w:szCs w:val="24"/>
        </w:rPr>
      </w:pPr>
      <w:r w:rsidRPr="002D7A86">
        <w:rPr>
          <w:rFonts w:ascii="Calibri" w:hAnsi="Calibri"/>
          <w:noProof/>
          <w:sz w:val="20"/>
        </w:rPr>
        <mc:AlternateContent>
          <mc:Choice Requires="wps">
            <w:drawing>
              <wp:anchor distT="0" distB="0" distL="114300" distR="114300" simplePos="0" relativeHeight="251679744" behindDoc="0" locked="0" layoutInCell="1" allowOverlap="1" wp14:anchorId="3122AE9A" wp14:editId="1A912583">
                <wp:simplePos x="0" y="0"/>
                <wp:positionH relativeFrom="column">
                  <wp:posOffset>1508166</wp:posOffset>
                </wp:positionH>
                <wp:positionV relativeFrom="paragraph">
                  <wp:posOffset>194566</wp:posOffset>
                </wp:positionV>
                <wp:extent cx="95885" cy="3776353"/>
                <wp:effectExtent l="19050" t="19050" r="37465" b="33655"/>
                <wp:wrapNone/>
                <wp:docPr id="29" name="Up-Down Arrow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885" cy="3776353"/>
                        </a:xfrm>
                        <a:prstGeom prst="up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0">
                        <a:prstTxWarp prst="textNoShape">
                          <a:avLst/>
                        </a:prstTxWarp>
                      </wps:bodyPr>
                    </wps:wsp>
                  </a:graphicData>
                </a:graphic>
                <wp14:sizeRelH relativeFrom="page">
                  <wp14:pctWidth>0</wp14:pctWidth>
                </wp14:sizeRelH>
                <wp14:sizeRelV relativeFrom="page">
                  <wp14:pctHeight>0</wp14:pctHeight>
                </wp14:sizeRelV>
              </wp:anchor>
            </w:drawing>
          </mc:Choice>
          <mc:Fallback>
            <w:pict>
              <v:shapetype w14:anchorId="3C843F11"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29" o:spid="_x0000_s1026" type="#_x0000_t70" style="position:absolute;margin-left:118.75pt;margin-top:15.3pt;width:7.55pt;height:297.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UQgdwIAABUFAAAOAAAAZHJzL2Uyb0RvYy54bWysVE1v2zAMvQ/YfxB0b52kST+MOkXQIMOA&#10;oA3QFj2zshwbk0RNUuJkv36U7LTpx2mYD4IoUiTf86Oub3Zasa10vkFT8OHpgDNpBJaNWRf86XFx&#10;csmZD2BKUGhkwffS85vp92/Xrc3lCGtUpXSMkhift7bgdQg2zzIvaqnBn6KVhpwVOg2BTLfOSgct&#10;ZdcqGw0G51mLrrQOhfSeTuedk09T/qqSItxXlZeBqYJTbyGtLq0vcc2m15CvHdi6EX0b8A9daGgM&#10;FX1NNYcAbOOaT6l0Ixx6rMKpQJ1hVTVCJgyEZjj4gOahBisTFiLH21ea/P9LK+62K8easuCjK84M&#10;aPpHT/Zkjq1hM+ewZXROJLXW5xT7YFcuwvR2ieKXJ0f2zhMN38fsKqdjLIFku8T4/pVxuQtM0OHV&#10;5PJywpkgz9nFxfnZ5CwWyyA/XLbOhx8SNYubgm9s7Cw1luiG7dKH7sYhMrWHqikXjVLJ2Ptb5dgW&#10;SAKknBJbzhT4QIcFX6SvL+qPrynDWmJlMh6QbgSQNisFgbbaElverDkDtSbRi+BSL+9u+09FHwnz&#10;UeFB+r4qHIHMwdddxylrH6ZMxCOTrHvcb4TH3QuWe/qdDjudeysWDWVbEtoVOBI2QaFhDfe0VAoJ&#10;H/Y7zmp0f746j/GkN/Jy1tKgEPbfG3CSsPw0pMSr4XgcJysZ48nFiAx37Hk59piNvkX6EUN6FqxI&#10;2xgf1GFbOdTPNNOzWJVcYATV7ljujdvQDTC9CkLOZimMpslCWJoHK6IdeYo8Pu6ewdlePIH+wB0e&#10;hgryD+LpYntFd0z2Bs1eEmX/TsThPrZT1NtrNv0LAAD//wMAUEsDBBQABgAIAAAAIQAIbKoB3gAA&#10;AAoBAAAPAAAAZHJzL2Rvd25yZXYueG1sTI/BToQwEIbvJr5DMybe3GIJuIsMG0M0Xjwg6n0WKhDp&#10;FGl3QZ/eetLbTObLP9+f71czipOe3WAZ4XoTgdDc2HbgDuH15eFqC8J54pZGyxrhSzvYF+dnOWWt&#10;XfhZn2rfiRDCLiOE3vspk9I1vTbkNnbSHG7vdjbkwzp3sp1pCeFmlCqKUmlo4PChp0mXvW4+6qNB&#10;eCzZvt3bqqoW+tzWT+Xum6od4uXFencLwuvV/8Hwqx/UoQhOB3vk1okRQcU3SUAR4igFEQCVqDAc&#10;EFKVxCCLXP6vUPwAAAD//wMAUEsBAi0AFAAGAAgAAAAhALaDOJL+AAAA4QEAABMAAAAAAAAAAAAA&#10;AAAAAAAAAFtDb250ZW50X1R5cGVzXS54bWxQSwECLQAUAAYACAAAACEAOP0h/9YAAACUAQAACwAA&#10;AAAAAAAAAAAAAAAvAQAAX3JlbHMvLnJlbHNQSwECLQAUAAYACAAAACEATIVEIHcCAAAVBQAADgAA&#10;AAAAAAAAAAAAAAAuAgAAZHJzL2Uyb0RvYy54bWxQSwECLQAUAAYACAAAACEACGyqAd4AAAAKAQAA&#10;DwAAAAAAAAAAAAAAAADRBAAAZHJzL2Rvd25yZXYueG1sUEsFBgAAAAAEAAQA8wAAANwFAAAAAA==&#10;" adj=",274" fillcolor="window" strokecolor="windowText" strokeweight="2pt">
                <v:path arrowok="t"/>
              </v:shape>
            </w:pict>
          </mc:Fallback>
        </mc:AlternateContent>
      </w:r>
      <w:r w:rsidRPr="002D7A86">
        <w:rPr>
          <w:rFonts w:ascii="Calibri" w:hAnsi="Calibri"/>
          <w:noProof/>
          <w:sz w:val="20"/>
        </w:rPr>
        <mc:AlternateContent>
          <mc:Choice Requires="wps">
            <w:drawing>
              <wp:anchor distT="0" distB="0" distL="114300" distR="114300" simplePos="0" relativeHeight="251674624" behindDoc="0" locked="0" layoutInCell="1" allowOverlap="1" wp14:anchorId="4D58C4B7" wp14:editId="617F8E2C">
                <wp:simplePos x="0" y="0"/>
                <wp:positionH relativeFrom="column">
                  <wp:posOffset>-361315</wp:posOffset>
                </wp:positionH>
                <wp:positionV relativeFrom="paragraph">
                  <wp:posOffset>196215</wp:posOffset>
                </wp:positionV>
                <wp:extent cx="1828800" cy="638175"/>
                <wp:effectExtent l="0" t="0" r="19050" b="28575"/>
                <wp:wrapNone/>
                <wp:docPr id="30" name="Rounded 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38175"/>
                        </a:xfrm>
                        <a:prstGeom prst="roundRect">
                          <a:avLst/>
                        </a:prstGeom>
                        <a:solidFill>
                          <a:sysClr val="window" lastClr="FFFFFF"/>
                        </a:solidFill>
                        <a:ln w="25400" cap="flat" cmpd="sng" algn="ctr">
                          <a:solidFill>
                            <a:sysClr val="windowText" lastClr="000000"/>
                          </a:solidFill>
                          <a:prstDash val="solid"/>
                        </a:ln>
                        <a:effectLst/>
                      </wps:spPr>
                      <wps:txbx>
                        <w:txbxContent>
                          <w:p w14:paraId="5817DB4D" w14:textId="77777777" w:rsidR="00155C84" w:rsidRDefault="00155C84" w:rsidP="003A0235">
                            <w:pPr>
                              <w:rPr>
                                <w:rFonts w:ascii="Times New Roman" w:hAnsi="Times New Roman"/>
                              </w:rPr>
                            </w:pPr>
                            <w:r>
                              <w:rPr>
                                <w:rFonts w:ascii="Times New Roman" w:hAnsi="Times New Roman"/>
                                <w:b/>
                                <w:i/>
                              </w:rPr>
                              <w:t>Increased Government F</w:t>
                            </w:r>
                            <w:r w:rsidRPr="00B23EAF">
                              <w:rPr>
                                <w:rFonts w:ascii="Times New Roman" w:hAnsi="Times New Roman"/>
                                <w:b/>
                                <w:i/>
                              </w:rPr>
                              <w:t xml:space="preserve">unding </w:t>
                            </w:r>
                            <w:r>
                              <w:rPr>
                                <w:rFonts w:ascii="Times New Roman" w:hAnsi="Times New Roman"/>
                                <w:b/>
                                <w:i/>
                              </w:rPr>
                              <w:t xml:space="preserve"> </w:t>
                            </w:r>
                          </w:p>
                        </w:txbxContent>
                      </wps:txbx>
                      <wps:bodyPr rot="0" spcFirstLastPara="0" vertOverflow="overflow" horzOverflow="overflow" vert="horz" wrap="square" lIns="91440" tIns="45720" rIns="91440" bIns="45720" numCol="1" spcCol="0" rtlCol="0" fromWordArt="0" anchor="ctr" anchorCtr="0" forceAA="0" compatLnSpc="0">
                        <a:prstTxWarp prst="textNoShape">
                          <a:avLst/>
                        </a:prstTxWarp>
                      </wps:bodyPr>
                    </wps:wsp>
                  </a:graphicData>
                </a:graphic>
                <wp14:sizeRelH relativeFrom="page">
                  <wp14:pctWidth>0</wp14:pctWidth>
                </wp14:sizeRelH>
                <wp14:sizeRelV relativeFrom="page">
                  <wp14:pctHeight>0</wp14:pctHeight>
                </wp14:sizeRelV>
              </wp:anchor>
            </w:drawing>
          </mc:Choice>
          <mc:Fallback>
            <w:pict>
              <v:roundrect w14:anchorId="4D58C4B7" id="Rounded Rectangle 30" o:spid="_x0000_s1026" style="position:absolute;left:0;text-align:left;margin-left:-28.45pt;margin-top:15.45pt;width:2in;height:5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5DzfQIAACMFAAAOAAAAZHJzL2Uyb0RvYy54bWysVE1v2zAMvQ/YfxB0X52kaZsadYqiRYYB&#10;QVu0HXpmZDk2JomapMTOfv0o2WnTj9MwHwRRpEm+p0ddXHZasa10vkFT8PHRiDNpBJaNWRf859Pi&#10;24wzH8CUoNDIgu+k55fzr18uWpvLCdaoSukYJTE+b23B6xBsnmVe1FKDP0IrDTkrdBoCmW6dlQ5a&#10;yq5VNhmNTrMWXWkdCuk9nd70Tj5P+atKinBXVV4GpgpOvYW0urSu4prNLyBfO7B1I4Y24B+60NAY&#10;KvqS6gYCsI1rPqTSjXDosQpHAnWGVdUImTAQmvHoHZrHGqxMWIgcb19o8v8vrbjd3jvWlAU/JnoM&#10;aLqjB9yYUpbsgdgDs1aSkY+Iaq3PKf7R3rsI1dslil+eHNkbTzT8ENNVTsdYAsq6xPruhXXZBSbo&#10;cDybzGYjqi7Id3o8G5+dxGoZ5Pu/rfPhu0TN4qbgLvYXm0uMw3bpQx+/j0vdoWrKRaNUMnb+Wjm2&#10;BVIBiafEljMFPtBhwRfpG0r6w9+UYW3BJyfT1B2QPCsFgRrVlgjzZs0ZqDXpXgSXennzt/9Q9Ikg&#10;HxQepe+zwhHIDfi67zhlHcKUiXhkUvaA+5XvuAvdqhvuaoXlji7XYa96b8WiocRLAn4PjmROnNPo&#10;hjtaKoUEFYcdZzW6P5+dx3hSH3k5a2lsiIbfG3CSYP0wpMvz8XQa5ywZ05OzCRnu0LM69JiNvka6&#10;kzE9ElakbYwPar+tHOpnmvCrWJVcYATV7gkfjOvQjzO9EUJeXaUwmi0LYWkerYh2pCxS+tQ9g7OD&#10;igJdxi3uRwzydzrqYwdt90wOBk1iUufwasRRP7RT1OvbNv8LAAD//wMAUEsDBBQABgAIAAAAIQDx&#10;Rcby4QAAAAoBAAAPAAAAZHJzL2Rvd25yZXYueG1sTI9NT8MwDIbvSPyHyEhc0JZ+jGmUphNCIHHh&#10;sIKAY9qYtpA4VZNt3b/HnOBkWX70+nnL7eysOOAUBk8K0mUCAqn1ZqBOwevL42IDIkRNRltPqOCE&#10;AbbV+VmpC+OPtMNDHTvBIRQKraCPcSykDG2PToelH5H49uknpyOvUyfNpI8c7qzMkmQtnR6IP/R6&#10;xPse2+967xR82YcnWX+saDi9P4e3q11jss2k1OXFfHcLIuIc/2D41Wd1qNip8XsyQVgFi+v1DaMK&#10;8oQnA1mepiAaJvN0BbIq5f8K1Q8AAAD//wMAUEsBAi0AFAAGAAgAAAAhALaDOJL+AAAA4QEAABMA&#10;AAAAAAAAAAAAAAAAAAAAAFtDb250ZW50X1R5cGVzXS54bWxQSwECLQAUAAYACAAAACEAOP0h/9YA&#10;AACUAQAACwAAAAAAAAAAAAAAAAAvAQAAX3JlbHMvLnJlbHNQSwECLQAUAAYACAAAACEA8fOQ830C&#10;AAAjBQAADgAAAAAAAAAAAAAAAAAuAgAAZHJzL2Uyb0RvYy54bWxQSwECLQAUAAYACAAAACEA8UXG&#10;8uEAAAAKAQAADwAAAAAAAAAAAAAAAADXBAAAZHJzL2Rvd25yZXYueG1sUEsFBgAAAAAEAAQA8wAA&#10;AOUFAAAAAA==&#10;" fillcolor="window" strokecolor="windowText" strokeweight="2pt">
                <v:path arrowok="t"/>
                <v:textbox>
                  <w:txbxContent>
                    <w:p w14:paraId="5817DB4D" w14:textId="77777777" w:rsidR="00155C84" w:rsidRDefault="00155C84" w:rsidP="003A0235">
                      <w:pPr>
                        <w:rPr>
                          <w:rFonts w:ascii="Times New Roman" w:hAnsi="Times New Roman"/>
                        </w:rPr>
                      </w:pPr>
                      <w:r>
                        <w:rPr>
                          <w:rFonts w:ascii="Times New Roman" w:hAnsi="Times New Roman"/>
                          <w:b/>
                          <w:i/>
                        </w:rPr>
                        <w:t>Increased Government F</w:t>
                      </w:r>
                      <w:r w:rsidRPr="00B23EAF">
                        <w:rPr>
                          <w:rFonts w:ascii="Times New Roman" w:hAnsi="Times New Roman"/>
                          <w:b/>
                          <w:i/>
                        </w:rPr>
                        <w:t xml:space="preserve">unding </w:t>
                      </w:r>
                      <w:r>
                        <w:rPr>
                          <w:rFonts w:ascii="Times New Roman" w:hAnsi="Times New Roman"/>
                          <w:b/>
                          <w:i/>
                        </w:rPr>
                        <w:t xml:space="preserve"> </w:t>
                      </w:r>
                    </w:p>
                  </w:txbxContent>
                </v:textbox>
              </v:roundrect>
            </w:pict>
          </mc:Fallback>
        </mc:AlternateContent>
      </w:r>
    </w:p>
    <w:p w14:paraId="0A7F2FEA" w14:textId="77777777" w:rsidR="003A0235" w:rsidRPr="002D7A86" w:rsidRDefault="003A0235" w:rsidP="003A0235">
      <w:pPr>
        <w:spacing w:line="360" w:lineRule="auto"/>
        <w:jc w:val="both"/>
        <w:rPr>
          <w:rFonts w:ascii="Times New Roman" w:hAnsi="Times New Roman"/>
          <w:sz w:val="24"/>
          <w:szCs w:val="24"/>
        </w:rPr>
      </w:pPr>
    </w:p>
    <w:p w14:paraId="4C5DE6EB" w14:textId="77777777" w:rsidR="003A0235" w:rsidRPr="002D7A86" w:rsidRDefault="003A0235" w:rsidP="003A0235">
      <w:pPr>
        <w:spacing w:line="360" w:lineRule="auto"/>
        <w:jc w:val="both"/>
        <w:rPr>
          <w:rFonts w:ascii="Times New Roman" w:hAnsi="Times New Roman"/>
          <w:sz w:val="24"/>
          <w:szCs w:val="24"/>
        </w:rPr>
      </w:pPr>
      <w:r w:rsidRPr="002D7A86">
        <w:rPr>
          <w:rFonts w:ascii="Calibri" w:hAnsi="Calibri"/>
          <w:noProof/>
          <w:sz w:val="20"/>
        </w:rPr>
        <mc:AlternateContent>
          <mc:Choice Requires="wps">
            <w:drawing>
              <wp:anchor distT="0" distB="0" distL="114300" distR="114300" simplePos="0" relativeHeight="251676672" behindDoc="0" locked="0" layoutInCell="1" allowOverlap="1" wp14:anchorId="757E2B30" wp14:editId="300C30D3">
                <wp:simplePos x="0" y="0"/>
                <wp:positionH relativeFrom="column">
                  <wp:posOffset>4010025</wp:posOffset>
                </wp:positionH>
                <wp:positionV relativeFrom="paragraph">
                  <wp:posOffset>353059</wp:posOffset>
                </wp:positionV>
                <wp:extent cx="2391410" cy="2028825"/>
                <wp:effectExtent l="0" t="0" r="27940" b="28575"/>
                <wp:wrapNone/>
                <wp:docPr id="3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1410" cy="2028825"/>
                        </a:xfrm>
                        <a:prstGeom prst="ellipse">
                          <a:avLst/>
                        </a:prstGeom>
                        <a:solidFill>
                          <a:sysClr val="window" lastClr="FFFFFF"/>
                        </a:solidFill>
                        <a:ln w="25400" cap="flat" cmpd="sng" algn="ctr">
                          <a:solidFill>
                            <a:sysClr val="windowText" lastClr="000000"/>
                          </a:solidFill>
                          <a:prstDash val="solid"/>
                        </a:ln>
                        <a:effectLst/>
                      </wps:spPr>
                      <wps:txbx>
                        <w:txbxContent>
                          <w:p w14:paraId="2644EDDE" w14:textId="77777777" w:rsidR="00155C84" w:rsidRPr="0060145B" w:rsidRDefault="00155C84" w:rsidP="003A0235">
                            <w:pPr>
                              <w:spacing w:after="0"/>
                              <w:jc w:val="center"/>
                              <w:rPr>
                                <w:rFonts w:ascii="Times New Roman" w:hAnsi="Times New Roman"/>
                                <w:b/>
                                <w:szCs w:val="20"/>
                              </w:rPr>
                            </w:pPr>
                            <w:r w:rsidRPr="0060145B">
                              <w:rPr>
                                <w:rFonts w:ascii="Times New Roman" w:hAnsi="Times New Roman"/>
                                <w:b/>
                                <w:szCs w:val="20"/>
                              </w:rPr>
                              <w:t>Improved Research &amp; Innovation</w:t>
                            </w:r>
                          </w:p>
                          <w:p w14:paraId="3D662FC5" w14:textId="77777777" w:rsidR="00155C84" w:rsidRPr="0060145B" w:rsidRDefault="00155C84" w:rsidP="003A0235">
                            <w:pPr>
                              <w:spacing w:after="0"/>
                              <w:jc w:val="center"/>
                              <w:rPr>
                                <w:rFonts w:ascii="Times New Roman" w:hAnsi="Times New Roman"/>
                                <w:b/>
                                <w:sz w:val="10"/>
                                <w:szCs w:val="20"/>
                              </w:rPr>
                            </w:pPr>
                          </w:p>
                          <w:p w14:paraId="14437568" w14:textId="77777777" w:rsidR="00155C84" w:rsidRPr="0060145B" w:rsidRDefault="00155C84" w:rsidP="003A0235">
                            <w:pPr>
                              <w:pStyle w:val="ListParagraph"/>
                              <w:numPr>
                                <w:ilvl w:val="0"/>
                                <w:numId w:val="5"/>
                              </w:numPr>
                              <w:spacing w:after="0"/>
                              <w:ind w:left="270"/>
                              <w:rPr>
                                <w:rFonts w:ascii="Times New Roman" w:hAnsi="Times New Roman"/>
                                <w:sz w:val="20"/>
                                <w:szCs w:val="20"/>
                              </w:rPr>
                            </w:pPr>
                            <w:r w:rsidRPr="0060145B">
                              <w:rPr>
                                <w:rFonts w:ascii="Times New Roman" w:hAnsi="Times New Roman"/>
                                <w:sz w:val="20"/>
                                <w:szCs w:val="20"/>
                              </w:rPr>
                              <w:t>Technology advancement</w:t>
                            </w:r>
                          </w:p>
                          <w:p w14:paraId="7AFBCC47" w14:textId="77777777" w:rsidR="00155C84" w:rsidRPr="0060145B" w:rsidRDefault="00155C84" w:rsidP="003A0235">
                            <w:pPr>
                              <w:pStyle w:val="ListParagraph"/>
                              <w:numPr>
                                <w:ilvl w:val="0"/>
                                <w:numId w:val="5"/>
                              </w:numPr>
                              <w:spacing w:after="0"/>
                              <w:ind w:left="270"/>
                              <w:rPr>
                                <w:rFonts w:ascii="Times New Roman" w:hAnsi="Times New Roman"/>
                                <w:sz w:val="20"/>
                                <w:szCs w:val="20"/>
                              </w:rPr>
                            </w:pPr>
                            <w:r w:rsidRPr="0060145B">
                              <w:rPr>
                                <w:rFonts w:ascii="Times New Roman" w:hAnsi="Times New Roman"/>
                                <w:sz w:val="20"/>
                                <w:szCs w:val="20"/>
                              </w:rPr>
                              <w:t>Improved economic performance and societal wellbeing.</w:t>
                            </w:r>
                          </w:p>
                          <w:p w14:paraId="28D8B429" w14:textId="77777777" w:rsidR="00155C84" w:rsidRDefault="00155C84" w:rsidP="003A0235">
                            <w:pPr>
                              <w:spacing w:after="0"/>
                              <w:jc w:val="center"/>
                              <w:rPr>
                                <w:rFonts w:ascii="Times New Roman" w:hAnsi="Times New Roman"/>
                                <w:b/>
                                <w:sz w:val="20"/>
                                <w:szCs w:val="20"/>
                              </w:rPr>
                            </w:pPr>
                          </w:p>
                        </w:txbxContent>
                      </wps:txbx>
                      <wps:bodyPr rot="0" spcFirstLastPara="0" vertOverflow="overflow" horzOverflow="overflow" vert="horz" wrap="square" lIns="91440" tIns="45720" rIns="91440" bIns="45720" numCol="1" spcCol="0" rtlCol="0" fromWordArt="0" anchor="ctr" anchorCtr="0" forceAA="0" compatLnSpc="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57E2B30" id="Oval 32" o:spid="_x0000_s1027" style="position:absolute;left:0;text-align:left;margin-left:315.75pt;margin-top:27.8pt;width:188.3pt;height:15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JgFfwIAACoFAAAOAAAAZHJzL2Uyb0RvYy54bWysVMFu2zAMvQ/YPwi6r3bcdOuMOEXQIsOA&#10;oA3QDj0zshwbk0VNUmJnXz9KdtJ07WmYDoIoUiTfI6nZTd8qtpfWNagLPrlIOZNaYNnobcF/PC0/&#10;XXPmPOgSFGpZ8IN0/Gb+8cOsM7nMsEZVSsvIiXZ5Zwpee2/yJHGili24CzRSk7JC24In0W6T0kJH&#10;3luVZGn6OenQlsaikM7R7d2g5PPov6qk8A9V5aRnquCUm4+7jfsm7Ml8BvnWgqkbMaYB/5BFC42m&#10;oCdXd+CB7WzzxlXbCIsOK38hsE2wqhohIwZCM0n/QvNYg5ERC5HjzIkm9//civv92rKmLPhlxpmG&#10;lmr0sAfFSCRuOuNyMnk0axvQObNC8dORInmlCYIbbfrKtsGWsLE+En04ES17zwRdZpdfJ9MJ1UOQ&#10;Lkuz6+vsKoRLID8+N9b5bxJbFg4Fl0o1xgUyIIf9yvnB+mgVk0PVlMtGqSgc3K2yjJAUnNqlxI4z&#10;Bc7TZcGXcY0B3fkzpVlHGV1N05AcUENWCjwdW0MUOb3lDNSWOl14G3N59dq9CfpEiM8Cp3G9FzgA&#10;uQNXDxlHr6OZ0gGPjL084n6hO5x8v+ljBSfhRbjZYHmgqloc2t0ZsWzI/4rwr8FSfxM4mln/QFul&#10;kBDjeOKsRvv7vftgT21HWs46mhdi49cOrCR03zU1JBV0GgYsCtOrLxkJ9lyzOdfoXXuLVJoJ/Q5G&#10;xGOw9+p4rCy2zzTaixCVVKAFxR54H4VbP8wxfQ5CLhbRjIbKgF/pRyOCHJgLzD71z2DN2EqeanKP&#10;x9l6006DbXipcbHzWDWx1154HZufBjI27Ph5hIk/l6PVyxc3/wMAAP//AwBQSwMEFAAGAAgAAAAh&#10;AE1NUJDfAAAACwEAAA8AAABkcnMvZG93bnJldi54bWxMj8tOwzAQRfdI/IM1ldhRO0QJVYhTISS6&#10;Y9FStSzdeEii2uModh78Pe4KlqN7dO+ZcrtYwyYcfOdIQrIWwJBqpztqJBw/3x83wHxQpJVxhBJ+&#10;0MO2ur8rVaHdTHucDqFhsYR8oSS0IfQF575u0Sq/dj1SzL7dYFWI59BwPag5llvDn4TIuVUdxYVW&#10;9fjWYn09jFbCFz9+2NN8Fsbsdrofp3OX7FMpH1bL6wuwgEv4g+GmH9Whik4XN5L2zEjI0ySLqIQs&#10;y4HdACE2CbCLhPQ5S4BXJf//Q/ULAAD//wMAUEsBAi0AFAAGAAgAAAAhALaDOJL+AAAA4QEAABMA&#10;AAAAAAAAAAAAAAAAAAAAAFtDb250ZW50X1R5cGVzXS54bWxQSwECLQAUAAYACAAAACEAOP0h/9YA&#10;AACUAQAACwAAAAAAAAAAAAAAAAAvAQAAX3JlbHMvLnJlbHNQSwECLQAUAAYACAAAACEAX9SYBX8C&#10;AAAqBQAADgAAAAAAAAAAAAAAAAAuAgAAZHJzL2Uyb0RvYy54bWxQSwECLQAUAAYACAAAACEATU1Q&#10;kN8AAAALAQAADwAAAAAAAAAAAAAAAADZBAAAZHJzL2Rvd25yZXYueG1sUEsFBgAAAAAEAAQA8wAA&#10;AOUFAAAAAA==&#10;" fillcolor="window" strokecolor="windowText" strokeweight="2pt">
                <v:path arrowok="t"/>
                <v:textbox>
                  <w:txbxContent>
                    <w:p w14:paraId="2644EDDE" w14:textId="77777777" w:rsidR="00155C84" w:rsidRPr="0060145B" w:rsidRDefault="00155C84" w:rsidP="003A0235">
                      <w:pPr>
                        <w:spacing w:after="0"/>
                        <w:jc w:val="center"/>
                        <w:rPr>
                          <w:rFonts w:ascii="Times New Roman" w:hAnsi="Times New Roman"/>
                          <w:b/>
                          <w:szCs w:val="20"/>
                        </w:rPr>
                      </w:pPr>
                      <w:r w:rsidRPr="0060145B">
                        <w:rPr>
                          <w:rFonts w:ascii="Times New Roman" w:hAnsi="Times New Roman"/>
                          <w:b/>
                          <w:szCs w:val="20"/>
                        </w:rPr>
                        <w:t>Improved Research &amp; Innovation</w:t>
                      </w:r>
                    </w:p>
                    <w:p w14:paraId="3D662FC5" w14:textId="77777777" w:rsidR="00155C84" w:rsidRPr="0060145B" w:rsidRDefault="00155C84" w:rsidP="003A0235">
                      <w:pPr>
                        <w:spacing w:after="0"/>
                        <w:jc w:val="center"/>
                        <w:rPr>
                          <w:rFonts w:ascii="Times New Roman" w:hAnsi="Times New Roman"/>
                          <w:b/>
                          <w:sz w:val="10"/>
                          <w:szCs w:val="20"/>
                        </w:rPr>
                      </w:pPr>
                    </w:p>
                    <w:p w14:paraId="14437568" w14:textId="77777777" w:rsidR="00155C84" w:rsidRPr="0060145B" w:rsidRDefault="00155C84" w:rsidP="003A0235">
                      <w:pPr>
                        <w:pStyle w:val="ListParagraph"/>
                        <w:numPr>
                          <w:ilvl w:val="0"/>
                          <w:numId w:val="5"/>
                        </w:numPr>
                        <w:spacing w:after="0"/>
                        <w:ind w:left="270"/>
                        <w:rPr>
                          <w:rFonts w:ascii="Times New Roman" w:hAnsi="Times New Roman"/>
                          <w:sz w:val="20"/>
                          <w:szCs w:val="20"/>
                        </w:rPr>
                      </w:pPr>
                      <w:r w:rsidRPr="0060145B">
                        <w:rPr>
                          <w:rFonts w:ascii="Times New Roman" w:hAnsi="Times New Roman"/>
                          <w:sz w:val="20"/>
                          <w:szCs w:val="20"/>
                        </w:rPr>
                        <w:t>Technology advancement</w:t>
                      </w:r>
                    </w:p>
                    <w:p w14:paraId="7AFBCC47" w14:textId="77777777" w:rsidR="00155C84" w:rsidRPr="0060145B" w:rsidRDefault="00155C84" w:rsidP="003A0235">
                      <w:pPr>
                        <w:pStyle w:val="ListParagraph"/>
                        <w:numPr>
                          <w:ilvl w:val="0"/>
                          <w:numId w:val="5"/>
                        </w:numPr>
                        <w:spacing w:after="0"/>
                        <w:ind w:left="270"/>
                        <w:rPr>
                          <w:rFonts w:ascii="Times New Roman" w:hAnsi="Times New Roman"/>
                          <w:sz w:val="20"/>
                          <w:szCs w:val="20"/>
                        </w:rPr>
                      </w:pPr>
                      <w:r w:rsidRPr="0060145B">
                        <w:rPr>
                          <w:rFonts w:ascii="Times New Roman" w:hAnsi="Times New Roman"/>
                          <w:sz w:val="20"/>
                          <w:szCs w:val="20"/>
                        </w:rPr>
                        <w:t>Improved economic performance and societal wellbeing.</w:t>
                      </w:r>
                    </w:p>
                    <w:p w14:paraId="28D8B429" w14:textId="77777777" w:rsidR="00155C84" w:rsidRDefault="00155C84" w:rsidP="003A0235">
                      <w:pPr>
                        <w:spacing w:after="0"/>
                        <w:jc w:val="center"/>
                        <w:rPr>
                          <w:rFonts w:ascii="Times New Roman" w:hAnsi="Times New Roman"/>
                          <w:b/>
                          <w:sz w:val="20"/>
                          <w:szCs w:val="20"/>
                        </w:rPr>
                      </w:pPr>
                    </w:p>
                  </w:txbxContent>
                </v:textbox>
              </v:oval>
            </w:pict>
          </mc:Fallback>
        </mc:AlternateContent>
      </w:r>
      <w:r w:rsidRPr="002D7A86">
        <w:rPr>
          <w:rFonts w:ascii="Calibri" w:hAnsi="Calibri"/>
          <w:noProof/>
          <w:sz w:val="20"/>
        </w:rPr>
        <mc:AlternateContent>
          <mc:Choice Requires="wps">
            <w:drawing>
              <wp:anchor distT="0" distB="0" distL="114300" distR="114300" simplePos="0" relativeHeight="251682816" behindDoc="0" locked="0" layoutInCell="1" allowOverlap="1" wp14:anchorId="68CFB515" wp14:editId="0362DA2C">
                <wp:simplePos x="0" y="0"/>
                <wp:positionH relativeFrom="column">
                  <wp:posOffset>437960</wp:posOffset>
                </wp:positionH>
                <wp:positionV relativeFrom="paragraph">
                  <wp:posOffset>32385</wp:posOffset>
                </wp:positionV>
                <wp:extent cx="225425" cy="422275"/>
                <wp:effectExtent l="19050" t="19050" r="41275" b="34925"/>
                <wp:wrapNone/>
                <wp:docPr id="6" name="Up-Down Arrow 6"/>
                <wp:cNvGraphicFramePr/>
                <a:graphic xmlns:a="http://schemas.openxmlformats.org/drawingml/2006/main">
                  <a:graphicData uri="http://schemas.microsoft.com/office/word/2010/wordprocessingShape">
                    <wps:wsp>
                      <wps:cNvSpPr/>
                      <wps:spPr>
                        <a:xfrm>
                          <a:off x="0" y="0"/>
                          <a:ext cx="225425" cy="422275"/>
                        </a:xfrm>
                        <a:prstGeom prst="up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F46D4C" id="Up-Down Arrow 6" o:spid="_x0000_s1026" type="#_x0000_t70" style="position:absolute;margin-left:34.5pt;margin-top:2.55pt;width:17.75pt;height:3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EpqdAIAAAgFAAAOAAAAZHJzL2Uyb0RvYy54bWysVE1v2zAMvQ/YfxB0b50YSbsGdYqgQYYB&#10;RVsgLXpWZSk2IIkapcTJfv0o2W3Tj9OwHBRSpEi9p0dfXu2tYTuFoQVX8fHpiDPlJNSt21T88WF1&#10;8oOzEIWrhQGnKn5QgV/Nv3+77PxMldCAqRUyKuLCrPMVb2L0s6IIslFWhFPwylFQA1oRycVNUaPo&#10;qLo1RTkanRUdYO0RpAqBdpd9kM9zfa2VjHdaBxWZqTjdLeYV8/qc1mJ+KWYbFL5p5XAN8Q+3sKJ1&#10;1PS11FJEwbbYfiplW4kQQMdTCbYArVupMgZCMx59QLNuhFcZC5ET/CtN4f+Vlbe7e2RtXfEzzpyw&#10;9ESP/mQJnWMLROjYWaKo82FGmWt/j4MXyEx49xpt+ickbJ9pPbzSqvaRSdosy+mknHImKTQpy/J8&#10;mmoWb4c9hvhTgWXJqPjWp/65feZU7G5C7E+8ZKaWAUxbr1pjsnMI1wbZTtA7kzxq6DgzIkTarPgq&#10;/4am744Zxzq64HQyInFIQQLURkQyrSdKgttwJsyGlC0j5ru8Ox0+NX0gzEeNR/n3VeMEZClC0984&#10;Vx3SjEt4VNbugDvR3xOerGeoD/RmCL2Yg5erlqrdENp7gaRegkITGe9o0QYIHwwWZw3gn6/2Uz6J&#10;iqKcdTQNhP33VqAiLL8cye1iPJmk8cnOZHpekoPHkefjiNvaa6CHGNPse5nNlB/Ni6kR7BMN7iJ1&#10;pZBwknr3LA/OdeynlEZfqsUip9HIeBFv3NrLVDzxlHh82D8J9IN4Ir3ALbxMjph9EE+fm046WGwj&#10;6DYr641XEmZyaNyyRIdPQ5rnYz9nvX3A5n8BAAD//wMAUEsDBBQABgAIAAAAIQBzOWtz3gAAAAcB&#10;AAAPAAAAZHJzL2Rvd25yZXYueG1sTI/LTsMwFET3SPyDdZHYUceEpBDiVAVUiceKFontbXxJAn6E&#10;2GnC3+OuYDma0cyZcjUbzQ40+M5ZCWKRACNbO9XZRsLbbnNxDcwHtAq1syThhzysqtOTEgvlJvtK&#10;h21oWCyxvkAJbQh9wbmvWzLoF64nG70PNxgMUQ4NVwNOsdxofpkkOTfY2bjQYk/3LdVf29FIeBbq&#10;M83Sx0mvvx/w6eVOpOP7Rsrzs3l9CyzQHP7CcMSP6FBFpr0brfJMS8hv4pUgIRPAjnZylQHbS1iK&#10;HHhV8v/81S8AAAD//wMAUEsBAi0AFAAGAAgAAAAhALaDOJL+AAAA4QEAABMAAAAAAAAAAAAAAAAA&#10;AAAAAFtDb250ZW50X1R5cGVzXS54bWxQSwECLQAUAAYACAAAACEAOP0h/9YAAACUAQAACwAAAAAA&#10;AAAAAAAAAAAvAQAAX3JlbHMvLnJlbHNQSwECLQAUAAYACAAAACEAL+xKanQCAAAIBQAADgAAAAAA&#10;AAAAAAAAAAAuAgAAZHJzL2Uyb0RvYy54bWxQSwECLQAUAAYACAAAACEAczlrc94AAAAHAQAADwAA&#10;AAAAAAAAAAAAAADOBAAAZHJzL2Rvd25yZXYueG1sUEsFBgAAAAAEAAQA8wAAANkFAAAAAA==&#10;" adj=",5765" fillcolor="window" strokecolor="windowText" strokeweight="2pt"/>
            </w:pict>
          </mc:Fallback>
        </mc:AlternateContent>
      </w:r>
    </w:p>
    <w:p w14:paraId="4970A714" w14:textId="77777777" w:rsidR="003A0235" w:rsidRPr="002D7A86" w:rsidRDefault="003A0235" w:rsidP="003A0235">
      <w:pPr>
        <w:spacing w:line="360" w:lineRule="auto"/>
        <w:jc w:val="both"/>
        <w:rPr>
          <w:rFonts w:ascii="Times New Roman" w:hAnsi="Times New Roman"/>
          <w:sz w:val="24"/>
          <w:szCs w:val="24"/>
        </w:rPr>
      </w:pPr>
      <w:r w:rsidRPr="002D7A86">
        <w:rPr>
          <w:rFonts w:ascii="Calibri" w:hAnsi="Calibri"/>
          <w:noProof/>
          <w:sz w:val="20"/>
        </w:rPr>
        <mc:AlternateContent>
          <mc:Choice Requires="wps">
            <w:drawing>
              <wp:anchor distT="0" distB="0" distL="114300" distR="114300" simplePos="0" relativeHeight="251678720" behindDoc="0" locked="0" layoutInCell="1" allowOverlap="1" wp14:anchorId="025880E9" wp14:editId="18562398">
                <wp:simplePos x="0" y="0"/>
                <wp:positionH relativeFrom="column">
                  <wp:posOffset>1644650</wp:posOffset>
                </wp:positionH>
                <wp:positionV relativeFrom="paragraph">
                  <wp:posOffset>305245</wp:posOffset>
                </wp:positionV>
                <wp:extent cx="2370455" cy="1158875"/>
                <wp:effectExtent l="0" t="19050" r="29845" b="41275"/>
                <wp:wrapNone/>
                <wp:docPr id="33" name="Right Arrow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70455" cy="1158875"/>
                        </a:xfrm>
                        <a:prstGeom prst="rightArrow">
                          <a:avLst/>
                        </a:prstGeom>
                        <a:solidFill>
                          <a:sysClr val="window" lastClr="FFFFFF"/>
                        </a:solidFill>
                        <a:ln w="25400" cap="flat" cmpd="sng" algn="ctr">
                          <a:solidFill>
                            <a:sysClr val="windowText" lastClr="000000"/>
                          </a:solidFill>
                          <a:prstDash val="solid"/>
                        </a:ln>
                        <a:effectLst/>
                      </wps:spPr>
                      <wps:txbx>
                        <w:txbxContent>
                          <w:p w14:paraId="1C843FD2" w14:textId="77777777" w:rsidR="00155C84" w:rsidRPr="009B0711" w:rsidRDefault="00155C84" w:rsidP="003A0235">
                            <w:pPr>
                              <w:spacing w:after="240" w:line="360" w:lineRule="auto"/>
                              <w:rPr>
                                <w:rFonts w:ascii="Times New Roman" w:eastAsia="Times New Roman" w:hAnsi="Times New Roman"/>
                                <w:b/>
                                <w:i/>
                              </w:rPr>
                            </w:pPr>
                            <w:r w:rsidRPr="009B0711">
                              <w:rPr>
                                <w:rFonts w:ascii="Times New Roman" w:eastAsia="Times New Roman" w:hAnsi="Times New Roman"/>
                                <w:b/>
                                <w:i/>
                              </w:rPr>
                              <w:t>Suitable Policy Environment for Research &amp; Development</w:t>
                            </w:r>
                          </w:p>
                          <w:p w14:paraId="1891143D" w14:textId="77777777" w:rsidR="00155C84" w:rsidRDefault="00155C84" w:rsidP="003A0235">
                            <w:pPr>
                              <w:spacing w:after="240"/>
                              <w:jc w:val="center"/>
                              <w:rPr>
                                <w:rFonts w:ascii="Times New Roman" w:hAnsi="Times New Roman"/>
                                <w:b/>
                                <w:i/>
                                <w:sz w:val="20"/>
                                <w:szCs w:val="20"/>
                              </w:rPr>
                            </w:pPr>
                          </w:p>
                          <w:p w14:paraId="10C21D70" w14:textId="77777777" w:rsidR="00155C84" w:rsidRDefault="00155C84" w:rsidP="003A0235">
                            <w:pPr>
                              <w:spacing w:after="240"/>
                              <w:jc w:val="center"/>
                              <w:rPr>
                                <w:rFonts w:ascii="Times New Roman" w:hAnsi="Times New Roman"/>
                                <w:b/>
                                <w:i/>
                                <w:sz w:val="20"/>
                                <w:szCs w:val="20"/>
                              </w:rPr>
                            </w:pPr>
                          </w:p>
                        </w:txbxContent>
                      </wps:txbx>
                      <wps:bodyPr rot="0" spcFirstLastPara="0" vertOverflow="overflow" horzOverflow="overflow" vert="horz" wrap="square" lIns="91440" tIns="45720" rIns="91440" bIns="45720" numCol="1" spcCol="0" rtlCol="0" fromWordArt="0" anchor="ctr" anchorCtr="0" forceAA="0" compatLnSpc="0">
                        <a:prstTxWarp prst="textNoShape">
                          <a:avLst/>
                        </a:prstTxWarp>
                      </wps:bodyPr>
                    </wps:wsp>
                  </a:graphicData>
                </a:graphic>
                <wp14:sizeRelH relativeFrom="page">
                  <wp14:pctWidth>0</wp14:pctWidth>
                </wp14:sizeRelH>
                <wp14:sizeRelV relativeFrom="page">
                  <wp14:pctHeight>0</wp14:pctHeight>
                </wp14:sizeRelV>
              </wp:anchor>
            </w:drawing>
          </mc:Choice>
          <mc:Fallback>
            <w:pict>
              <v:shapetype w14:anchorId="025880E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3" o:spid="_x0000_s1028" type="#_x0000_t13" style="position:absolute;left:0;text-align:left;margin-left:129.5pt;margin-top:24.05pt;width:186.65pt;height:91.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S8mgAIAACYFAAAOAAAAZHJzL2Uyb0RvYy54bWysVE1v2zAMvQ/YfxB0X+2kydoZdYqgRYYB&#10;QVesHXpmZDk2pq9Rauzs14+SnTb9OA3zwRBFiuR7etTFZa8V20n0rTUln5zknEkjbNWabcl/3q8+&#10;nXPmA5gKlDWy5Hvp+eXi44eLzhVyahurKomMkhhfdK7kTQiuyDIvGqnBn1gnDTlrixoCmbjNKoSO&#10;smuVTfP8c9ZZrBxaIb2n3evByRcpf11LEb7XtZeBqZJTbyH9Mf038Z8tLqDYIrimFWMb8A9daGgN&#10;FX1KdQ0B2CO2b1LpVqD1tg4nwurM1nUrZMJAaCb5KzR3DTiZsBA53j3R5P9fWnGzu0XWViU/PeXM&#10;gKY7+tFum8CWiLZjtEsUdc4XFHnnbjGC9G5txS9PjuyFJxp+jOlr1DGWILI+8b1/4lv2gQnanJ6e&#10;5bP5nDNBvslkfn5+No/lMigOxx368FVazeKi5BhbS50ltmG39mE4cAhM/VnVVqtWqWTs/ZVCtgNS&#10;AAmnsh1nCnygzZKv0jfW9MfHlGEddTif5SQbASTNWkGgpXZEljdbzkBtSfMiYOrlxWn/pug9gT4q&#10;nKfvvcIRyDX4Zug4ZR3DlIl4ZFL1iPuZ8bgK/aZPdzmNJ+LOxlZ7ul+0g/C9E6uW8q8J/y0gKZ3A&#10;0fSG7/SrlSXEdlxx1lj8895+jCcBkpezjiaH2Pj9CCgJ3TdD0vwymc3iqCVjNj+bkoHHns2xxzzq&#10;K0tXM6F3wom0jPFBHZY1Wv1AQ76MVckFRlDtgffRuArDRNMzIeRymcJovByEtblzItqRucjsff8A&#10;6EY1BbqTG3uYMiheyWmIHUU+MDkaNIxJpePDEaf92E5Rz8/b4i8AAAD//wMAUEsDBBQABgAIAAAA&#10;IQBfoNNO2wAAAAoBAAAPAAAAZHJzL2Rvd25yZXYueG1sTI/BTsMwEETvSPyDtUjcqNOEWCWNU1Wo&#10;fACFD3CSbRLFXofYacPfs5zgOJrRzJvysDorrjiHwZOG7SYBgdT4dqBOw+fH29MORIiGWmM9oYZv&#10;DHCo7u9KU7T+Ru94PcdOcAmFwmjoY5wKKUPTozNh4yck9i5+diaynDvZzubG5c7KNEmUdGYgXujN&#10;hK89NuN5cTzyldvGWHfK1XIcVU7qVI9K68eH9bgHEXGNf2H4xWd0qJip9gu1QVgNaf7CX6KG590W&#10;BAdUlmYganayRIGsSvn/QvUDAAD//wMAUEsBAi0AFAAGAAgAAAAhALaDOJL+AAAA4QEAABMAAAAA&#10;AAAAAAAAAAAAAAAAAFtDb250ZW50X1R5cGVzXS54bWxQSwECLQAUAAYACAAAACEAOP0h/9YAAACU&#10;AQAACwAAAAAAAAAAAAAAAAAvAQAAX3JlbHMvLnJlbHNQSwECLQAUAAYACAAAACEAIwkvJoACAAAm&#10;BQAADgAAAAAAAAAAAAAAAAAuAgAAZHJzL2Uyb0RvYy54bWxQSwECLQAUAAYACAAAACEAX6DTTtsA&#10;AAAKAQAADwAAAAAAAAAAAAAAAADaBAAAZHJzL2Rvd25yZXYueG1sUEsFBgAAAAAEAAQA8wAAAOIF&#10;AAAAAA==&#10;" adj="16320" fillcolor="window" strokecolor="windowText" strokeweight="2pt">
                <v:path arrowok="t"/>
                <v:textbox>
                  <w:txbxContent>
                    <w:p w14:paraId="1C843FD2" w14:textId="77777777" w:rsidR="00155C84" w:rsidRPr="009B0711" w:rsidRDefault="00155C84" w:rsidP="003A0235">
                      <w:pPr>
                        <w:spacing w:after="240" w:line="360" w:lineRule="auto"/>
                        <w:rPr>
                          <w:rFonts w:ascii="Times New Roman" w:eastAsia="Times New Roman" w:hAnsi="Times New Roman"/>
                          <w:b/>
                          <w:i/>
                        </w:rPr>
                      </w:pPr>
                      <w:r w:rsidRPr="009B0711">
                        <w:rPr>
                          <w:rFonts w:ascii="Times New Roman" w:eastAsia="Times New Roman" w:hAnsi="Times New Roman"/>
                          <w:b/>
                          <w:i/>
                        </w:rPr>
                        <w:t>Suitable Policy Environment for Research &amp; Development</w:t>
                      </w:r>
                    </w:p>
                    <w:p w14:paraId="1891143D" w14:textId="77777777" w:rsidR="00155C84" w:rsidRDefault="00155C84" w:rsidP="003A0235">
                      <w:pPr>
                        <w:spacing w:after="240"/>
                        <w:jc w:val="center"/>
                        <w:rPr>
                          <w:rFonts w:ascii="Times New Roman" w:hAnsi="Times New Roman"/>
                          <w:b/>
                          <w:i/>
                          <w:sz w:val="20"/>
                          <w:szCs w:val="20"/>
                        </w:rPr>
                      </w:pPr>
                    </w:p>
                    <w:p w14:paraId="10C21D70" w14:textId="77777777" w:rsidR="00155C84" w:rsidRDefault="00155C84" w:rsidP="003A0235">
                      <w:pPr>
                        <w:spacing w:after="240"/>
                        <w:jc w:val="center"/>
                        <w:rPr>
                          <w:rFonts w:ascii="Times New Roman" w:hAnsi="Times New Roman"/>
                          <w:b/>
                          <w:i/>
                          <w:sz w:val="20"/>
                          <w:szCs w:val="20"/>
                        </w:rPr>
                      </w:pPr>
                    </w:p>
                  </w:txbxContent>
                </v:textbox>
              </v:shape>
            </w:pict>
          </mc:Fallback>
        </mc:AlternateContent>
      </w:r>
      <w:r w:rsidRPr="002D7A86">
        <w:rPr>
          <w:rFonts w:ascii="Calibri" w:hAnsi="Calibri"/>
          <w:noProof/>
          <w:sz w:val="20"/>
        </w:rPr>
        <mc:AlternateContent>
          <mc:Choice Requires="wps">
            <w:drawing>
              <wp:anchor distT="0" distB="0" distL="114300" distR="114300" simplePos="0" relativeHeight="251675648" behindDoc="0" locked="0" layoutInCell="1" allowOverlap="1" wp14:anchorId="3BA0337F" wp14:editId="0BE45F3D">
                <wp:simplePos x="0" y="0"/>
                <wp:positionH relativeFrom="column">
                  <wp:posOffset>-361315</wp:posOffset>
                </wp:positionH>
                <wp:positionV relativeFrom="paragraph">
                  <wp:posOffset>74740</wp:posOffset>
                </wp:positionV>
                <wp:extent cx="1828800" cy="627380"/>
                <wp:effectExtent l="0" t="0" r="19050" b="20320"/>
                <wp:wrapNone/>
                <wp:docPr id="34" name="Rounded 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27380"/>
                        </a:xfrm>
                        <a:prstGeom prst="roundRect">
                          <a:avLst/>
                        </a:prstGeom>
                        <a:solidFill>
                          <a:sysClr val="window" lastClr="FFFFFF"/>
                        </a:solidFill>
                        <a:ln w="25400" cap="flat" cmpd="sng" algn="ctr">
                          <a:solidFill>
                            <a:sysClr val="windowText" lastClr="000000"/>
                          </a:solidFill>
                          <a:prstDash val="solid"/>
                        </a:ln>
                        <a:effectLst/>
                      </wps:spPr>
                      <wps:txbx>
                        <w:txbxContent>
                          <w:p w14:paraId="01F00AC9" w14:textId="3CDF2A7C" w:rsidR="00155C84" w:rsidRDefault="00155C84" w:rsidP="003A0235">
                            <w:pPr>
                              <w:rPr>
                                <w:rFonts w:ascii="Times New Roman" w:hAnsi="Times New Roman"/>
                              </w:rPr>
                            </w:pPr>
                            <w:r w:rsidRPr="00B23EAF">
                              <w:rPr>
                                <w:rFonts w:ascii="Times New Roman" w:hAnsi="Times New Roman"/>
                                <w:b/>
                                <w:i/>
                              </w:rPr>
                              <w:t xml:space="preserve">NSTC’s </w:t>
                            </w:r>
                            <w:r>
                              <w:rPr>
                                <w:rFonts w:ascii="Times New Roman" w:hAnsi="Times New Roman"/>
                                <w:b/>
                                <w:i/>
                              </w:rPr>
                              <w:t xml:space="preserve">Project funds  </w:t>
                            </w:r>
                          </w:p>
                          <w:p w14:paraId="70DA843A" w14:textId="77777777" w:rsidR="00155C84" w:rsidRDefault="00155C84" w:rsidP="003A0235">
                            <w:pPr>
                              <w:rPr>
                                <w:rFonts w:ascii="Times New Roman" w:hAnsi="Times New Roman"/>
                              </w:rPr>
                            </w:pPr>
                          </w:p>
                        </w:txbxContent>
                      </wps:txbx>
                      <wps:bodyPr rot="0" spcFirstLastPara="0" vertOverflow="overflow" horzOverflow="overflow" vert="horz" wrap="square" lIns="91440" tIns="45720" rIns="91440" bIns="45720" numCol="1" spcCol="0" rtlCol="0" fromWordArt="0" anchor="ctr" anchorCtr="0" forceAA="0" compatLnSpc="0">
                        <a:prstTxWarp prst="textNoShape">
                          <a:avLst/>
                        </a:prstTxWarp>
                      </wps:bodyPr>
                    </wps:wsp>
                  </a:graphicData>
                </a:graphic>
                <wp14:sizeRelH relativeFrom="page">
                  <wp14:pctWidth>0</wp14:pctWidth>
                </wp14:sizeRelH>
                <wp14:sizeRelV relativeFrom="page">
                  <wp14:pctHeight>0</wp14:pctHeight>
                </wp14:sizeRelV>
              </wp:anchor>
            </w:drawing>
          </mc:Choice>
          <mc:Fallback>
            <w:pict>
              <v:roundrect w14:anchorId="3BA0337F" id="Rounded Rectangle 34" o:spid="_x0000_s1029" style="position:absolute;left:0;text-align:left;margin-left:-28.45pt;margin-top:5.9pt;width:2in;height:49.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fupggIAACoFAAAOAAAAZHJzL2Uyb0RvYy54bWysVE1v2zAMvQ/YfxB0X52kaZsadYqiRYYB&#10;QVu0HXpmZDk2JomapMTOfv0o2WnTj9MwHwRRpCm+x0ddXHZasa10vkFT8PHRiDNpBJaNWRf859Pi&#10;24wzH8CUoNDIgu+k55fzr18uWpvLCdaoSukYJTE+b23B6xBsnmVe1FKDP0IrDTkrdBoCmW6dlQ5a&#10;yq5VNhmNTrMWXWkdCuk9nd70Tj5P+atKinBXVV4GpgpOtYW0urSu4prNLyBfO7B1I4Yy4B+q0NAY&#10;uvQl1Q0EYBvXfEilG+HQYxWOBOoMq6oRMmEgNOPROzSPNViZsBA53r7Q5P9fWnG7vXesKQt+POXM&#10;gKYePeDGlLJkD8QemLWSjHxEVGt9TvGP9t5FqN4uUfzy5MjeeKLhh5iucjrGElDWJdZ3L6zLLjBB&#10;h+PZZDYbUXME+U4nZ8ez1JYM8v3f1vnwXaJmcVNwF+uLxSXGYbv0IRYB+T4uVYeqKReNUsnY+Wvl&#10;2BZIBSSeElvOFPhAhwVfpC8CpBT+8DdlWFvwyck0VQckz0pBoEK1JcK8WXMGak26F8GlWt787T9c&#10;+kSQDy4epe+ziyOQG/B1X3HKOoQpE/HIpOwB9yvfcRe6Vdf3c9+yFZY76rHDXvzeikVD+ZeE/x4c&#10;qZ2opwkOd7RUCgkxDjvOanR/PjuP8SRC8nLW0vQQG7834CSh+2FInufj6TSOWzKmJ2cTMtyhZ3Xo&#10;MRt9jdSaMb0VVqRtjA9qv60c6mca9Kt4K7nACLq7530wrkM/1fRUCHl1lcJoxCyEpXm0ItqRucjs&#10;U/cMzg5iCtSTW9xPGuTv5NTHDhLvmRwMGsikmOHxiBN/aKeo1ydu/hcAAP//AwBQSwMEFAAGAAgA&#10;AAAhAJSEu5ffAAAACgEAAA8AAABkcnMvZG93bnJldi54bWxMj8FOwzAQRO9I/IO1SFxQ6yRAVEKc&#10;CiGQuHBoQMDRiZckYK+j2G3Tv2d7osedeZqdKdezs2KHUxg8KUiXCQik1puBOgXvb8+LFYgQNRlt&#10;PaGCAwZYV+dnpS6M39MGd3XsBIdQKLSCPsaxkDK0PTodln5EYu/bT05HPqdOmknvOdxZmSVJLp0e&#10;iD/0esTHHtvfeusU/NinF1l/3dBw+HwNH1ebxmSrSanLi/nhHkTEOf7DcKzP1aHiTo3fkgnCKljc&#10;5neMspHyBAay6zQF0RyFJAdZlfJ0QvUHAAD//wMAUEsBAi0AFAAGAAgAAAAhALaDOJL+AAAA4QEA&#10;ABMAAAAAAAAAAAAAAAAAAAAAAFtDb250ZW50X1R5cGVzXS54bWxQSwECLQAUAAYACAAAACEAOP0h&#10;/9YAAACUAQAACwAAAAAAAAAAAAAAAAAvAQAAX3JlbHMvLnJlbHNQSwECLQAUAAYACAAAACEAbI37&#10;qYICAAAqBQAADgAAAAAAAAAAAAAAAAAuAgAAZHJzL2Uyb0RvYy54bWxQSwECLQAUAAYACAAAACEA&#10;lIS7l98AAAAKAQAADwAAAAAAAAAAAAAAAADcBAAAZHJzL2Rvd25yZXYueG1sUEsFBgAAAAAEAAQA&#10;8wAAAOgFAAAAAA==&#10;" fillcolor="window" strokecolor="windowText" strokeweight="2pt">
                <v:path arrowok="t"/>
                <v:textbox>
                  <w:txbxContent>
                    <w:p w14:paraId="01F00AC9" w14:textId="3CDF2A7C" w:rsidR="00155C84" w:rsidRDefault="00155C84" w:rsidP="003A0235">
                      <w:pPr>
                        <w:rPr>
                          <w:rFonts w:ascii="Times New Roman" w:hAnsi="Times New Roman"/>
                        </w:rPr>
                      </w:pPr>
                      <w:r w:rsidRPr="00B23EAF">
                        <w:rPr>
                          <w:rFonts w:ascii="Times New Roman" w:hAnsi="Times New Roman"/>
                          <w:b/>
                          <w:i/>
                        </w:rPr>
                        <w:t xml:space="preserve">NSTC’s </w:t>
                      </w:r>
                      <w:r>
                        <w:rPr>
                          <w:rFonts w:ascii="Times New Roman" w:hAnsi="Times New Roman"/>
                          <w:b/>
                          <w:i/>
                        </w:rPr>
                        <w:t xml:space="preserve">Project funds  </w:t>
                      </w:r>
                    </w:p>
                    <w:p w14:paraId="70DA843A" w14:textId="77777777" w:rsidR="00155C84" w:rsidRDefault="00155C84" w:rsidP="003A0235">
                      <w:pPr>
                        <w:rPr>
                          <w:rFonts w:ascii="Times New Roman" w:hAnsi="Times New Roman"/>
                        </w:rPr>
                      </w:pPr>
                    </w:p>
                  </w:txbxContent>
                </v:textbox>
              </v:roundrect>
            </w:pict>
          </mc:Fallback>
        </mc:AlternateContent>
      </w:r>
    </w:p>
    <w:p w14:paraId="01C67EB7" w14:textId="77777777" w:rsidR="003A0235" w:rsidRPr="002D7A86" w:rsidRDefault="003A0235" w:rsidP="003A0235">
      <w:pPr>
        <w:spacing w:line="360" w:lineRule="auto"/>
        <w:jc w:val="both"/>
        <w:rPr>
          <w:rFonts w:ascii="Times New Roman" w:hAnsi="Times New Roman"/>
          <w:sz w:val="24"/>
          <w:szCs w:val="24"/>
        </w:rPr>
      </w:pPr>
      <w:r w:rsidRPr="002D7A86">
        <w:rPr>
          <w:rFonts w:ascii="Calibri" w:hAnsi="Calibri"/>
          <w:noProof/>
          <w:sz w:val="20"/>
        </w:rPr>
        <mc:AlternateContent>
          <mc:Choice Requires="wps">
            <w:drawing>
              <wp:anchor distT="0" distB="0" distL="114300" distR="114300" simplePos="0" relativeHeight="251681792" behindDoc="0" locked="0" layoutInCell="1" allowOverlap="1" wp14:anchorId="5326614E" wp14:editId="026FC561">
                <wp:simplePos x="0" y="0"/>
                <wp:positionH relativeFrom="column">
                  <wp:posOffset>471805</wp:posOffset>
                </wp:positionH>
                <wp:positionV relativeFrom="paragraph">
                  <wp:posOffset>270955</wp:posOffset>
                </wp:positionV>
                <wp:extent cx="225425" cy="422275"/>
                <wp:effectExtent l="19050" t="19050" r="41275" b="34925"/>
                <wp:wrapNone/>
                <wp:docPr id="5" name="Up-Down Arrow 5"/>
                <wp:cNvGraphicFramePr/>
                <a:graphic xmlns:a="http://schemas.openxmlformats.org/drawingml/2006/main">
                  <a:graphicData uri="http://schemas.microsoft.com/office/word/2010/wordprocessingShape">
                    <wps:wsp>
                      <wps:cNvSpPr/>
                      <wps:spPr>
                        <a:xfrm>
                          <a:off x="0" y="0"/>
                          <a:ext cx="225425" cy="422275"/>
                        </a:xfrm>
                        <a:prstGeom prst="up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112EF" id="Up-Down Arrow 5" o:spid="_x0000_s1026" type="#_x0000_t70" style="position:absolute;margin-left:37.15pt;margin-top:21.35pt;width:17.75pt;height:33.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iUdQIAAAgFAAAOAAAAZHJzL2Uyb0RvYy54bWysVE1v2zAMvQ/YfxB0b5wYyboFdYqgQYYB&#10;QVugLXpWZTk2IIuapMTJfv2eZLdNP07DclBIkSL1nh59cXloNdsr5xsyBZ+MxpwpI6lszLbgD/fr&#10;s++c+SBMKTQZVfCj8vxy8fXLRWfnKqeadKkcQxHj550teB2CnWeZl7VqhR+RVQbBilwrAly3zUon&#10;OlRvdZaPx9+yjlxpHUnlPXZXfZAvUv2qUjLcVJVXgemC424hrS6tT3HNFhdivnXC1o0criH+4Rat&#10;aAyavpRaiSDYzjUfSrWNdOSpCiNJbUZV1UiVMADNZPwOzV0trEpYQI63LzT5/1dWXu9vHWvKgs84&#10;M6LFEz3YsxV1hi2do47NIkWd9XNk3tlbN3geZsR7qFwb/4GEHRKtxxda1SEwic08n01zlJcITfM8&#10;P081s9fD1vnwU1HLolHwnY39U/vEqdhvfEBfnHjOjC096aZcN1on5+ivtGN7gXeGPErqONPCB2wW&#10;fJ1+EQhKvDmmDetwwdl0DHFIAQFWWgSYrQUl3mw5E3oLZcvg0l3enPYfmt4D80njcfp91jgCWQlf&#10;9zdOVYc0bSIelbQ74I7094RH64nKI97MUS9mb+W6QbUN0N4KB/UCCiYy3GCpNAEfDRZnNbk/n+3H&#10;fIgKUc46TAOw/94Jp4Dll4Hcfkym0zg+yZnOznM47jTydBoxu/aK8BATzL6VyYz5QT+blaP2EYO7&#10;jF0REkaid8/y4FyFfkox+lItlykNI2NF2Jg7K2PxyFPk8f7wKJwdxBPwAtf0PDli/k48fW48aWi5&#10;C1Q1SVmvvEIj0cG4JbUMn4Y4z6d+ynr9gC3+AgAA//8DAFBLAwQUAAYACAAAACEA8N0Wgd8AAAAJ&#10;AQAADwAAAGRycy9kb3ducmV2LnhtbEyPS0/DMBCE70j8B2uRuFHnUWgJcaoCqsTjRIvEdRsvSSBe&#10;h9hpwr/H5QK3Hc1o9pt8NZlWHKh3jWUF8SwCQVxa3XCl4HW3uViCcB5ZY2uZFHyTg1VxepJjpu3I&#10;L3TY+kqEEnYZKqi97zIpXVmTQTezHXHw3m1v0AfZV1L3OIZy08okiq6kwYbDhxo7uqup/NwORsFT&#10;rD/Sy/RhbNdf9/j4fBunw9tGqfOzaX0DwtPk/8JwxA/oUASmvR1YO9EqWMzTkFQwTxYgjn50Habs&#10;f48EZJHL/wuKHwAAAP//AwBQSwECLQAUAAYACAAAACEAtoM4kv4AAADhAQAAEwAAAAAAAAAAAAAA&#10;AAAAAAAAW0NvbnRlbnRfVHlwZXNdLnhtbFBLAQItABQABgAIAAAAIQA4/SH/1gAAAJQBAAALAAAA&#10;AAAAAAAAAAAAAC8BAABfcmVscy8ucmVsc1BLAQItABQABgAIAAAAIQAQz+iUdQIAAAgFAAAOAAAA&#10;AAAAAAAAAAAAAC4CAABkcnMvZTJvRG9jLnhtbFBLAQItABQABgAIAAAAIQDw3RaB3wAAAAkBAAAP&#10;AAAAAAAAAAAAAAAAAM8EAABkcnMvZG93bnJldi54bWxQSwUGAAAAAAQABADzAAAA2wUAAAAA&#10;" adj=",5765" fillcolor="window" strokecolor="windowText" strokeweight="2pt"/>
            </w:pict>
          </mc:Fallback>
        </mc:AlternateContent>
      </w:r>
    </w:p>
    <w:p w14:paraId="36F7DACB" w14:textId="77777777" w:rsidR="003A0235" w:rsidRPr="002D7A86" w:rsidRDefault="003A0235" w:rsidP="003A0235">
      <w:pPr>
        <w:spacing w:line="360" w:lineRule="auto"/>
        <w:jc w:val="both"/>
        <w:rPr>
          <w:rFonts w:ascii="Times New Roman" w:hAnsi="Times New Roman"/>
          <w:sz w:val="24"/>
          <w:szCs w:val="24"/>
        </w:rPr>
      </w:pPr>
      <w:r w:rsidRPr="002D7A86">
        <w:rPr>
          <w:rFonts w:ascii="Calibri" w:hAnsi="Calibri"/>
          <w:noProof/>
          <w:sz w:val="20"/>
        </w:rPr>
        <mc:AlternateContent>
          <mc:Choice Requires="wps">
            <w:drawing>
              <wp:anchor distT="0" distB="0" distL="114300" distR="114300" simplePos="0" relativeHeight="251677696" behindDoc="0" locked="0" layoutInCell="1" allowOverlap="1" wp14:anchorId="14F3DE20" wp14:editId="6A9D3AD4">
                <wp:simplePos x="0" y="0"/>
                <wp:positionH relativeFrom="column">
                  <wp:posOffset>-297815</wp:posOffset>
                </wp:positionH>
                <wp:positionV relativeFrom="paragraph">
                  <wp:posOffset>316040</wp:posOffset>
                </wp:positionV>
                <wp:extent cx="1765300" cy="627380"/>
                <wp:effectExtent l="0" t="0" r="25400" b="20320"/>
                <wp:wrapNone/>
                <wp:docPr id="35" name="Rounded 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5300" cy="627380"/>
                        </a:xfrm>
                        <a:prstGeom prst="roundRect">
                          <a:avLst/>
                        </a:prstGeom>
                        <a:solidFill>
                          <a:sysClr val="window" lastClr="FFFFFF"/>
                        </a:solidFill>
                        <a:ln w="25400" cap="flat" cmpd="sng" algn="ctr">
                          <a:solidFill>
                            <a:sysClr val="windowText" lastClr="000000"/>
                          </a:solidFill>
                          <a:prstDash val="solid"/>
                        </a:ln>
                        <a:effectLst/>
                      </wps:spPr>
                      <wps:txbx>
                        <w:txbxContent>
                          <w:p w14:paraId="0A0FA2A8" w14:textId="77777777" w:rsidR="00155C84" w:rsidRDefault="00155C84" w:rsidP="003A0235">
                            <w:pPr>
                              <w:rPr>
                                <w:rFonts w:ascii="Times New Roman" w:hAnsi="Times New Roman"/>
                              </w:rPr>
                            </w:pPr>
                            <w:r>
                              <w:rPr>
                                <w:rFonts w:ascii="Times New Roman" w:hAnsi="Times New Roman"/>
                                <w:b/>
                                <w:i/>
                              </w:rPr>
                              <w:t>Increased Participation in Institution in Research</w:t>
                            </w:r>
                          </w:p>
                          <w:p w14:paraId="14DFBBB5" w14:textId="77777777" w:rsidR="00155C84" w:rsidRDefault="00155C84" w:rsidP="003A0235">
                            <w:pPr>
                              <w:rPr>
                                <w:rFonts w:ascii="Times New Roman" w:hAnsi="Times New Roman"/>
                              </w:rPr>
                            </w:pPr>
                          </w:p>
                        </w:txbxContent>
                      </wps:txbx>
                      <wps:bodyPr rot="0" spcFirstLastPara="0" vertOverflow="overflow" horzOverflow="overflow" vert="horz" wrap="square" lIns="91440" tIns="45720" rIns="91440" bIns="45720" numCol="1" spcCol="0" rtlCol="0" fromWordArt="0" anchor="ctr" anchorCtr="0" forceAA="0" compatLnSpc="0">
                        <a:prstTxWarp prst="textNoShape">
                          <a:avLst/>
                        </a:prstTxWarp>
                      </wps:bodyPr>
                    </wps:wsp>
                  </a:graphicData>
                </a:graphic>
                <wp14:sizeRelH relativeFrom="page">
                  <wp14:pctWidth>0</wp14:pctWidth>
                </wp14:sizeRelH>
                <wp14:sizeRelV relativeFrom="page">
                  <wp14:pctHeight>0</wp14:pctHeight>
                </wp14:sizeRelV>
              </wp:anchor>
            </w:drawing>
          </mc:Choice>
          <mc:Fallback>
            <w:pict>
              <v:roundrect w14:anchorId="14F3DE20" id="Rounded Rectangle 35" o:spid="_x0000_s1030" style="position:absolute;left:0;text-align:left;margin-left:-23.45pt;margin-top:24.9pt;width:139pt;height:49.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yjegwIAACoFAAAOAAAAZHJzL2Uyb0RvYy54bWysVE1v2zAMvQ/YfxB0X52kST+MOkXRIsOA&#10;oC3aDj0zshwbk0RNUmJnv36U7LTpx2mYD4Io0hTf46MuLjut2FY636Ap+PhoxJk0AsvGrAv+82nx&#10;7YwzH8CUoNDIgu+k55fzr18uWpvLCdaoSukYJTE+b23B6xBsnmVe1FKDP0IrDTkrdBoCmW6dlQ5a&#10;yq5VNhmNTrIWXWkdCuk9nd70Tj5P+atKinBXVV4GpgpOtYW0urSu4prNLyBfO7B1I4Yy4B+q0NAY&#10;uvQl1Q0EYBvXfEilG+HQYxWOBOoMq6oRMmEgNOPROzSPNViZsBA53r7Q5P9fWnG7vXesKQt+POPM&#10;gKYePeDGlLJkD8QemLWSjHxEVGt9TvGP9t5FqN4uUfzy5MjeeKLhh5iucjrGElDWJdZ3L6zLLjBB&#10;h+PTk9nxiJojyHcyOT0+S23JIN//bZ0P3yVqFjcFd7G+WFxiHLZLH2IRkO/jUnWomnLRKJWMnb9W&#10;jm2BVEDiKbHlTIEPdFjwRfoiQErhD39ThrUFn8ymqTogeVYKAhWqLRHmzZozUGvSvQgu1fLmb//h&#10;0ieCfHDxKH2fXRyB3ICv+4pT1iFMmYhHJmUPuF/5jrvQrbrUz+m+ZSssd9Rjh734vRWLhvIvCf89&#10;OFI7UU8THO5oqRQSYhx2nNXo/nx2HuNJhOTlrKXpITZ+b8BJQvfDkDzPx9NpHLdkTGenEzLcoWd1&#10;6DEbfY3UmjG9FVakbYwPar+tHOpnGvSreCu5wAi6u+d9MK5DP9X0VAh5dZXCaMQshKV5tCLakbnI&#10;7FP3DM4OYgrUk1vcTxrk7+TUxw4S75kcDBrIpJjh8YgTf2inqNcnbv4XAAD//wMAUEsDBBQABgAI&#10;AAAAIQC8B4f24AAAAAoBAAAPAAAAZHJzL2Rvd25yZXYueG1sTI/BTsMwEETvSPyDtUhcUOskRFEa&#10;4lQIgcSFQwMCjk5skoC9jmy3Tf+e5VSOq32aeVNvF2vYQfswORSQrhNgGnunJhwEvL0+rUpgIUpU&#10;0jjUAk46wLa5vKhlpdwRd/rQxoFRCIZKChhjnCvOQz9qK8PazRrp9+W8lZFOP3Dl5ZHCreFZkhTc&#10;ygmpYZSzfhh1/9PurYBv8/jM288cp9PHS3i/2XUqK70Q11fL/R2wqJd4huFPn9ShIafO7VEFZgSs&#10;8mJDqIB8QxMIyG7TFFhHZF4WwJua/5/Q/AIAAP//AwBQSwECLQAUAAYACAAAACEAtoM4kv4AAADh&#10;AQAAEwAAAAAAAAAAAAAAAAAAAAAAW0NvbnRlbnRfVHlwZXNdLnhtbFBLAQItABQABgAIAAAAIQA4&#10;/SH/1gAAAJQBAAALAAAAAAAAAAAAAAAAAC8BAABfcmVscy8ucmVsc1BLAQItABQABgAIAAAAIQDV&#10;byjegwIAACoFAAAOAAAAAAAAAAAAAAAAAC4CAABkcnMvZTJvRG9jLnhtbFBLAQItABQABgAIAAAA&#10;IQC8B4f24AAAAAoBAAAPAAAAAAAAAAAAAAAAAN0EAABkcnMvZG93bnJldi54bWxQSwUGAAAAAAQA&#10;BADzAAAA6gUAAAAA&#10;" fillcolor="window" strokecolor="windowText" strokeweight="2pt">
                <v:path arrowok="t"/>
                <v:textbox>
                  <w:txbxContent>
                    <w:p w14:paraId="0A0FA2A8" w14:textId="77777777" w:rsidR="00155C84" w:rsidRDefault="00155C84" w:rsidP="003A0235">
                      <w:pPr>
                        <w:rPr>
                          <w:rFonts w:ascii="Times New Roman" w:hAnsi="Times New Roman"/>
                        </w:rPr>
                      </w:pPr>
                      <w:r>
                        <w:rPr>
                          <w:rFonts w:ascii="Times New Roman" w:hAnsi="Times New Roman"/>
                          <w:b/>
                          <w:i/>
                        </w:rPr>
                        <w:t>Increased Participation in Institution in Research</w:t>
                      </w:r>
                    </w:p>
                    <w:p w14:paraId="14DFBBB5" w14:textId="77777777" w:rsidR="00155C84" w:rsidRDefault="00155C84" w:rsidP="003A0235">
                      <w:pPr>
                        <w:rPr>
                          <w:rFonts w:ascii="Times New Roman" w:hAnsi="Times New Roman"/>
                        </w:rPr>
                      </w:pPr>
                    </w:p>
                  </w:txbxContent>
                </v:textbox>
              </v:roundrect>
            </w:pict>
          </mc:Fallback>
        </mc:AlternateContent>
      </w:r>
    </w:p>
    <w:p w14:paraId="5D916CF2" w14:textId="77777777" w:rsidR="003A0235" w:rsidRPr="002D7A86" w:rsidRDefault="003A0235" w:rsidP="003A0235">
      <w:pPr>
        <w:spacing w:line="360" w:lineRule="auto"/>
        <w:jc w:val="both"/>
        <w:rPr>
          <w:rFonts w:ascii="Times New Roman" w:hAnsi="Times New Roman"/>
          <w:sz w:val="24"/>
          <w:szCs w:val="24"/>
        </w:rPr>
      </w:pPr>
    </w:p>
    <w:p w14:paraId="2F0D7088" w14:textId="77777777" w:rsidR="003A0235" w:rsidRPr="002D7A86" w:rsidRDefault="003A0235" w:rsidP="003A0235">
      <w:pPr>
        <w:spacing w:line="360" w:lineRule="auto"/>
        <w:jc w:val="both"/>
        <w:rPr>
          <w:rFonts w:ascii="Times New Roman" w:hAnsi="Times New Roman"/>
          <w:sz w:val="24"/>
          <w:szCs w:val="24"/>
        </w:rPr>
      </w:pPr>
      <w:r w:rsidRPr="002D7A86">
        <w:rPr>
          <w:rFonts w:ascii="Calibri" w:hAnsi="Calibri"/>
          <w:noProof/>
          <w:sz w:val="20"/>
        </w:rPr>
        <mc:AlternateContent>
          <mc:Choice Requires="wps">
            <w:drawing>
              <wp:anchor distT="0" distB="0" distL="114300" distR="114300" simplePos="0" relativeHeight="251683840" behindDoc="0" locked="0" layoutInCell="1" allowOverlap="1" wp14:anchorId="2CE6D99E" wp14:editId="2F374CE1">
                <wp:simplePos x="0" y="0"/>
                <wp:positionH relativeFrom="column">
                  <wp:posOffset>469265</wp:posOffset>
                </wp:positionH>
                <wp:positionV relativeFrom="paragraph">
                  <wp:posOffset>107760</wp:posOffset>
                </wp:positionV>
                <wp:extent cx="225425" cy="422275"/>
                <wp:effectExtent l="19050" t="19050" r="41275" b="34925"/>
                <wp:wrapNone/>
                <wp:docPr id="7" name="Up-Down Arrow 7"/>
                <wp:cNvGraphicFramePr/>
                <a:graphic xmlns:a="http://schemas.openxmlformats.org/drawingml/2006/main">
                  <a:graphicData uri="http://schemas.microsoft.com/office/word/2010/wordprocessingShape">
                    <wps:wsp>
                      <wps:cNvSpPr/>
                      <wps:spPr>
                        <a:xfrm>
                          <a:off x="0" y="0"/>
                          <a:ext cx="225425" cy="422275"/>
                        </a:xfrm>
                        <a:prstGeom prst="up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8D1290" id="Up-Down Arrow 7" o:spid="_x0000_s1026" type="#_x0000_t70" style="position:absolute;margin-left:36.95pt;margin-top:8.5pt;width:17.75pt;height:3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wSJdAIAAAgFAAAOAAAAZHJzL2Uyb0RvYy54bWysVE1v2zAMvQ/YfxB0b50YybIFdYqgQYYB&#10;RVsgLXpmZSk2IImapMTJfv0o2W3Tj9OwHBRSpEi9p0dfXB6MZnvpQ4u24uPzEWfSCqxbu634w/36&#10;7DtnIYKtQaOVFT/KwC8XX79cdG4uS2xQ19IzKmLDvHMVb2J086IIopEGwjk6aSmo0BuI5PptUXvo&#10;qLrRRTkafSs69LXzKGQItLvqg3yR6yslRbxVKsjIdMXpbjGvPq9PaS0WFzDfenBNK4ZrwD/cwkBr&#10;qelLqRVEYDvffihlWuExoIrnAk2BSrVCZgyEZjx6h2bTgJMZC5ET3AtN4f+VFTf7O8/auuIzziwY&#10;eqIHd7bCzrKl99ixWaKoc2FOmRt35wcvkJnwHpQ36Z+QsEOm9fhCqzxEJmizLKeTcsqZoNCkLMvZ&#10;NNUsXg87H+JPiYYlo+I7l/rn9plT2F+H2J94zkwtA+q2XrdaZ+cYrrRne6B3JnnU2HGmIUTarPg6&#10;/4amb45pyzq64HQyInEIIAEqDZFM44iSYLecgd6SskX0+S5vTocPTe8J80njUf591jgBWUFo+hvn&#10;qkOatgmPzNodcCf6e8KT9YT1kd7MYy/m4MS6pWrXhPYOPKmXoNBExltalEbCh4PFWYP+z2f7KZ9E&#10;RVHOOpoGwv57B14Sll+W5PZjPJmk8cnOZDoryfGnkafTiN2ZK6SHGNPsO5HNlB/1s6k8mkca3GXq&#10;SiGwgnr3LA/OVeynlEZfyOUyp9HIOIjXduNEKp54SjzeHx7Bu0E8kV7gBp8nB+bvxNPnppMWl7uI&#10;qs3KeuWVhJkcGrcs0eHTkOb51M9Zrx+wxV8AAAD//wMAUEsDBBQABgAIAAAAIQCZy2p13gAAAAgB&#10;AAAPAAAAZHJzL2Rvd25yZXYueG1sTI9LT8MwEITvSPwHa5G4USeE0jbEqQqoEo8TBYnrNl6SgB8h&#10;dprw79me4Lgzo9lvivVkjThQH1rvFKSzBAS5yuvW1QreXrcXSxAhotNovCMFPxRgXZ6eFJhrP7oX&#10;OuxiLbjEhRwVNDF2uZShashimPmOHHsfvrcY+exrqXscudwaeZkk19Ji6/hDgx3dNVR97Qar4CnV&#10;n9k8exjN5vseH59v02x43yp1fjZtbkBEmuJfGI74jA4lM+394HQQRsEiW3GS9QVPOvrJ6grEXsEy&#10;m4MsC/l/QPkLAAD//wMAUEsBAi0AFAAGAAgAAAAhALaDOJL+AAAA4QEAABMAAAAAAAAAAAAAAAAA&#10;AAAAAFtDb250ZW50X1R5cGVzXS54bWxQSwECLQAUAAYACAAAACEAOP0h/9YAAACUAQAACwAAAAAA&#10;AAAAAAAAAAAvAQAAX3JlbHMvLnJlbHNQSwECLQAUAAYACAAAACEABQ8EiXQCAAAIBQAADgAAAAAA&#10;AAAAAAAAAAAuAgAAZHJzL2Uyb0RvYy54bWxQSwECLQAUAAYACAAAACEAmctqdd4AAAAIAQAADwAA&#10;AAAAAAAAAAAAAADOBAAAZHJzL2Rvd25yZXYueG1sUEsFBgAAAAAEAAQA8wAAANkFAAAAAA==&#10;" adj=",5765" fillcolor="window" strokecolor="windowText" strokeweight="2pt"/>
            </w:pict>
          </mc:Fallback>
        </mc:AlternateContent>
      </w:r>
    </w:p>
    <w:p w14:paraId="31A2EB79" w14:textId="0D46D70D" w:rsidR="003A0235" w:rsidRPr="002D7A86" w:rsidRDefault="003A0235" w:rsidP="003A0235">
      <w:pPr>
        <w:tabs>
          <w:tab w:val="left" w:pos="3500"/>
        </w:tabs>
        <w:spacing w:line="360" w:lineRule="auto"/>
        <w:ind w:firstLine="2880"/>
        <w:jc w:val="both"/>
        <w:rPr>
          <w:rFonts w:ascii="Times New Roman" w:hAnsi="Times New Roman"/>
          <w:b/>
          <w:sz w:val="24"/>
          <w:szCs w:val="24"/>
        </w:rPr>
      </w:pPr>
      <w:r w:rsidRPr="002D7A86">
        <w:rPr>
          <w:rFonts w:ascii="Calibri" w:hAnsi="Calibri"/>
          <w:noProof/>
          <w:sz w:val="20"/>
        </w:rPr>
        <mc:AlternateContent>
          <mc:Choice Requires="wps">
            <w:drawing>
              <wp:anchor distT="0" distB="0" distL="114300" distR="114300" simplePos="0" relativeHeight="251680768" behindDoc="0" locked="0" layoutInCell="1" allowOverlap="1" wp14:anchorId="778D1C57" wp14:editId="3CC2DE4A">
                <wp:simplePos x="0" y="0"/>
                <wp:positionH relativeFrom="column">
                  <wp:posOffset>-295276</wp:posOffset>
                </wp:positionH>
                <wp:positionV relativeFrom="paragraph">
                  <wp:posOffset>90170</wp:posOffset>
                </wp:positionV>
                <wp:extent cx="1857375" cy="847725"/>
                <wp:effectExtent l="0" t="0" r="28575" b="28575"/>
                <wp:wrapNone/>
                <wp:docPr id="36" name="Rounded 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847725"/>
                        </a:xfrm>
                        <a:prstGeom prst="roundRect">
                          <a:avLst/>
                        </a:prstGeom>
                        <a:solidFill>
                          <a:sysClr val="window" lastClr="FFFFFF"/>
                        </a:solidFill>
                        <a:ln w="25400" cap="flat" cmpd="sng" algn="ctr">
                          <a:solidFill>
                            <a:sysClr val="windowText" lastClr="000000"/>
                          </a:solidFill>
                          <a:prstDash val="solid"/>
                        </a:ln>
                        <a:effectLst/>
                      </wps:spPr>
                      <wps:txbx>
                        <w:txbxContent>
                          <w:p w14:paraId="6630DCD4" w14:textId="77777777" w:rsidR="00155C84" w:rsidRDefault="00155C84" w:rsidP="003A0235">
                            <w:pPr>
                              <w:rPr>
                                <w:rFonts w:ascii="Times New Roman" w:hAnsi="Times New Roman"/>
                              </w:rPr>
                            </w:pPr>
                            <w:r>
                              <w:rPr>
                                <w:rFonts w:ascii="Times New Roman" w:hAnsi="Times New Roman"/>
                                <w:b/>
                                <w:i/>
                              </w:rPr>
                              <w:t>Monitoring of Research Project Results or Outcomes</w:t>
                            </w:r>
                          </w:p>
                        </w:txbxContent>
                      </wps:txbx>
                      <wps:bodyPr rot="0" spcFirstLastPara="0" vertOverflow="overflow" horzOverflow="overflow" vert="horz" wrap="square" lIns="91440" tIns="45720" rIns="91440" bIns="45720" numCol="1" spcCol="0" rtlCol="0" fromWordArt="0" anchor="ctr" anchorCtr="0" forceAA="0" compatLnSpc="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78D1C57" id="Rounded Rectangle 36" o:spid="_x0000_s1031" style="position:absolute;left:0;text-align:left;margin-left:-23.25pt;margin-top:7.1pt;width:146.25pt;height:6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yU0iwIAADgFAAAOAAAAZHJzL2Uyb0RvYy54bWysVE1v2zAMvQ/YfxB0X52kSdMacYqgRYYB&#10;QVu0GXpmZDk2JouapMTOfv0o2WnTj9MwHwxRpEi+p0fNrttasb20rkKd8eHZgDOpBeaV3mb853r5&#10;7ZIz50HnoFDLjB+k49fzr19mjUnlCEtUubSMkmiXNibjpfcmTRInSlmDO0MjNTkLtDV4Mu02yS00&#10;lL1WyWgwuEgatLmxKKRztHvbOfk85i8KKfx9UTjpmco49ebj38b/JvyT+QzSrQVTVqJvA/6hixoq&#10;TUVfUt2CB7az1YdUdSUsOiz8mcA6waKohIwYCM1w8A7NUwlGRixEjjMvNLn/l1bc7R8sq/KMn19w&#10;pqGmO3rEnc5lzh6JPdBbJRn5iKjGuJTin8yDDVCdWaH45ciRvPEEw/UxbWHrEEtAWRtZP7ywLlvP&#10;BG0OLyfT8+mEM0G+y/F0OpqEagmkx9PGOv9dYs3CIuM29Beai4zDfuV8F3+Mi92hqvJlpVQ0Du5G&#10;WbYHUgGJJ8eGMwXO02bGl/HrS7rTY0qzJuOjyXhA0hFA8iwUeFrWhghzessZqC3pXngbe3lz2n0o&#10;uibIJ4UH8fuscAByC67sOo5Z+zClAx4Zld3jfuU7rHy7aeN9RhLDzgbzA92xxU78zohlRflXhP8B&#10;LKmdwNEE+3v6FQoJMfYrzkq0fz7bD/EkQvJy1tD0EBu/d2AlofuhSZ5Xw/E4jFs0xpPpiAx76tmc&#10;evSuvkG6miG9FUbEZYj36rgsLNbPNOiLUJVcoAXV7njvjRvfTTU9FUIuFjGMRsyAX+knI4IdmAvM&#10;rttnsKYXk6c7ucPjpEH6Tk5dbDipcbHzWFRRa6+89uqn8YyS7Z+SMP+ndox6ffDmfwEAAP//AwBQ&#10;SwMEFAAGAAgAAAAhAHsMlCzfAAAACgEAAA8AAABkcnMvZG93bnJldi54bWxMj8FOwzAQRO9I/IO1&#10;SFxQ6xCFtApxKoRA4sKhAQFHJ16SgL2OYrdN/57tqRx35ml2ptzMzoo9TmHwpOB2mYBAar0ZqFPw&#10;/va8WIMIUZPR1hMqOGKATXV5UerC+ANtcV/HTnAIhUIr6GMcCylD26PTYelHJPa+/eR05HPqpJn0&#10;gcOdlWmS5NLpgfhDr0d87LH9rXdOwY99epH1V0bD8fM1fNxsG5OuJ6Wur+aHexAR53iG4VSfq0PF&#10;nRq/IxOEVbDI8jtG2chSEAykWc7jmpOwWoGsSvl/QvUHAAD//wMAUEsBAi0AFAAGAAgAAAAhALaD&#10;OJL+AAAA4QEAABMAAAAAAAAAAAAAAAAAAAAAAFtDb250ZW50X1R5cGVzXS54bWxQSwECLQAUAAYA&#10;CAAAACEAOP0h/9YAAACUAQAACwAAAAAAAAAAAAAAAAAvAQAAX3JlbHMvLnJlbHNQSwECLQAUAAYA&#10;CAAAACEAPWclNIsCAAA4BQAADgAAAAAAAAAAAAAAAAAuAgAAZHJzL2Uyb0RvYy54bWxQSwECLQAU&#10;AAYACAAAACEAewyULN8AAAAKAQAADwAAAAAAAAAAAAAAAADlBAAAZHJzL2Rvd25yZXYueG1sUEsF&#10;BgAAAAAEAAQA8wAAAPEFAAAAAA==&#10;" fillcolor="window" strokecolor="windowText" strokeweight="2pt">
                <v:path arrowok="t"/>
                <v:textbox>
                  <w:txbxContent>
                    <w:p w14:paraId="6630DCD4" w14:textId="77777777" w:rsidR="00155C84" w:rsidRDefault="00155C84" w:rsidP="003A0235">
                      <w:pPr>
                        <w:rPr>
                          <w:rFonts w:ascii="Times New Roman" w:hAnsi="Times New Roman"/>
                        </w:rPr>
                      </w:pPr>
                      <w:r>
                        <w:rPr>
                          <w:rFonts w:ascii="Times New Roman" w:hAnsi="Times New Roman"/>
                          <w:b/>
                          <w:i/>
                        </w:rPr>
                        <w:t>Monitoring of Research Project Results or Outcomes</w:t>
                      </w:r>
                    </w:p>
                  </w:txbxContent>
                </v:textbox>
              </v:roundrect>
            </w:pict>
          </mc:Fallback>
        </mc:AlternateContent>
      </w:r>
      <w:r w:rsidR="004B0A21">
        <w:rPr>
          <w:rFonts w:ascii="Times New Roman" w:hAnsi="Times New Roman"/>
          <w:b/>
          <w:sz w:val="24"/>
          <w:szCs w:val="24"/>
        </w:rPr>
        <w:t>Figure 1.6.3</w:t>
      </w:r>
      <w:r w:rsidRPr="002D7A86">
        <w:rPr>
          <w:rFonts w:ascii="Times New Roman" w:hAnsi="Times New Roman"/>
          <w:b/>
          <w:sz w:val="24"/>
          <w:szCs w:val="24"/>
        </w:rPr>
        <w:t>: Conceptual framework</w:t>
      </w:r>
    </w:p>
    <w:p w14:paraId="5230412B" w14:textId="77777777" w:rsidR="003A0235" w:rsidRPr="002D7A86" w:rsidRDefault="003A0235" w:rsidP="005359AD">
      <w:pPr>
        <w:spacing w:line="360" w:lineRule="auto"/>
        <w:jc w:val="both"/>
        <w:rPr>
          <w:rFonts w:ascii="Times New Roman" w:hAnsi="Times New Roman" w:cs="Times New Roman"/>
          <w:sz w:val="24"/>
          <w:szCs w:val="24"/>
        </w:rPr>
      </w:pPr>
      <w:r w:rsidRPr="002D7A86">
        <w:rPr>
          <w:rFonts w:ascii="Times New Roman" w:hAnsi="Times New Roman"/>
          <w:b/>
          <w:sz w:val="24"/>
          <w:szCs w:val="24"/>
        </w:rPr>
        <w:t>Source: Author 2021</w:t>
      </w:r>
    </w:p>
    <w:p w14:paraId="519389E6" w14:textId="77777777" w:rsidR="003A0235" w:rsidRPr="002D7A86" w:rsidRDefault="003A0235" w:rsidP="00BB6226">
      <w:pPr>
        <w:spacing w:line="360" w:lineRule="auto"/>
        <w:jc w:val="both"/>
        <w:rPr>
          <w:rFonts w:ascii="Times New Roman" w:eastAsia="Calibri" w:hAnsi="Times New Roman" w:cs="Times New Roman"/>
          <w:b/>
          <w:sz w:val="24"/>
          <w:szCs w:val="24"/>
        </w:rPr>
      </w:pPr>
    </w:p>
    <w:p w14:paraId="52A76E89" w14:textId="2035484A" w:rsidR="00CF5DCF" w:rsidRPr="002D7A86" w:rsidRDefault="00CF5DCF" w:rsidP="00BB6226">
      <w:pPr>
        <w:spacing w:line="360" w:lineRule="auto"/>
        <w:jc w:val="both"/>
        <w:rPr>
          <w:rFonts w:ascii="Times New Roman" w:eastAsia="Calibri" w:hAnsi="Times New Roman" w:cs="Times New Roman"/>
          <w:b/>
          <w:sz w:val="24"/>
          <w:szCs w:val="24"/>
        </w:rPr>
      </w:pPr>
      <w:r w:rsidRPr="002D7A86">
        <w:rPr>
          <w:rFonts w:ascii="Times New Roman" w:eastAsia="Calibri" w:hAnsi="Times New Roman" w:cs="Times New Roman"/>
          <w:b/>
          <w:sz w:val="24"/>
          <w:szCs w:val="24"/>
        </w:rPr>
        <w:t>1.7 Scope of the study</w:t>
      </w:r>
    </w:p>
    <w:p w14:paraId="372310DB" w14:textId="658495B2" w:rsidR="00332157" w:rsidRPr="002D7A86" w:rsidRDefault="00332157" w:rsidP="00BB6226">
      <w:pPr>
        <w:spacing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This study examines the effect of NSTC</w:t>
      </w:r>
      <w:r w:rsidR="000A6EDF">
        <w:rPr>
          <w:rFonts w:ascii="Times New Roman" w:eastAsia="Calibri" w:hAnsi="Times New Roman" w:cs="Times New Roman"/>
          <w:color w:val="000000"/>
          <w:sz w:val="24"/>
        </w:rPr>
        <w:t xml:space="preserve"> project fund</w:t>
      </w:r>
      <w:r w:rsidRPr="002D7A86">
        <w:rPr>
          <w:rFonts w:ascii="Times New Roman" w:eastAsia="Calibri" w:hAnsi="Times New Roman" w:cs="Times New Roman"/>
          <w:color w:val="000000"/>
          <w:sz w:val="24"/>
        </w:rPr>
        <w:t xml:space="preserve">s on research </w:t>
      </w:r>
      <w:r w:rsidR="00BF50D9" w:rsidRPr="002D7A86">
        <w:rPr>
          <w:rFonts w:ascii="Times New Roman" w:eastAsia="Calibri" w:hAnsi="Times New Roman" w:cs="Times New Roman"/>
          <w:color w:val="000000"/>
          <w:sz w:val="24"/>
        </w:rPr>
        <w:t>and innovation</w:t>
      </w:r>
      <w:r w:rsidRPr="002D7A86">
        <w:rPr>
          <w:rFonts w:ascii="Times New Roman" w:eastAsia="Calibri" w:hAnsi="Times New Roman" w:cs="Times New Roman"/>
          <w:color w:val="000000"/>
          <w:sz w:val="24"/>
        </w:rPr>
        <w:t xml:space="preserve"> and how it is contributing to meeting its mandate of improving the quality of life in Zambia. Thus identifying the effect of research funding on knowledge production and linking the expenditure to project outputs resulting in the contribution to the economic wellbeing.</w:t>
      </w:r>
    </w:p>
    <w:p w14:paraId="519AEC50" w14:textId="77777777" w:rsidR="008D32DC" w:rsidRPr="002D7A86" w:rsidRDefault="008D32DC" w:rsidP="00B448D3">
      <w:pPr>
        <w:autoSpaceDE w:val="0"/>
        <w:autoSpaceDN w:val="0"/>
        <w:adjustRightInd w:val="0"/>
        <w:spacing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Public funding on research and development are driven by the conviction that advances in scientific understanding can contribute to the national economic growth, hence, improving the quality of life among citizens. However, we still have limited knowledge on the effect of NSTC contribution to scientific research and on how its contribution is improving the quality of life in Zambia.</w:t>
      </w:r>
    </w:p>
    <w:p w14:paraId="2DF6C0B3" w14:textId="5687F59D" w:rsidR="009C514A" w:rsidRPr="002D7A86" w:rsidRDefault="00BF50D9" w:rsidP="00B448D3">
      <w:pPr>
        <w:spacing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 xml:space="preserve">The aim of this study is to establish the effect of NSTC </w:t>
      </w:r>
      <w:r w:rsidR="000A6EDF">
        <w:rPr>
          <w:rFonts w:ascii="Times New Roman" w:eastAsia="Calibri" w:hAnsi="Times New Roman" w:cs="Times New Roman"/>
          <w:color w:val="000000"/>
          <w:sz w:val="24"/>
        </w:rPr>
        <w:t>project fund</w:t>
      </w:r>
      <w:r w:rsidRPr="002D7A86">
        <w:rPr>
          <w:rFonts w:ascii="Times New Roman" w:eastAsia="Calibri" w:hAnsi="Times New Roman" w:cs="Times New Roman"/>
          <w:color w:val="000000"/>
          <w:sz w:val="24"/>
        </w:rPr>
        <w:t>s on the promotion of research and development in Zambia</w:t>
      </w:r>
      <w:r w:rsidR="009C514A" w:rsidRPr="002D7A86">
        <w:rPr>
          <w:rFonts w:ascii="Times New Roman" w:eastAsia="Calibri" w:hAnsi="Times New Roman" w:cs="Times New Roman"/>
          <w:color w:val="000000"/>
          <w:sz w:val="24"/>
        </w:rPr>
        <w:t xml:space="preserve">. According to the study that was conducted by Sililo, there was an increase in government expenditure towards research and education as highlighted in the </w:t>
      </w:r>
      <w:r w:rsidR="00D02DF7" w:rsidRPr="002D7A86">
        <w:rPr>
          <w:rFonts w:ascii="Times New Roman" w:eastAsia="Calibri" w:hAnsi="Times New Roman" w:cs="Times New Roman"/>
          <w:color w:val="000000"/>
          <w:sz w:val="24"/>
        </w:rPr>
        <w:t>T</w:t>
      </w:r>
      <w:r w:rsidR="009C514A" w:rsidRPr="002D7A86">
        <w:rPr>
          <w:rFonts w:ascii="Times New Roman" w:eastAsia="Calibri" w:hAnsi="Times New Roman" w:cs="Times New Roman"/>
          <w:color w:val="000000"/>
          <w:sz w:val="24"/>
        </w:rPr>
        <w:t xml:space="preserve">hird </w:t>
      </w:r>
      <w:r w:rsidR="009C514A" w:rsidRPr="002D7A86">
        <w:rPr>
          <w:rFonts w:ascii="Times New Roman" w:eastAsia="Calibri" w:hAnsi="Times New Roman" w:cs="Times New Roman"/>
          <w:color w:val="000000"/>
          <w:sz w:val="24"/>
        </w:rPr>
        <w:lastRenderedPageBreak/>
        <w:t>National Development Plan (TNDP). However, it was noted that the impact of research was still low as the country still exported raw materials</w:t>
      </w:r>
      <w:r w:rsidR="00405F37" w:rsidRPr="002D7A86">
        <w:rPr>
          <w:rFonts w:ascii="Times New Roman" w:eastAsia="Calibri" w:hAnsi="Times New Roman" w:cs="Times New Roman"/>
          <w:color w:val="000000"/>
          <w:sz w:val="24"/>
        </w:rPr>
        <w:t>.</w:t>
      </w:r>
    </w:p>
    <w:p w14:paraId="083F5F5A" w14:textId="5BAF3EDC" w:rsidR="00D95812" w:rsidRPr="002D7A86" w:rsidRDefault="00D95812" w:rsidP="00BB6226">
      <w:pPr>
        <w:spacing w:line="360" w:lineRule="auto"/>
        <w:jc w:val="both"/>
        <w:rPr>
          <w:rFonts w:ascii="Times New Roman" w:eastAsia="Calibri" w:hAnsi="Times New Roman" w:cs="Times New Roman"/>
          <w:color w:val="000000"/>
          <w:sz w:val="24"/>
        </w:rPr>
      </w:pPr>
      <w:r w:rsidRPr="002D7A86">
        <w:rPr>
          <w:rFonts w:ascii="Times New Roman" w:eastAsia="Calibri" w:hAnsi="Times New Roman" w:cs="Times New Roman"/>
          <w:color w:val="000000"/>
          <w:sz w:val="24"/>
        </w:rPr>
        <w:t>The scope of the study is limited to Four NSTC institutional stakeholders, twenty-one NSTC s</w:t>
      </w:r>
      <w:r w:rsidR="009E7521">
        <w:rPr>
          <w:rFonts w:ascii="Times New Roman" w:eastAsia="Calibri" w:hAnsi="Times New Roman" w:cs="Times New Roman"/>
          <w:color w:val="000000"/>
          <w:sz w:val="24"/>
        </w:rPr>
        <w:t>taff and 66</w:t>
      </w:r>
      <w:r w:rsidRPr="002D7A86">
        <w:rPr>
          <w:rFonts w:ascii="Times New Roman" w:eastAsia="Calibri" w:hAnsi="Times New Roman" w:cs="Times New Roman"/>
          <w:color w:val="000000"/>
          <w:sz w:val="24"/>
        </w:rPr>
        <w:t xml:space="preserve"> Scientific researcher volunteers. The collection of data will be conducted by the researcher and will be done in a period of one month.  Each volunteer to the study will be asked to complete a questionnaire in order to evaluate the effect of the NSTC </w:t>
      </w:r>
      <w:r w:rsidR="000A6EDF">
        <w:rPr>
          <w:rFonts w:ascii="Times New Roman" w:eastAsia="Calibri" w:hAnsi="Times New Roman" w:cs="Times New Roman"/>
          <w:color w:val="000000"/>
          <w:sz w:val="24"/>
        </w:rPr>
        <w:t>project fund</w:t>
      </w:r>
      <w:r w:rsidRPr="002D7A86">
        <w:rPr>
          <w:rFonts w:ascii="Times New Roman" w:eastAsia="Calibri" w:hAnsi="Times New Roman" w:cs="Times New Roman"/>
          <w:color w:val="000000"/>
          <w:sz w:val="24"/>
        </w:rPr>
        <w:t>s.</w:t>
      </w:r>
      <w:r w:rsidR="008E2889" w:rsidRPr="002D7A86">
        <w:rPr>
          <w:rFonts w:ascii="Times New Roman" w:eastAsia="Calibri" w:hAnsi="Times New Roman" w:cs="Times New Roman"/>
          <w:color w:val="000000"/>
          <w:sz w:val="24"/>
        </w:rPr>
        <w:t xml:space="preserve"> Data will be collected from volunteers in Lusaka province.</w:t>
      </w:r>
    </w:p>
    <w:p w14:paraId="62637B5F" w14:textId="221F6FF9" w:rsidR="00935F95" w:rsidRPr="00935F95" w:rsidRDefault="00935F95" w:rsidP="00935F95">
      <w:pPr>
        <w:pStyle w:val="ListParagraph"/>
        <w:numPr>
          <w:ilvl w:val="0"/>
          <w:numId w:val="15"/>
        </w:num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8</w:t>
      </w:r>
      <w:r w:rsidRPr="00935F95">
        <w:rPr>
          <w:rFonts w:ascii="Times New Roman" w:eastAsia="Calibri" w:hAnsi="Times New Roman" w:cs="Times New Roman"/>
          <w:b/>
          <w:sz w:val="24"/>
          <w:szCs w:val="24"/>
        </w:rPr>
        <w:t xml:space="preserve"> Limitations of the study</w:t>
      </w:r>
    </w:p>
    <w:p w14:paraId="500FBF96" w14:textId="5CED29B7" w:rsidR="00955FCB" w:rsidRPr="002D7A86" w:rsidRDefault="00935F95" w:rsidP="00BB6226">
      <w:pPr>
        <w:spacing w:line="360" w:lineRule="auto"/>
        <w:jc w:val="both"/>
        <w:rPr>
          <w:rFonts w:ascii="Times New Roman" w:eastAsia="Calibri" w:hAnsi="Times New Roman" w:cs="Times New Roman"/>
          <w:b/>
          <w:sz w:val="24"/>
          <w:szCs w:val="24"/>
        </w:rPr>
      </w:pPr>
      <w:r w:rsidRPr="002D7A86">
        <w:rPr>
          <w:rFonts w:ascii="Times New Roman" w:eastAsia="Calibri" w:hAnsi="Times New Roman" w:cs="Times New Roman"/>
          <w:bCs/>
          <w:sz w:val="24"/>
          <w:szCs w:val="24"/>
        </w:rPr>
        <w:t>T</w:t>
      </w:r>
      <w:r>
        <w:rPr>
          <w:rFonts w:ascii="Times New Roman" w:eastAsia="Calibri" w:hAnsi="Times New Roman" w:cs="Times New Roman"/>
          <w:bCs/>
          <w:sz w:val="24"/>
          <w:szCs w:val="24"/>
        </w:rPr>
        <w:t>he study hoped</w:t>
      </w:r>
      <w:r w:rsidRPr="002D7A86">
        <w:rPr>
          <w:rFonts w:ascii="Times New Roman" w:eastAsia="Calibri" w:hAnsi="Times New Roman" w:cs="Times New Roman"/>
          <w:bCs/>
          <w:sz w:val="24"/>
          <w:szCs w:val="24"/>
        </w:rPr>
        <w:t xml:space="preserve"> to get responses from the questionnaires in a specified period of time but questionnaires were received much later than anticipated possibly due to the restriction by institution under study following the outbreak of COVID-19. However, more questionnaires were administration and collected through online platforms to curb the risk. </w:t>
      </w:r>
    </w:p>
    <w:p w14:paraId="0BE117CE" w14:textId="77777777" w:rsidR="00955FCB" w:rsidRDefault="00955FCB" w:rsidP="00BB6226">
      <w:pPr>
        <w:spacing w:line="360" w:lineRule="auto"/>
        <w:jc w:val="both"/>
        <w:rPr>
          <w:rFonts w:ascii="Times New Roman" w:eastAsia="Calibri" w:hAnsi="Times New Roman" w:cs="Times New Roman"/>
          <w:b/>
          <w:sz w:val="24"/>
          <w:szCs w:val="24"/>
        </w:rPr>
      </w:pPr>
    </w:p>
    <w:p w14:paraId="1AD6A2CA" w14:textId="77777777" w:rsidR="00155C84" w:rsidRDefault="00155C84" w:rsidP="00BB6226">
      <w:pPr>
        <w:spacing w:line="360" w:lineRule="auto"/>
        <w:jc w:val="both"/>
        <w:rPr>
          <w:rFonts w:ascii="Times New Roman" w:eastAsia="Calibri" w:hAnsi="Times New Roman" w:cs="Times New Roman"/>
          <w:b/>
          <w:sz w:val="24"/>
          <w:szCs w:val="24"/>
        </w:rPr>
      </w:pPr>
    </w:p>
    <w:p w14:paraId="7B9825DB" w14:textId="77777777" w:rsidR="00155C84" w:rsidRDefault="00155C84" w:rsidP="00BB6226">
      <w:pPr>
        <w:spacing w:line="360" w:lineRule="auto"/>
        <w:jc w:val="both"/>
        <w:rPr>
          <w:rFonts w:ascii="Times New Roman" w:eastAsia="Calibri" w:hAnsi="Times New Roman" w:cs="Times New Roman"/>
          <w:b/>
          <w:sz w:val="24"/>
          <w:szCs w:val="24"/>
        </w:rPr>
      </w:pPr>
    </w:p>
    <w:p w14:paraId="16F13D25" w14:textId="77777777" w:rsidR="00155C84" w:rsidRDefault="00155C84" w:rsidP="00BB6226">
      <w:pPr>
        <w:spacing w:line="360" w:lineRule="auto"/>
        <w:jc w:val="both"/>
        <w:rPr>
          <w:rFonts w:ascii="Times New Roman" w:eastAsia="Calibri" w:hAnsi="Times New Roman" w:cs="Times New Roman"/>
          <w:b/>
          <w:sz w:val="24"/>
          <w:szCs w:val="24"/>
        </w:rPr>
      </w:pPr>
    </w:p>
    <w:p w14:paraId="3FC36E36" w14:textId="77777777" w:rsidR="00155C84" w:rsidRDefault="00155C84" w:rsidP="00BB6226">
      <w:pPr>
        <w:spacing w:line="360" w:lineRule="auto"/>
        <w:jc w:val="both"/>
        <w:rPr>
          <w:rFonts w:ascii="Times New Roman" w:eastAsia="Calibri" w:hAnsi="Times New Roman" w:cs="Times New Roman"/>
          <w:b/>
          <w:sz w:val="24"/>
          <w:szCs w:val="24"/>
        </w:rPr>
      </w:pPr>
    </w:p>
    <w:p w14:paraId="4767E92E" w14:textId="77777777" w:rsidR="00155C84" w:rsidRDefault="00155C84" w:rsidP="00BB6226">
      <w:pPr>
        <w:spacing w:line="360" w:lineRule="auto"/>
        <w:jc w:val="both"/>
        <w:rPr>
          <w:rFonts w:ascii="Times New Roman" w:eastAsia="Calibri" w:hAnsi="Times New Roman" w:cs="Times New Roman"/>
          <w:b/>
          <w:sz w:val="24"/>
          <w:szCs w:val="24"/>
        </w:rPr>
      </w:pPr>
    </w:p>
    <w:p w14:paraId="78696233" w14:textId="77777777" w:rsidR="00155C84" w:rsidRDefault="00155C84" w:rsidP="00BB6226">
      <w:pPr>
        <w:spacing w:line="360" w:lineRule="auto"/>
        <w:jc w:val="both"/>
        <w:rPr>
          <w:rFonts w:ascii="Times New Roman" w:eastAsia="Calibri" w:hAnsi="Times New Roman" w:cs="Times New Roman"/>
          <w:b/>
          <w:sz w:val="24"/>
          <w:szCs w:val="24"/>
        </w:rPr>
      </w:pPr>
    </w:p>
    <w:p w14:paraId="7DE92C38" w14:textId="77777777" w:rsidR="00155C84" w:rsidRDefault="00155C84" w:rsidP="00BB6226">
      <w:pPr>
        <w:spacing w:line="360" w:lineRule="auto"/>
        <w:jc w:val="both"/>
        <w:rPr>
          <w:rFonts w:ascii="Times New Roman" w:eastAsia="Calibri" w:hAnsi="Times New Roman" w:cs="Times New Roman"/>
          <w:b/>
          <w:sz w:val="24"/>
          <w:szCs w:val="24"/>
        </w:rPr>
      </w:pPr>
    </w:p>
    <w:p w14:paraId="75525D8C" w14:textId="77777777" w:rsidR="00155C84" w:rsidRDefault="00155C84" w:rsidP="00BB6226">
      <w:pPr>
        <w:spacing w:line="360" w:lineRule="auto"/>
        <w:jc w:val="both"/>
        <w:rPr>
          <w:rFonts w:ascii="Times New Roman" w:eastAsia="Calibri" w:hAnsi="Times New Roman" w:cs="Times New Roman"/>
          <w:b/>
          <w:sz w:val="24"/>
          <w:szCs w:val="24"/>
        </w:rPr>
      </w:pPr>
    </w:p>
    <w:p w14:paraId="73DBB1C7" w14:textId="77777777" w:rsidR="00155C84" w:rsidRPr="002D7A86" w:rsidRDefault="00155C84" w:rsidP="00BB6226">
      <w:pPr>
        <w:spacing w:line="360" w:lineRule="auto"/>
        <w:jc w:val="both"/>
        <w:rPr>
          <w:rFonts w:ascii="Times New Roman" w:eastAsia="Calibri" w:hAnsi="Times New Roman" w:cs="Times New Roman"/>
          <w:b/>
          <w:sz w:val="24"/>
          <w:szCs w:val="24"/>
        </w:rPr>
      </w:pPr>
    </w:p>
    <w:p w14:paraId="49D7D273" w14:textId="7A117EE5" w:rsidR="00D945D5" w:rsidRPr="002D7A86" w:rsidRDefault="00CD1070" w:rsidP="00BB6226">
      <w:pPr>
        <w:pStyle w:val="Heading1"/>
        <w:spacing w:before="0" w:after="240" w:line="360" w:lineRule="auto"/>
        <w:jc w:val="center"/>
        <w:rPr>
          <w:rFonts w:ascii="Times New Roman" w:eastAsia="Calibri" w:hAnsi="Times New Roman" w:cs="Times New Roman"/>
          <w:color w:val="auto"/>
          <w:sz w:val="24"/>
          <w:szCs w:val="24"/>
        </w:rPr>
      </w:pPr>
      <w:bookmarkStart w:id="39" w:name="_Toc97316594"/>
      <w:r w:rsidRPr="002D7A86">
        <w:rPr>
          <w:rFonts w:ascii="Times New Roman" w:eastAsia="Calibri" w:hAnsi="Times New Roman" w:cs="Times New Roman"/>
          <w:color w:val="auto"/>
          <w:sz w:val="24"/>
          <w:szCs w:val="24"/>
        </w:rPr>
        <w:lastRenderedPageBreak/>
        <w:t>CHAPTER TWO</w:t>
      </w:r>
      <w:bookmarkEnd w:id="39"/>
    </w:p>
    <w:p w14:paraId="77B161A3" w14:textId="4FE020C3" w:rsidR="00D945D5" w:rsidRPr="002D7A86" w:rsidRDefault="00CD1070" w:rsidP="00BB6226">
      <w:pPr>
        <w:pStyle w:val="Heading1"/>
        <w:spacing w:before="0" w:after="240" w:line="360" w:lineRule="auto"/>
        <w:jc w:val="center"/>
        <w:rPr>
          <w:rFonts w:ascii="Times New Roman" w:eastAsia="Calibri" w:hAnsi="Times New Roman" w:cs="Times New Roman"/>
          <w:color w:val="auto"/>
          <w:sz w:val="24"/>
          <w:szCs w:val="24"/>
        </w:rPr>
      </w:pPr>
      <w:bookmarkStart w:id="40" w:name="_Toc97316595"/>
      <w:r w:rsidRPr="002D7A86">
        <w:rPr>
          <w:rFonts w:ascii="Times New Roman" w:eastAsia="Calibri" w:hAnsi="Times New Roman" w:cs="Times New Roman"/>
          <w:color w:val="auto"/>
          <w:sz w:val="24"/>
          <w:szCs w:val="24"/>
        </w:rPr>
        <w:t>LITERATURE REVIEW</w:t>
      </w:r>
      <w:bookmarkEnd w:id="40"/>
    </w:p>
    <w:p w14:paraId="6AFB9E94" w14:textId="1744EE66" w:rsidR="0019342C" w:rsidRPr="002D7A86" w:rsidRDefault="0019342C" w:rsidP="006A6B93">
      <w:pPr>
        <w:pStyle w:val="Heading2"/>
      </w:pPr>
      <w:bookmarkStart w:id="41" w:name="_Toc52883169"/>
      <w:bookmarkStart w:id="42" w:name="_Toc97316596"/>
      <w:r w:rsidRPr="002D7A86">
        <w:t xml:space="preserve">2.0 </w:t>
      </w:r>
      <w:bookmarkEnd w:id="41"/>
      <w:r w:rsidR="002A1784" w:rsidRPr="002D7A86">
        <w:t>Overview</w:t>
      </w:r>
      <w:bookmarkEnd w:id="42"/>
    </w:p>
    <w:p w14:paraId="51FF710D" w14:textId="15D618EA" w:rsidR="0019342C" w:rsidRPr="002D7A86" w:rsidRDefault="0019342C" w:rsidP="000E360B">
      <w:pPr>
        <w:spacing w:before="240" w:after="0" w:line="360" w:lineRule="auto"/>
        <w:jc w:val="both"/>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 xml:space="preserve">This chapter reviews some studies done by other scholars with specific focus on </w:t>
      </w:r>
      <w:r w:rsidR="00A07FA8" w:rsidRPr="002D7A86">
        <w:rPr>
          <w:rFonts w:ascii="Times New Roman" w:eastAsia="Times New Roman" w:hAnsi="Times New Roman" w:cs="Times New Roman"/>
          <w:sz w:val="24"/>
          <w:szCs w:val="24"/>
        </w:rPr>
        <w:t xml:space="preserve">the effect of NSTC </w:t>
      </w:r>
      <w:r w:rsidR="00100CB6">
        <w:rPr>
          <w:rFonts w:ascii="Times New Roman" w:eastAsia="Times New Roman" w:hAnsi="Times New Roman" w:cs="Times New Roman"/>
          <w:sz w:val="24"/>
          <w:szCs w:val="24"/>
        </w:rPr>
        <w:t>project fund</w:t>
      </w:r>
      <w:r w:rsidR="00A07FA8" w:rsidRPr="002D7A86">
        <w:rPr>
          <w:rFonts w:ascii="Times New Roman" w:eastAsia="Times New Roman" w:hAnsi="Times New Roman" w:cs="Times New Roman"/>
          <w:sz w:val="24"/>
          <w:szCs w:val="24"/>
        </w:rPr>
        <w:t>s on the promotion of research and development in Zambia. It started by reviewing findings from studies conducted by other scholars with respect to research objectives. It then provided a gap analysis with regards to the empirical review</w:t>
      </w:r>
      <w:r w:rsidR="00E53E96" w:rsidRPr="002D7A86">
        <w:rPr>
          <w:rFonts w:ascii="Times New Roman" w:eastAsia="Times New Roman" w:hAnsi="Times New Roman" w:cs="Times New Roman"/>
          <w:sz w:val="24"/>
          <w:szCs w:val="24"/>
        </w:rPr>
        <w:t>. The chapter further</w:t>
      </w:r>
      <w:r w:rsidR="00A07FA8" w:rsidRPr="002D7A86">
        <w:rPr>
          <w:rFonts w:ascii="Times New Roman" w:eastAsia="Times New Roman" w:hAnsi="Times New Roman" w:cs="Times New Roman"/>
          <w:sz w:val="24"/>
          <w:szCs w:val="24"/>
        </w:rPr>
        <w:t xml:space="preserve"> reviews the theories in connection to this study from which the conceptual framework was drawn. Finally, a conclusion was given. </w:t>
      </w:r>
    </w:p>
    <w:p w14:paraId="4FA0DF1B" w14:textId="5FBE4F12" w:rsidR="0019342C" w:rsidRDefault="0019342C" w:rsidP="006A6B93">
      <w:pPr>
        <w:pStyle w:val="Heading2"/>
      </w:pPr>
      <w:bookmarkStart w:id="43" w:name="_Toc52883170"/>
      <w:bookmarkStart w:id="44" w:name="_Toc97316597"/>
      <w:r w:rsidRPr="002D7A86">
        <w:t>2.2 Empirical Review</w:t>
      </w:r>
      <w:bookmarkEnd w:id="43"/>
      <w:bookmarkEnd w:id="44"/>
    </w:p>
    <w:p w14:paraId="424E8DB1" w14:textId="6E8EFF1B" w:rsidR="00EE709C" w:rsidRPr="00EE709C" w:rsidRDefault="00EE709C" w:rsidP="00EE709C">
      <w:r w:rsidRPr="00EE709C">
        <w:t>Below is the empirical review of this study.</w:t>
      </w:r>
    </w:p>
    <w:p w14:paraId="01CA1DFE" w14:textId="77777777"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2.2.1 The Research Project funds</w:t>
      </w:r>
    </w:p>
    <w:p w14:paraId="13BC9611" w14:textId="41ED422F"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Small and medium-sized enterprises (SMEs) play an important role in research and innovation systems in decentralized market economies, choosing, developing, and implementing new ideas in pursuit of economic possibilities. This is also true in large part for other economies in which the government has a significant amount of ownership and influence over businesses. In addition to establishing a favorable socio-economic environment in which firms can carry out their socio-economic responsibilities, government policies actively encourage investment behaviors that are deemed beneficial to society but that firms might otherwise be hesitant to adopt, according to the World Bank. In addition to being fraught with uncertainty and difficult to coordinate, investments in knowledge and its application may swiftly become obsolete as other parties stand to gain from the same investments (OECD, 2014). It is possible that markets will struggle to allocate resources towards such endeavors if left to their own devices, even though such endeavors are advantageous to the entire society.</w:t>
      </w:r>
    </w:p>
    <w:p w14:paraId="44D5C2AC" w14:textId="77777777"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Governments may encourage innovation in a variety of ways, according to the Organization for Economic Cooperation and Development (OECD) and Eurostat (2018a). Depending on the nature of the innovation activity, public assistance may be focused on the inputs (for example, enterprises' research and development activities) or results of the innovation activity (e.g. by reducing the taxes owed on the economic returns to R&amp;D). Subsidies, that is, a net transfer of resources, may be used to provide support for certain innovative activities, which may be more or less directly linked to </w:t>
      </w:r>
      <w:r w:rsidRPr="00B35AF6">
        <w:rPr>
          <w:rFonts w:ascii="Times New Roman" w:eastAsia="Times New Roman" w:hAnsi="Times New Roman" w:cs="Times New Roman"/>
          <w:sz w:val="24"/>
          <w:szCs w:val="24"/>
        </w:rPr>
        <w:lastRenderedPageBreak/>
        <w:t>the assistance. In order to incentivize or reward innovation initiatives, a variety of tools can be utilized to assist in the channeling of resources to enterprises. Governments have the ability to purchase (or pledge to purchase) products and services that are either required by or arise from innovative commercial practices. They can offer funding in the form of grants or loans, or they can encourage others to undertake such loans by giving guarantees in the event that a corporation is unable to pay back the money they borrow. Alternatively, they can infuse funds into enterprises in exchange for stock, allowing them to delay or avoid tax payments. It is possible for governments to pay third parties to offer services that enterprises require in order to develop, or they can provide such services directly through institutions under their control, such as government labs, to firms. In-kind support can take the form of the transfer of technology supported or owned by governments, or preferential access to data such as health or mobility records. It can also take the form of the awarding of exclusive rights to innovations through the use of intellectual property laws. It is not always the case that public investment and support for innovation are restricted to a country's physical limits. Examples include sovereign wealth funds and similar investment entities purchasing stock in firms throughout the world in order to gain a stake in their cutting-edge technological advancements. Through the actions of state-owned firms, which are widely considered to be part of the commercial sector, governments also give implicit support for innovation in the private sector (Arora, et al. 2020).</w:t>
      </w:r>
    </w:p>
    <w:p w14:paraId="579A18AD" w14:textId="77777777"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As stated in the United States of America's National Science and Technology Council (NSTC) (2021), the National Science and Technology Council (NSTC) is the primary means by which the Executive Branch coordinates science and technology policy across the diverse entities that make up the Federal research and development enterprise. The National Science and Technology Council's principal mission is to ensure that science and technology policy choices and activities are compatible with the President's stated objectives. The National Science and Technology Council (NSTC) develops research and development programs that are integrated among federal agencies and are aimed at achieving various national objectives. The activity of the NSTC is divided into committees, each of which oversees subcommittees and working groups that are focused on different elements of scientific and technological research and development.</w:t>
      </w:r>
    </w:p>
    <w:p w14:paraId="4DB176AB" w14:textId="77777777" w:rsidR="00B35AF6" w:rsidRPr="00B35AF6" w:rsidRDefault="00B35AF6" w:rsidP="00B35AF6">
      <w:pPr>
        <w:spacing w:before="240" w:after="0" w:line="360" w:lineRule="auto"/>
        <w:jc w:val="both"/>
        <w:rPr>
          <w:rFonts w:ascii="Times New Roman" w:eastAsia="Times New Roman" w:hAnsi="Times New Roman" w:cs="Times New Roman"/>
          <w:sz w:val="24"/>
          <w:szCs w:val="24"/>
        </w:rPr>
      </w:pPr>
    </w:p>
    <w:p w14:paraId="3E9AB2C3" w14:textId="5084AD80"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Research </w:t>
      </w:r>
      <w:r w:rsidR="006F7CCA">
        <w:rPr>
          <w:rFonts w:ascii="Times New Roman" w:eastAsia="Times New Roman" w:hAnsi="Times New Roman" w:cs="Times New Roman"/>
          <w:sz w:val="24"/>
          <w:szCs w:val="24"/>
        </w:rPr>
        <w:t>project fund</w:t>
      </w:r>
      <w:r w:rsidRPr="00B35AF6">
        <w:rPr>
          <w:rFonts w:ascii="Times New Roman" w:eastAsia="Times New Roman" w:hAnsi="Times New Roman" w:cs="Times New Roman"/>
          <w:sz w:val="24"/>
          <w:szCs w:val="24"/>
        </w:rPr>
        <w:t xml:space="preserve">s are frequently non-exclusive, with the same </w:t>
      </w:r>
      <w:r w:rsidR="006F7CCA">
        <w:rPr>
          <w:rFonts w:ascii="Times New Roman" w:eastAsia="Times New Roman" w:hAnsi="Times New Roman" w:cs="Times New Roman"/>
          <w:sz w:val="24"/>
          <w:szCs w:val="24"/>
        </w:rPr>
        <w:t>funds</w:t>
      </w:r>
      <w:r w:rsidRPr="00B35AF6">
        <w:rPr>
          <w:rFonts w:ascii="Times New Roman" w:eastAsia="Times New Roman" w:hAnsi="Times New Roman" w:cs="Times New Roman"/>
          <w:sz w:val="24"/>
          <w:szCs w:val="24"/>
        </w:rPr>
        <w:t xml:space="preserve"> being used for a variety of goals in order to improve people's well-being in different contexts. It is also possible to group together different aims. For example, </w:t>
      </w:r>
      <w:r w:rsidR="006F7CCA" w:rsidRPr="00B35AF6">
        <w:rPr>
          <w:rFonts w:ascii="Times New Roman" w:eastAsia="Times New Roman" w:hAnsi="Times New Roman" w:cs="Times New Roman"/>
          <w:sz w:val="24"/>
          <w:szCs w:val="24"/>
        </w:rPr>
        <w:t>internationalization</w:t>
      </w:r>
      <w:r w:rsidRPr="00B35AF6">
        <w:rPr>
          <w:rFonts w:ascii="Times New Roman" w:eastAsia="Times New Roman" w:hAnsi="Times New Roman" w:cs="Times New Roman"/>
          <w:sz w:val="24"/>
          <w:szCs w:val="24"/>
        </w:rPr>
        <w:t xml:space="preserve"> and professional progression are frequently linked together by awarding funding to young researchers on the condition that they </w:t>
      </w:r>
      <w:r w:rsidRPr="00B35AF6">
        <w:rPr>
          <w:rFonts w:ascii="Times New Roman" w:eastAsia="Times New Roman" w:hAnsi="Times New Roman" w:cs="Times New Roman"/>
          <w:sz w:val="24"/>
          <w:szCs w:val="24"/>
        </w:rPr>
        <w:lastRenderedPageBreak/>
        <w:t xml:space="preserve">spend some time in another country during their study. This sort of </w:t>
      </w:r>
      <w:r w:rsidR="006F7CCA">
        <w:rPr>
          <w:rFonts w:ascii="Times New Roman" w:eastAsia="Times New Roman" w:hAnsi="Times New Roman" w:cs="Times New Roman"/>
          <w:sz w:val="24"/>
          <w:szCs w:val="24"/>
        </w:rPr>
        <w:t>research funding</w:t>
      </w:r>
      <w:r w:rsidRPr="00B35AF6">
        <w:rPr>
          <w:rFonts w:ascii="Times New Roman" w:eastAsia="Times New Roman" w:hAnsi="Times New Roman" w:cs="Times New Roman"/>
          <w:sz w:val="24"/>
          <w:szCs w:val="24"/>
        </w:rPr>
        <w:t xml:space="preserve"> is well represented by the Marie Curie award, which is a type of competitive financing provided by the European Union that serves as an excellent example. By combining job progress with mobility, the award accomplishes both goals at the same time. Additionally, </w:t>
      </w:r>
      <w:r w:rsidR="006F7CCA" w:rsidRPr="00B35AF6">
        <w:rPr>
          <w:rFonts w:ascii="Times New Roman" w:eastAsia="Times New Roman" w:hAnsi="Times New Roman" w:cs="Times New Roman"/>
          <w:sz w:val="24"/>
          <w:szCs w:val="24"/>
        </w:rPr>
        <w:t>internationalization</w:t>
      </w:r>
      <w:r w:rsidRPr="00B35AF6">
        <w:rPr>
          <w:rFonts w:ascii="Times New Roman" w:eastAsia="Times New Roman" w:hAnsi="Times New Roman" w:cs="Times New Roman"/>
          <w:sz w:val="24"/>
          <w:szCs w:val="24"/>
        </w:rPr>
        <w:t xml:space="preserve"> is becoming increasingly popular in terms of organizing and coordinating efforts to address global issues (OECD, 2012b). The distinction between internationalization as a strategic goal and internationalizati</w:t>
      </w:r>
      <w:r w:rsidR="006F7CCA">
        <w:rPr>
          <w:rFonts w:ascii="Times New Roman" w:eastAsia="Times New Roman" w:hAnsi="Times New Roman" w:cs="Times New Roman"/>
          <w:sz w:val="24"/>
          <w:szCs w:val="24"/>
        </w:rPr>
        <w:t>on as the goal of a specific funding</w:t>
      </w:r>
      <w:r w:rsidRPr="00B35AF6">
        <w:rPr>
          <w:rFonts w:ascii="Times New Roman" w:eastAsia="Times New Roman" w:hAnsi="Times New Roman" w:cs="Times New Roman"/>
          <w:sz w:val="24"/>
          <w:szCs w:val="24"/>
        </w:rPr>
        <w:t xml:space="preserve"> may be relevant in some cases, though. In the context of the global challenge, </w:t>
      </w:r>
      <w:r w:rsidR="006F7CCA" w:rsidRPr="00B35AF6">
        <w:rPr>
          <w:rFonts w:ascii="Times New Roman" w:eastAsia="Times New Roman" w:hAnsi="Times New Roman" w:cs="Times New Roman"/>
          <w:sz w:val="24"/>
          <w:szCs w:val="24"/>
        </w:rPr>
        <w:t>internationalization</w:t>
      </w:r>
      <w:r w:rsidRPr="00B35AF6">
        <w:rPr>
          <w:rFonts w:ascii="Times New Roman" w:eastAsia="Times New Roman" w:hAnsi="Times New Roman" w:cs="Times New Roman"/>
          <w:sz w:val="24"/>
          <w:szCs w:val="24"/>
        </w:rPr>
        <w:t xml:space="preserve"> serves as a method for pooling resources, such as the co-funding of large-scale research facilities by two or more nations, which is an example of this approach. In contrast, the Marie Curie projects and the Fullbright Fellowships are examples of f</w:t>
      </w:r>
      <w:r w:rsidR="006F7CCA">
        <w:rPr>
          <w:rFonts w:ascii="Times New Roman" w:eastAsia="Times New Roman" w:hAnsi="Times New Roman" w:cs="Times New Roman"/>
          <w:sz w:val="24"/>
          <w:szCs w:val="24"/>
        </w:rPr>
        <w:t xml:space="preserve">unding </w:t>
      </w:r>
      <w:r w:rsidRPr="00B35AF6">
        <w:rPr>
          <w:rFonts w:ascii="Times New Roman" w:eastAsia="Times New Roman" w:hAnsi="Times New Roman" w:cs="Times New Roman"/>
          <w:sz w:val="24"/>
          <w:szCs w:val="24"/>
        </w:rPr>
        <w:t>that have the goal of internationalization as their primary mission. Additionally, discovery or capacity building may be combined with proof of concept financing or engagement with specific players in order to encourage spillovers such as innovation or commercialization. Although it is not feasible to define all conceivable combinations of objectives in a report, the report makes an attempt to identif</w:t>
      </w:r>
      <w:r w:rsidR="006F7CCA">
        <w:rPr>
          <w:rFonts w:ascii="Times New Roman" w:eastAsia="Times New Roman" w:hAnsi="Times New Roman" w:cs="Times New Roman"/>
          <w:sz w:val="24"/>
          <w:szCs w:val="24"/>
        </w:rPr>
        <w:t>y the most common combinations.</w:t>
      </w:r>
    </w:p>
    <w:p w14:paraId="60FB87E7" w14:textId="338E64FF"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Many research funders have established in-house handbooks that describe the </w:t>
      </w:r>
      <w:r w:rsidR="006F7CCA">
        <w:rPr>
          <w:rFonts w:ascii="Times New Roman" w:eastAsia="Times New Roman" w:hAnsi="Times New Roman" w:cs="Times New Roman"/>
          <w:sz w:val="24"/>
          <w:szCs w:val="24"/>
        </w:rPr>
        <w:t>funding means</w:t>
      </w:r>
      <w:r w:rsidRPr="00B35AF6">
        <w:rPr>
          <w:rFonts w:ascii="Times New Roman" w:eastAsia="Times New Roman" w:hAnsi="Times New Roman" w:cs="Times New Roman"/>
          <w:sz w:val="24"/>
          <w:szCs w:val="24"/>
        </w:rPr>
        <w:t xml:space="preserve"> they employ, and some have included </w:t>
      </w:r>
      <w:r w:rsidR="006F7CCA">
        <w:rPr>
          <w:rFonts w:ascii="Times New Roman" w:eastAsia="Times New Roman" w:hAnsi="Times New Roman" w:cs="Times New Roman"/>
          <w:sz w:val="24"/>
          <w:szCs w:val="24"/>
        </w:rPr>
        <w:t>funding means</w:t>
      </w:r>
      <w:r w:rsidRPr="00B35AF6">
        <w:rPr>
          <w:rFonts w:ascii="Times New Roman" w:eastAsia="Times New Roman" w:hAnsi="Times New Roman" w:cs="Times New Roman"/>
          <w:sz w:val="24"/>
          <w:szCs w:val="24"/>
        </w:rPr>
        <w:t xml:space="preserve"> from other funders that they use as a standard against which to measure their own performance, according to Andrews (2016). Further examination revealed that many of these handbooks are tailored to the needs of the organization and serve as checklists meant for internal usage. Following up on this research, one possible direction would be to gather instances of these internal handbooks and synthesize their contents for potential use by developing nations in the future. In order for this work to be successful, it would have to be guided by the requirements of a clearly defined set of recipient developing countries and matched with handbooks of funding organizations from countries that are engaged in bilateral or multilateral cooperation with the recipient developing countries. While it is true that the aims of the implementation unit's policy culture dictate the reasons for which </w:t>
      </w:r>
      <w:r w:rsidR="006F7CCA">
        <w:rPr>
          <w:rFonts w:ascii="Times New Roman" w:eastAsia="Times New Roman" w:hAnsi="Times New Roman" w:cs="Times New Roman"/>
          <w:sz w:val="24"/>
          <w:szCs w:val="24"/>
        </w:rPr>
        <w:t>funding means</w:t>
      </w:r>
      <w:r w:rsidRPr="00B35AF6">
        <w:rPr>
          <w:rFonts w:ascii="Times New Roman" w:eastAsia="Times New Roman" w:hAnsi="Times New Roman" w:cs="Times New Roman"/>
          <w:sz w:val="24"/>
          <w:szCs w:val="24"/>
        </w:rPr>
        <w:t xml:space="preserve"> may be deployed in principle, in reality national variances in priorities are not often responsive to the degree of analysis addressed by this study. The usual minimum list of objectives for research and innovation financing includes the promotion of internationalization, career progression, career renewal, capacity building, strategic priorities, partnership with industry, and the commercialization of academi</w:t>
      </w:r>
      <w:r w:rsidR="006F7CCA">
        <w:rPr>
          <w:rFonts w:ascii="Times New Roman" w:eastAsia="Times New Roman" w:hAnsi="Times New Roman" w:cs="Times New Roman"/>
          <w:sz w:val="24"/>
          <w:szCs w:val="24"/>
        </w:rPr>
        <w:t>c research, among other things.</w:t>
      </w:r>
    </w:p>
    <w:p w14:paraId="18DB16E9" w14:textId="6FBEF2C5"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The most often used tools for allocating research money in a competitive manner are as follows: A well</w:t>
      </w:r>
      <w:r w:rsidR="006F7CCA">
        <w:rPr>
          <w:rFonts w:ascii="Times New Roman" w:eastAsia="Times New Roman" w:hAnsi="Times New Roman" w:cs="Times New Roman"/>
          <w:sz w:val="24"/>
          <w:szCs w:val="24"/>
        </w:rPr>
        <w:t>-known fund</w:t>
      </w:r>
      <w:r w:rsidRPr="00B35AF6">
        <w:rPr>
          <w:rFonts w:ascii="Times New Roman" w:eastAsia="Times New Roman" w:hAnsi="Times New Roman" w:cs="Times New Roman"/>
          <w:sz w:val="24"/>
          <w:szCs w:val="24"/>
        </w:rPr>
        <w:t xml:space="preserve">, project financing is used as a generic denotation for all sorts of competitive fixed-term resource distribution, and is the most often used. Projects are typically of a short to </w:t>
      </w:r>
      <w:r w:rsidRPr="00B35AF6">
        <w:rPr>
          <w:rFonts w:ascii="Times New Roman" w:eastAsia="Times New Roman" w:hAnsi="Times New Roman" w:cs="Times New Roman"/>
          <w:sz w:val="24"/>
          <w:szCs w:val="24"/>
        </w:rPr>
        <w:lastRenderedPageBreak/>
        <w:t>medium duration, and money is distributed in a competitive manner. It is normally required that the beneficiary provide a clear summary of aims, prospective results, and recipients, as well as a time range, before they may be considered.</w:t>
      </w:r>
      <w:r w:rsidR="000D333A">
        <w:rPr>
          <w:rFonts w:ascii="Times New Roman" w:eastAsia="Times New Roman" w:hAnsi="Times New Roman" w:cs="Times New Roman"/>
          <w:sz w:val="24"/>
          <w:szCs w:val="24"/>
        </w:rPr>
        <w:t xml:space="preserve"> </w:t>
      </w:r>
    </w:p>
    <w:p w14:paraId="39EBE4BF" w14:textId="710C1140" w:rsidR="00B35AF6" w:rsidRPr="00B35AF6" w:rsidRDefault="000D333A" w:rsidP="00B35AF6">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Program</w:t>
      </w:r>
      <w:r w:rsidR="00B35AF6" w:rsidRPr="00B35AF6">
        <w:rPr>
          <w:rFonts w:ascii="Times New Roman" w:eastAsia="Times New Roman" w:hAnsi="Times New Roman" w:cs="Times New Roman"/>
          <w:sz w:val="24"/>
          <w:szCs w:val="24"/>
        </w:rPr>
        <w:t xml:space="preserve"> financing of a longer duration is typically associated with a portfolio of projects that are grouped together under a common topic and are carried out by a collaborative group of actors. In the context of research funding, the phrase can refer to either a collection of projects that are handled under one umbrella title or a group of projects that are seen from the perspective of the recipients. As an example, the Linne Centres of Excellence scheme in Sweden, which is administered by the Swedish Research Council, has multiple Centers of Excellence that, taken collectively, form a program from the perspective of the Swedish Research Council, which administers this scheme. In contrast, each Center of Excellence is a program in and of itself from the</w:t>
      </w:r>
      <w:r w:rsidR="00F3582E">
        <w:rPr>
          <w:rFonts w:ascii="Times New Roman" w:eastAsia="Times New Roman" w:hAnsi="Times New Roman" w:cs="Times New Roman"/>
          <w:sz w:val="24"/>
          <w:szCs w:val="24"/>
        </w:rPr>
        <w:t xml:space="preserve"> perspective of the recipients.</w:t>
      </w:r>
    </w:p>
    <w:p w14:paraId="5BBB1D5E" w14:textId="6390227B"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Stipends are a type of subsidy that does not often require thorough reporting on the recipient's performance. It can be used as a supplement to another financial </w:t>
      </w:r>
      <w:r w:rsidR="00F3582E">
        <w:rPr>
          <w:rFonts w:ascii="Times New Roman" w:eastAsia="Times New Roman" w:hAnsi="Times New Roman" w:cs="Times New Roman"/>
          <w:sz w:val="24"/>
          <w:szCs w:val="24"/>
        </w:rPr>
        <w:t>fund</w:t>
      </w:r>
      <w:r w:rsidRPr="00B35AF6">
        <w:rPr>
          <w:rFonts w:ascii="Times New Roman" w:eastAsia="Times New Roman" w:hAnsi="Times New Roman" w:cs="Times New Roman"/>
          <w:sz w:val="24"/>
          <w:szCs w:val="24"/>
        </w:rPr>
        <w:t xml:space="preserve"> or as a stand-alone financing arrangement in certain circumstances. Stipends are often used for the distribution of modest quantities of money and are not typically renewed. Funders employ stipends to subsidize research excursions, acquire small-scale equipment, and other comparable activiti</w:t>
      </w:r>
      <w:r w:rsidR="00F3582E">
        <w:rPr>
          <w:rFonts w:ascii="Times New Roman" w:eastAsia="Times New Roman" w:hAnsi="Times New Roman" w:cs="Times New Roman"/>
          <w:sz w:val="24"/>
          <w:szCs w:val="24"/>
        </w:rPr>
        <w:t>es (Hong et al., 2003). (2016).</w:t>
      </w:r>
    </w:p>
    <w:p w14:paraId="404F9904" w14:textId="12B9C392"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In its most basic form, a voucher is an agreement between the funder and a third party to compensate them for expenditures incurred on the recipient's behalf. The European Union provides a voucher program for small and medium-sized businesses to use when procuring research and development services (Hong et al (201</w:t>
      </w:r>
      <w:r w:rsidR="00F3582E">
        <w:rPr>
          <w:rFonts w:ascii="Times New Roman" w:eastAsia="Times New Roman" w:hAnsi="Times New Roman" w:cs="Times New Roman"/>
          <w:sz w:val="24"/>
          <w:szCs w:val="24"/>
        </w:rPr>
        <w:t>6).</w:t>
      </w:r>
    </w:p>
    <w:p w14:paraId="54A11806" w14:textId="43DE608E"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Grant is a generic phrase that can apply to a specific </w:t>
      </w:r>
      <w:r w:rsidR="00F3582E">
        <w:rPr>
          <w:rFonts w:ascii="Times New Roman" w:eastAsia="Times New Roman" w:hAnsi="Times New Roman" w:cs="Times New Roman"/>
          <w:sz w:val="24"/>
          <w:szCs w:val="24"/>
        </w:rPr>
        <w:t>fund</w:t>
      </w:r>
      <w:r w:rsidRPr="00B35AF6">
        <w:rPr>
          <w:rFonts w:ascii="Times New Roman" w:eastAsia="Times New Roman" w:hAnsi="Times New Roman" w:cs="Times New Roman"/>
          <w:sz w:val="24"/>
          <w:szCs w:val="24"/>
        </w:rPr>
        <w:t xml:space="preserve"> or to financial </w:t>
      </w:r>
      <w:r w:rsidR="00F3582E">
        <w:rPr>
          <w:rFonts w:ascii="Times New Roman" w:eastAsia="Times New Roman" w:hAnsi="Times New Roman" w:cs="Times New Roman"/>
          <w:sz w:val="24"/>
          <w:szCs w:val="24"/>
        </w:rPr>
        <w:t>fund</w:t>
      </w:r>
      <w:r w:rsidRPr="00B35AF6">
        <w:rPr>
          <w:rFonts w:ascii="Times New Roman" w:eastAsia="Times New Roman" w:hAnsi="Times New Roman" w:cs="Times New Roman"/>
          <w:sz w:val="24"/>
          <w:szCs w:val="24"/>
        </w:rPr>
        <w:t>s in general, depending on context. According to its specific form, a grant differs from an undertaking or a project in terms of the degree of autonomy granted to the recipient and the level of administration needed by the donor. The use of grants is widespread among philanthropic organizations, although ministries and research councils may also make limited use of this vehicle. Typical grants include the Howard Hughes Foundations Medical Investigator Program, which pays specific people rather than a scientific trajecto</w:t>
      </w:r>
      <w:r w:rsidR="00F3582E">
        <w:rPr>
          <w:rFonts w:ascii="Times New Roman" w:eastAsia="Times New Roman" w:hAnsi="Times New Roman" w:cs="Times New Roman"/>
          <w:sz w:val="24"/>
          <w:szCs w:val="24"/>
        </w:rPr>
        <w:t>ry (Hong et al., 2003). (2016).</w:t>
      </w:r>
    </w:p>
    <w:p w14:paraId="458EC928" w14:textId="3DC7724C"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According to Hong et al. (2016) and UNESCO (2019), block grants (i.e. direct institutional allocations) are used by the majority of middle and low-income countries, however there are signs that this is changing. Block grants are the most cost-effective method of allocating funds, and they </w:t>
      </w:r>
      <w:r w:rsidRPr="00B35AF6">
        <w:rPr>
          <w:rFonts w:ascii="Times New Roman" w:eastAsia="Times New Roman" w:hAnsi="Times New Roman" w:cs="Times New Roman"/>
          <w:sz w:val="24"/>
          <w:szCs w:val="24"/>
        </w:rPr>
        <w:lastRenderedPageBreak/>
        <w:t xml:space="preserve">offer the advantage of allowing for more effective institution planning. They also provide research performers with the ability to exercise institutional autonomy, and they may serve as a vital corrective to directing. As a practical matter, this correction is necessary since it is impossible for planners to anticipate all of the many types of research competencies that may be required in the future. The block grant is also a useful tool for encouraging bottom-up participation in decision-making. The fundamental reasoning that underpinned science policy stated that competitively distributed funds would be focused on strategic goals, collaboration, and other such activities. While block grant financing would be utilized to encourage capacity building and fundamental research, other sources of funding would be considered (Weinberg, 1963, 1964; Rahm et al., 2020; Stokes, 2017). This argument was also consistent with the linear model of invention that had previously been the accepted wisdom. Many industrialized countries, on the other hand, have lowered the proportion of R&amp;D money that is provided in this manner, for a variety of different reasons. The need to expand the ability to direct </w:t>
      </w:r>
      <w:r w:rsidR="00EE709C">
        <w:rPr>
          <w:rFonts w:ascii="Times New Roman" w:eastAsia="Times New Roman" w:hAnsi="Times New Roman" w:cs="Times New Roman"/>
          <w:sz w:val="24"/>
          <w:szCs w:val="24"/>
        </w:rPr>
        <w:t>research financing</w:t>
      </w:r>
      <w:r w:rsidRPr="00B35AF6">
        <w:rPr>
          <w:rFonts w:ascii="Times New Roman" w:eastAsia="Times New Roman" w:hAnsi="Times New Roman" w:cs="Times New Roman"/>
          <w:sz w:val="24"/>
          <w:szCs w:val="24"/>
        </w:rPr>
        <w:t xml:space="preserve"> and to link public research to particular social objectives is the most important of these. Direct institutional allocations are retained in certain nations, but performance-based financing is applied to sections of these allocations in other countries. So far, the majority of these initiatives appear to be geared on raising publication output, since bibliometric methods continue to predominate impact evaluations of research, despite the ubiquity of language about relevance and social impact (Bozeman a</w:t>
      </w:r>
      <w:r w:rsidR="00EE709C">
        <w:rPr>
          <w:rFonts w:ascii="Times New Roman" w:eastAsia="Times New Roman" w:hAnsi="Times New Roman" w:cs="Times New Roman"/>
          <w:sz w:val="24"/>
          <w:szCs w:val="24"/>
        </w:rPr>
        <w:t>nd Sarewitz, 2011; IDRC, 2011).</w:t>
      </w:r>
    </w:p>
    <w:p w14:paraId="3C47CE64" w14:textId="46311F6E" w:rsidR="00B35AF6" w:rsidRP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For example, the UK's research assessment exercise (RAE), which has been renamed the Research Excellence </w:t>
      </w:r>
      <w:r w:rsidR="00EE709C" w:rsidRPr="00B35AF6">
        <w:rPr>
          <w:rFonts w:ascii="Times New Roman" w:eastAsia="Times New Roman" w:hAnsi="Times New Roman" w:cs="Times New Roman"/>
          <w:sz w:val="24"/>
          <w:szCs w:val="24"/>
        </w:rPr>
        <w:t>Framework</w:t>
      </w:r>
      <w:r w:rsidR="00EE709C">
        <w:rPr>
          <w:rFonts w:ascii="Times New Roman" w:eastAsia="Times New Roman" w:hAnsi="Times New Roman" w:cs="Times New Roman"/>
          <w:sz w:val="24"/>
          <w:szCs w:val="24"/>
        </w:rPr>
        <w:t xml:space="preserve"> (REF)</w:t>
      </w:r>
      <w:r w:rsidRPr="00B35AF6">
        <w:rPr>
          <w:rFonts w:ascii="Times New Roman" w:eastAsia="Times New Roman" w:hAnsi="Times New Roman" w:cs="Times New Roman"/>
          <w:sz w:val="24"/>
          <w:szCs w:val="24"/>
        </w:rPr>
        <w:t>, is the most dramatic im</w:t>
      </w:r>
      <w:r w:rsidR="00EE709C">
        <w:rPr>
          <w:rFonts w:ascii="Times New Roman" w:eastAsia="Times New Roman" w:hAnsi="Times New Roman" w:cs="Times New Roman"/>
          <w:sz w:val="24"/>
          <w:szCs w:val="24"/>
        </w:rPr>
        <w:t xml:space="preserve">plementation of this concept. </w:t>
      </w:r>
      <w:r w:rsidRPr="00B35AF6">
        <w:rPr>
          <w:rFonts w:ascii="Times New Roman" w:eastAsia="Times New Roman" w:hAnsi="Times New Roman" w:cs="Times New Roman"/>
          <w:sz w:val="24"/>
          <w:szCs w:val="24"/>
        </w:rPr>
        <w:t xml:space="preserve"> In this case, the exercise is a large-scale peer review exercise that is conducted on a nationwide scale, and institutions are granted funds based on how well they do in the exercise. The REF is executed by a method in which research fields are divided into units of assessment, which are then evaluated. Each unit has a panel of reviewers who are responsible for reviewing the proposals that come in from that particular location. This is a time-consuming and expensive process that typically takes one to two years. The activity has the advantage of raising system-wide awareness of the outputs that are being tallied, and there is systematic evidence to suggest that researchers are responsive to these measures when they are implemented. The net gain in publication counts is still uncertain, and the costs associated with maintaining this intervention are not yet known, but it is unquestionably the most successful method of directing the research community's focus t</w:t>
      </w:r>
      <w:r w:rsidR="00EE709C">
        <w:rPr>
          <w:rFonts w:ascii="Times New Roman" w:eastAsia="Times New Roman" w:hAnsi="Times New Roman" w:cs="Times New Roman"/>
          <w:sz w:val="24"/>
          <w:szCs w:val="24"/>
        </w:rPr>
        <w:t>oward publishing (Byung, 2017).</w:t>
      </w:r>
    </w:p>
    <w:p w14:paraId="2FE31D53" w14:textId="6D4344EA" w:rsidR="00B35AF6" w:rsidRDefault="00B35AF6" w:rsidP="00B35AF6">
      <w:pPr>
        <w:spacing w:before="240" w:after="0" w:line="360" w:lineRule="auto"/>
        <w:jc w:val="both"/>
        <w:rPr>
          <w:rFonts w:ascii="Times New Roman" w:eastAsia="Times New Roman" w:hAnsi="Times New Roman" w:cs="Times New Roman"/>
          <w:sz w:val="24"/>
          <w:szCs w:val="24"/>
        </w:rPr>
      </w:pPr>
      <w:r w:rsidRPr="00B35AF6">
        <w:rPr>
          <w:rFonts w:ascii="Times New Roman" w:eastAsia="Times New Roman" w:hAnsi="Times New Roman" w:cs="Times New Roman"/>
          <w:sz w:val="24"/>
          <w:szCs w:val="24"/>
        </w:rPr>
        <w:t xml:space="preserve">In addition, Caswill (2015) observed that some examples of </w:t>
      </w:r>
      <w:r w:rsidR="00EE709C">
        <w:rPr>
          <w:rFonts w:ascii="Times New Roman" w:eastAsia="Times New Roman" w:hAnsi="Times New Roman" w:cs="Times New Roman"/>
          <w:sz w:val="24"/>
          <w:szCs w:val="24"/>
        </w:rPr>
        <w:t xml:space="preserve">the </w:t>
      </w:r>
      <w:r w:rsidRPr="00B35AF6">
        <w:rPr>
          <w:rFonts w:ascii="Times New Roman" w:eastAsia="Times New Roman" w:hAnsi="Times New Roman" w:cs="Times New Roman"/>
          <w:sz w:val="24"/>
          <w:szCs w:val="24"/>
        </w:rPr>
        <w:t>currently used funding modalities applied to some of the</w:t>
      </w:r>
      <w:r w:rsidR="00CA3A5F">
        <w:rPr>
          <w:rFonts w:ascii="Times New Roman" w:eastAsia="Times New Roman" w:hAnsi="Times New Roman" w:cs="Times New Roman"/>
          <w:sz w:val="24"/>
          <w:szCs w:val="24"/>
        </w:rPr>
        <w:t xml:space="preserve">  funding </w:t>
      </w:r>
      <w:r w:rsidRPr="00B35AF6">
        <w:rPr>
          <w:rFonts w:ascii="Times New Roman" w:eastAsia="Times New Roman" w:hAnsi="Times New Roman" w:cs="Times New Roman"/>
          <w:sz w:val="24"/>
          <w:szCs w:val="24"/>
        </w:rPr>
        <w:t>s</w:t>
      </w:r>
      <w:r w:rsidR="00CA3A5F">
        <w:rPr>
          <w:rFonts w:ascii="Times New Roman" w:eastAsia="Times New Roman" w:hAnsi="Times New Roman" w:cs="Times New Roman"/>
          <w:sz w:val="24"/>
          <w:szCs w:val="24"/>
        </w:rPr>
        <w:t>ystems</w:t>
      </w:r>
      <w:r w:rsidRPr="00B35AF6">
        <w:rPr>
          <w:rFonts w:ascii="Times New Roman" w:eastAsia="Times New Roman" w:hAnsi="Times New Roman" w:cs="Times New Roman"/>
          <w:sz w:val="24"/>
          <w:szCs w:val="24"/>
        </w:rPr>
        <w:t xml:space="preserve"> include: one-step call: open call with no or very few </w:t>
      </w:r>
      <w:r w:rsidRPr="00B35AF6">
        <w:rPr>
          <w:rFonts w:ascii="Times New Roman" w:eastAsia="Times New Roman" w:hAnsi="Times New Roman" w:cs="Times New Roman"/>
          <w:sz w:val="24"/>
          <w:szCs w:val="24"/>
        </w:rPr>
        <w:lastRenderedPageBreak/>
        <w:t>restrictions on the type of topic (call for research in the natural sciences or humanities); one-step call: thematic (such as global challenges); two-step call: no restrictions on topics with very brief proposals for the first step and a full proposal for the second step; two-step call: thematic focus with very brief proposals for the first step Applicants must be able to pay a previously agreed percentage of the expenses of the planned study in order to be eligible for funding (Guston and Kenniston, 2014; Jacob and Hellstr</w:t>
      </w:r>
      <w:r w:rsidRPr="00B35AF6">
        <w:rPr>
          <w:rFonts w:ascii="Times New Roman" w:eastAsia="Times New Roman" w:hAnsi="Times New Roman" w:cs="Times New Roman" w:hint="cs"/>
          <w:sz w:val="24"/>
          <w:szCs w:val="24"/>
        </w:rPr>
        <w:t>ö</w:t>
      </w:r>
      <w:r w:rsidRPr="00B35AF6">
        <w:rPr>
          <w:rFonts w:ascii="Times New Roman" w:eastAsia="Times New Roman" w:hAnsi="Times New Roman" w:cs="Times New Roman"/>
          <w:sz w:val="24"/>
          <w:szCs w:val="24"/>
        </w:rPr>
        <w:t>m, 2012); and co-financing is required</w:t>
      </w:r>
      <w:r w:rsidR="00CA3A5F">
        <w:rPr>
          <w:rFonts w:ascii="Times New Roman" w:eastAsia="Times New Roman" w:hAnsi="Times New Roman" w:cs="Times New Roman"/>
          <w:sz w:val="24"/>
          <w:szCs w:val="24"/>
        </w:rPr>
        <w:t>.</w:t>
      </w:r>
    </w:p>
    <w:p w14:paraId="40DF3126" w14:textId="79806A95" w:rsidR="00277294" w:rsidRDefault="00CA3A5F" w:rsidP="00B35AF6">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For countries with little</w:t>
      </w:r>
      <w:r>
        <w:rPr>
          <w:rFonts w:ascii="Times New Roman" w:eastAsia="Times New Roman" w:hAnsi="Times New Roman" w:cs="Times New Roman"/>
          <w:sz w:val="24"/>
          <w:szCs w:val="24"/>
        </w:rPr>
        <w:t xml:space="preserve"> or no publishing tradition</w:t>
      </w:r>
      <w:r w:rsidRPr="00CA3A5F">
        <w:rPr>
          <w:rFonts w:ascii="Times New Roman" w:eastAsia="Times New Roman" w:hAnsi="Times New Roman" w:cs="Times New Roman"/>
          <w:sz w:val="24"/>
          <w:szCs w:val="24"/>
        </w:rPr>
        <w:t xml:space="preserve"> may </w:t>
      </w:r>
      <w:r>
        <w:rPr>
          <w:rFonts w:ascii="Times New Roman" w:eastAsia="Times New Roman" w:hAnsi="Times New Roman" w:cs="Times New Roman"/>
          <w:sz w:val="24"/>
          <w:szCs w:val="24"/>
        </w:rPr>
        <w:t xml:space="preserve">find it </w:t>
      </w:r>
      <w:r w:rsidRPr="00CA3A5F">
        <w:rPr>
          <w:rFonts w:ascii="Times New Roman" w:eastAsia="Times New Roman" w:hAnsi="Times New Roman" w:cs="Times New Roman"/>
          <w:sz w:val="24"/>
          <w:szCs w:val="24"/>
        </w:rPr>
        <w:t xml:space="preserve">important </w:t>
      </w:r>
      <w:r>
        <w:rPr>
          <w:rFonts w:ascii="Times New Roman" w:eastAsia="Times New Roman" w:hAnsi="Times New Roman" w:cs="Times New Roman"/>
          <w:sz w:val="24"/>
          <w:szCs w:val="24"/>
        </w:rPr>
        <w:t xml:space="preserve">to improve the </w:t>
      </w:r>
      <w:r w:rsidRPr="00CA3A5F">
        <w:rPr>
          <w:rFonts w:ascii="Times New Roman" w:eastAsia="Times New Roman" w:hAnsi="Times New Roman" w:cs="Times New Roman"/>
          <w:sz w:val="24"/>
          <w:szCs w:val="24"/>
        </w:rPr>
        <w:t>investment</w:t>
      </w:r>
      <w:r w:rsidR="00277294">
        <w:rPr>
          <w:rFonts w:ascii="Times New Roman" w:eastAsia="Times New Roman" w:hAnsi="Times New Roman" w:cs="Times New Roman"/>
          <w:sz w:val="24"/>
          <w:szCs w:val="24"/>
        </w:rPr>
        <w:t xml:space="preserve"> on</w:t>
      </w:r>
      <w:r>
        <w:rPr>
          <w:rFonts w:ascii="Times New Roman" w:eastAsia="Times New Roman" w:hAnsi="Times New Roman" w:cs="Times New Roman"/>
          <w:sz w:val="24"/>
          <w:szCs w:val="24"/>
        </w:rPr>
        <w:t xml:space="preserve"> publications. </w:t>
      </w:r>
      <w:r w:rsidRPr="00CA3A5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Increased</w:t>
      </w:r>
      <w:r w:rsidRPr="00CA3A5F">
        <w:rPr>
          <w:rFonts w:ascii="Times New Roman" w:eastAsia="Times New Roman" w:hAnsi="Times New Roman" w:cs="Times New Roman"/>
          <w:sz w:val="24"/>
          <w:szCs w:val="24"/>
        </w:rPr>
        <w:t xml:space="preserve"> publication counts is a necessary prerequisite for accessing international networks. Issues such as access to large research infrastructures are also in part determined by scientific performance, thus some focus on scientific performance is necessary (OECD, 2001, 2010b). This should not, however, be confused with increasing the social accountability of science. In fact, there is reason to believe that integration into international markets for science may best be pursued selectively and not promoted as a countrywide strategy. One rationale for this is that, in many instances, the focus on publication in international journals and excellence comes at the expense of research on local issues. This trade-off may be observed in all countries, but resource constraints may imply that it is more intensely felt in middle and low income countries (Chataway et al., 2007; Leach and Waldman, 2009).</w:t>
      </w:r>
      <w:r w:rsidR="00C13D39">
        <w:rPr>
          <w:rFonts w:ascii="Times New Roman" w:eastAsia="Times New Roman" w:hAnsi="Times New Roman" w:cs="Times New Roman"/>
          <w:sz w:val="24"/>
          <w:szCs w:val="24"/>
        </w:rPr>
        <w:t xml:space="preserve"> </w:t>
      </w:r>
      <w:r w:rsidR="00277294" w:rsidRPr="00277294">
        <w:rPr>
          <w:rFonts w:ascii="Times New Roman" w:eastAsia="Times New Roman" w:hAnsi="Times New Roman" w:cs="Times New Roman"/>
          <w:sz w:val="24"/>
          <w:szCs w:val="24"/>
        </w:rPr>
        <w:t>The NESTA-funded study on innovation focuses on the connection between industrial policy and science and technology (Allman et al., 2012). Additionally, a number of research are available that cover the topic of innovation finance (Edler et al., 2013; Georghiou et al., 2013).</w:t>
      </w:r>
    </w:p>
    <w:p w14:paraId="7A61DBA6" w14:textId="77777777"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Science, technology, and innovation (STI) are crucial to the long-term growth of any country, and this is especially true in the case of Zambia. Zambia's science, technology, and innovation (STI) sector has been unable to make a significant contribution to national development due to a number of challenges, including a lack of human resources, deteriorating infrastructure, obsolete equipment, and a failure to fully implement the provisions of the 1996 Science and Technology Policy, which included allocating 3 percent of GDP to fund research and development (R&amp;D) activities. In general, research and development has received little money. It is as a result of these factors that the country is falling behind in STI development. The majority of research and development activities have been carried out on a modest scale, in fragmented and disorganized fashion across many centers and organizations, as well as by individual researchers. As a result, these research initiatives have had limited influence, and as a result, few intellectual properties (IP) have been realized as a result. In recognition of the fact that permitting the current situation to continue would be damaging to national economic progress, the government has introduced legislation.</w:t>
      </w:r>
    </w:p>
    <w:p w14:paraId="17347727" w14:textId="14844E60"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lastRenderedPageBreak/>
        <w:t>In order to meet these difficulties, the government created the Strategic Research Fund (SRF) in 2007 to provide funding for basic and applied research in areas of national significance. Fund Management Committee of the Ministry of Higher Education administers this fund, which is overseen and executed by the National Science and Technology Council (NSTC). The Fund is intended for research and development</w:t>
      </w:r>
      <w:r w:rsidR="00433839">
        <w:rPr>
          <w:rFonts w:ascii="Times New Roman" w:eastAsia="Times New Roman" w:hAnsi="Times New Roman" w:cs="Times New Roman"/>
          <w:sz w:val="24"/>
          <w:szCs w:val="24"/>
        </w:rPr>
        <w:t xml:space="preserve"> of </w:t>
      </w:r>
      <w:r w:rsidR="00433839" w:rsidRPr="00CA3A5F">
        <w:rPr>
          <w:rFonts w:ascii="Times New Roman" w:eastAsia="Times New Roman" w:hAnsi="Times New Roman" w:cs="Times New Roman"/>
          <w:sz w:val="24"/>
          <w:szCs w:val="24"/>
        </w:rPr>
        <w:t>institutions</w:t>
      </w:r>
      <w:r w:rsidRPr="00CA3A5F">
        <w:rPr>
          <w:rFonts w:ascii="Times New Roman" w:eastAsia="Times New Roman" w:hAnsi="Times New Roman" w:cs="Times New Roman"/>
          <w:sz w:val="24"/>
          <w:szCs w:val="24"/>
        </w:rPr>
        <w:t xml:space="preserve"> or centers, as well as persons who must be affiliated with these institutions or centers. Zambia's Critical Research Fund (SRF) is a financing mechanism for supporting research in strategic areas that are aligned with the country's national development priorities. Its overarching goal is to provide assistance for fundamental and applied research and development in specified strategic priority areas within the STI system. The following are the specific objectives:</w:t>
      </w:r>
    </w:p>
    <w:p w14:paraId="706224A9" w14:textId="3F702640" w:rsidR="00CA3A5F" w:rsidRPr="00433839" w:rsidRDefault="00CA3A5F" w:rsidP="00433839">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To provide funding for research and development in strategic and priority a</w:t>
      </w:r>
      <w:r w:rsidR="00433839" w:rsidRPr="00433839">
        <w:rPr>
          <w:rFonts w:ascii="Times New Roman" w:eastAsia="Times New Roman" w:hAnsi="Times New Roman" w:cs="Times New Roman"/>
          <w:sz w:val="24"/>
          <w:szCs w:val="24"/>
        </w:rPr>
        <w:t>reas that have been recognized.</w:t>
      </w:r>
    </w:p>
    <w:p w14:paraId="073072BF" w14:textId="1614874A" w:rsidR="00433839" w:rsidRPr="00433839" w:rsidRDefault="00CA3A5F" w:rsidP="00433839">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To enhance research facilities at research and development institutes in order</w:t>
      </w:r>
      <w:r w:rsidR="00433839" w:rsidRPr="00433839">
        <w:rPr>
          <w:rFonts w:ascii="Times New Roman" w:eastAsia="Times New Roman" w:hAnsi="Times New Roman" w:cs="Times New Roman"/>
          <w:sz w:val="24"/>
          <w:szCs w:val="24"/>
        </w:rPr>
        <w:t xml:space="preserve"> to support strategic research.</w:t>
      </w:r>
    </w:p>
    <w:p w14:paraId="5206D6E1" w14:textId="6D754409" w:rsidR="00CA3A5F" w:rsidRPr="00433839" w:rsidRDefault="00CA3A5F" w:rsidP="00CA3A5F">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In order to improve technical and scientific human resource capability in research and development and STI supporting institutions (iii),</w:t>
      </w:r>
    </w:p>
    <w:p w14:paraId="01D013DD" w14:textId="4218AAEE" w:rsidR="00CA3A5F" w:rsidRPr="00433839" w:rsidRDefault="00CA3A5F" w:rsidP="00CA3A5F">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To provide financial support for local and worldwide joint research.</w:t>
      </w:r>
    </w:p>
    <w:p w14:paraId="1A9273EA" w14:textId="77777777" w:rsidR="00433839" w:rsidRDefault="00CA3A5F" w:rsidP="00CA3A5F">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To provide financial support for postgraduate study of a strategic nature.</w:t>
      </w:r>
    </w:p>
    <w:p w14:paraId="3E716539" w14:textId="77777777" w:rsidR="00433839" w:rsidRDefault="00CA3A5F" w:rsidP="00CA3A5F">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The viability of providing complementary financing to research that has been sponsored by other funding sources</w:t>
      </w:r>
      <w:r w:rsidR="00433839">
        <w:rPr>
          <w:rFonts w:ascii="Times New Roman" w:eastAsia="Times New Roman" w:hAnsi="Times New Roman" w:cs="Times New Roman"/>
          <w:sz w:val="24"/>
          <w:szCs w:val="24"/>
        </w:rPr>
        <w:t>.</w:t>
      </w:r>
    </w:p>
    <w:p w14:paraId="397220DC" w14:textId="77777777" w:rsidR="00433839" w:rsidRDefault="00CA3A5F" w:rsidP="00CA3A5F">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 xml:space="preserve">To assist with the dissemination of key research findings. </w:t>
      </w:r>
    </w:p>
    <w:p w14:paraId="37F42A97" w14:textId="5378F696" w:rsidR="00CA3A5F" w:rsidRPr="00433839" w:rsidRDefault="00CA3A5F" w:rsidP="00CA3A5F">
      <w:pPr>
        <w:pStyle w:val="ListParagraph"/>
        <w:numPr>
          <w:ilvl w:val="0"/>
          <w:numId w:val="16"/>
        </w:numPr>
        <w:spacing w:before="240" w:after="0" w:line="360" w:lineRule="auto"/>
        <w:jc w:val="both"/>
        <w:rPr>
          <w:rFonts w:ascii="Times New Roman" w:eastAsia="Times New Roman" w:hAnsi="Times New Roman" w:cs="Times New Roman"/>
          <w:sz w:val="24"/>
          <w:szCs w:val="24"/>
        </w:rPr>
      </w:pPr>
      <w:r w:rsidRPr="00433839">
        <w:rPr>
          <w:rFonts w:ascii="Times New Roman" w:eastAsia="Times New Roman" w:hAnsi="Times New Roman" w:cs="Times New Roman"/>
          <w:sz w:val="24"/>
          <w:szCs w:val="24"/>
        </w:rPr>
        <w:t>To provide support for the production and preservation of intellectual property (IP) resulting from research activities.</w:t>
      </w:r>
    </w:p>
    <w:p w14:paraId="6298B34E" w14:textId="77777777" w:rsidR="00433839"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 xml:space="preserve">The goal of the government's science and technology strategy is to integrate science and technology into the nation's important economic sectors in order to increase competitiveness in the creation of high-quality products and services. </w:t>
      </w:r>
    </w:p>
    <w:p w14:paraId="405FA70C" w14:textId="316A31E6"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The Youth Inventors Fund (YIF) was established by the government in 2007 with the goal of aiding young people in developing their scientific and technical ideas for possible commercialization. Innovations that are related to the production of wealth and employment, as well as the enhancement of the quality of life in Zambia are the focus of the Fund. As of 2013, the Youth Inventors Fund (YIF) has been renamed the Science and Technology Innovation Youth Fund (STIYF) in order to empower young innovators to play a vital role in driving the growth and development of c</w:t>
      </w:r>
      <w:r w:rsidR="00433839">
        <w:rPr>
          <w:rFonts w:ascii="Times New Roman" w:eastAsia="Times New Roman" w:hAnsi="Times New Roman" w:cs="Times New Roman"/>
          <w:sz w:val="24"/>
          <w:szCs w:val="24"/>
        </w:rPr>
        <w:t>ritical sectors of the economy.</w:t>
      </w:r>
    </w:p>
    <w:p w14:paraId="5D7E6E10" w14:textId="2569C7BA"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lastRenderedPageBreak/>
        <w:t>A youth innovation development, prototyping, and piloting grant from the STIYF is available to help this process. National Technology Business Centre (NTBC) or another organization may migrate successful ideas that are economically</w:t>
      </w:r>
      <w:r w:rsidR="006E7051">
        <w:rPr>
          <w:rFonts w:ascii="Times New Roman" w:eastAsia="Times New Roman" w:hAnsi="Times New Roman" w:cs="Times New Roman"/>
          <w:sz w:val="24"/>
          <w:szCs w:val="24"/>
        </w:rPr>
        <w:t xml:space="preserve"> viable for upscaling purposes.</w:t>
      </w:r>
    </w:p>
    <w:p w14:paraId="04955891" w14:textId="1A7E5368" w:rsidR="00CA3A5F" w:rsidRPr="00CA3A5F" w:rsidRDefault="006E7051" w:rsidP="00CA3A5F">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funds are overseen by </w:t>
      </w:r>
      <w:r w:rsidR="00CA3A5F" w:rsidRPr="00CA3A5F">
        <w:rPr>
          <w:rFonts w:ascii="Times New Roman" w:eastAsia="Times New Roman" w:hAnsi="Times New Roman" w:cs="Times New Roman"/>
          <w:sz w:val="24"/>
          <w:szCs w:val="24"/>
        </w:rPr>
        <w:t xml:space="preserve">a Fund Management Committee (FMC) and a Technical </w:t>
      </w:r>
      <w:r w:rsidRPr="00CA3A5F">
        <w:rPr>
          <w:rFonts w:ascii="Times New Roman" w:eastAsia="Times New Roman" w:hAnsi="Times New Roman" w:cs="Times New Roman"/>
          <w:sz w:val="24"/>
          <w:szCs w:val="24"/>
        </w:rPr>
        <w:t>Committee</w:t>
      </w:r>
      <w:r>
        <w:rPr>
          <w:rFonts w:ascii="Times New Roman" w:eastAsia="Times New Roman" w:hAnsi="Times New Roman" w:cs="Times New Roman"/>
          <w:sz w:val="24"/>
          <w:szCs w:val="24"/>
        </w:rPr>
        <w:t xml:space="preserve"> (TC)</w:t>
      </w:r>
      <w:r w:rsidR="00CA3A5F" w:rsidRPr="00CA3A5F">
        <w:rPr>
          <w:rFonts w:ascii="Times New Roman" w:eastAsia="Times New Roman" w:hAnsi="Times New Roman" w:cs="Times New Roman"/>
          <w:sz w:val="24"/>
          <w:szCs w:val="24"/>
        </w:rPr>
        <w:t xml:space="preserve">, which are both appointed by the Ministry of Higher Education (MoHE), the Fund </w:t>
      </w:r>
      <w:r>
        <w:rPr>
          <w:rFonts w:ascii="Times New Roman" w:eastAsia="Times New Roman" w:hAnsi="Times New Roman" w:cs="Times New Roman"/>
          <w:sz w:val="24"/>
          <w:szCs w:val="24"/>
        </w:rPr>
        <w:t xml:space="preserve">is </w:t>
      </w:r>
      <w:r w:rsidRPr="006E7051">
        <w:rPr>
          <w:rFonts w:ascii="Times New Roman" w:eastAsia="Times New Roman" w:hAnsi="Times New Roman" w:cs="Times New Roman"/>
          <w:sz w:val="24"/>
          <w:szCs w:val="24"/>
        </w:rPr>
        <w:t xml:space="preserve">administered through </w:t>
      </w:r>
      <w:r w:rsidR="00CA3A5F" w:rsidRPr="00CA3A5F">
        <w:rPr>
          <w:rFonts w:ascii="Times New Roman" w:eastAsia="Times New Roman" w:hAnsi="Times New Roman" w:cs="Times New Roman"/>
          <w:sz w:val="24"/>
          <w:szCs w:val="24"/>
        </w:rPr>
        <w:t xml:space="preserve">The National Science and Technology Council </w:t>
      </w:r>
      <w:r w:rsidRPr="006E7051">
        <w:rPr>
          <w:rFonts w:ascii="Times New Roman" w:eastAsia="Times New Roman" w:hAnsi="Times New Roman" w:cs="Times New Roman"/>
          <w:sz w:val="24"/>
          <w:szCs w:val="24"/>
        </w:rPr>
        <w:t>(NSTC)</w:t>
      </w:r>
      <w:r>
        <w:rPr>
          <w:rFonts w:ascii="Times New Roman" w:eastAsia="Times New Roman" w:hAnsi="Times New Roman" w:cs="Times New Roman"/>
          <w:sz w:val="24"/>
          <w:szCs w:val="24"/>
        </w:rPr>
        <w:t xml:space="preserve"> and the Council</w:t>
      </w:r>
      <w:r w:rsidRPr="00CA3A5F">
        <w:rPr>
          <w:rFonts w:ascii="Times New Roman" w:eastAsia="Times New Roman" w:hAnsi="Times New Roman" w:cs="Times New Roman"/>
          <w:sz w:val="24"/>
          <w:szCs w:val="24"/>
        </w:rPr>
        <w:t xml:space="preserve"> is</w:t>
      </w:r>
      <w:r w:rsidR="00CA3A5F" w:rsidRPr="00CA3A5F">
        <w:rPr>
          <w:rFonts w:ascii="Times New Roman" w:eastAsia="Times New Roman" w:hAnsi="Times New Roman" w:cs="Times New Roman"/>
          <w:sz w:val="24"/>
          <w:szCs w:val="24"/>
        </w:rPr>
        <w:t xml:space="preserve"> in charge of overseeing the Fund's implementation and administration</w:t>
      </w:r>
      <w:r>
        <w:rPr>
          <w:rFonts w:ascii="Times New Roman" w:eastAsia="Times New Roman" w:hAnsi="Times New Roman" w:cs="Times New Roman"/>
          <w:sz w:val="24"/>
          <w:szCs w:val="24"/>
        </w:rPr>
        <w:t>.</w:t>
      </w:r>
    </w:p>
    <w:p w14:paraId="181CA115" w14:textId="32720526"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The ultimate goal of the STIYF is to encourage the development and use of scientific and technology breakthroughs by young people for the purpose of creating jobs and wealth. The specific objectives of the fund are to: support the development and piloting of scientific and technological innovations by young people; promote a culture of innovativeness among young people; and promote the acquisition and use of intellectual property rights by young people innovators. The fund is open to all zambian youth under the age of 36. Individuals and groups of young people are eligible to apply (NSTC</w:t>
      </w:r>
      <w:r w:rsidR="006E7051">
        <w:rPr>
          <w:rFonts w:ascii="Times New Roman" w:eastAsia="Times New Roman" w:hAnsi="Times New Roman" w:cs="Times New Roman"/>
          <w:sz w:val="24"/>
          <w:szCs w:val="24"/>
        </w:rPr>
        <w:t xml:space="preserve"> STIYF Guideline</w:t>
      </w:r>
      <w:r w:rsidRPr="00CA3A5F">
        <w:rPr>
          <w:rFonts w:ascii="Times New Roman" w:eastAsia="Times New Roman" w:hAnsi="Times New Roman" w:cs="Times New Roman"/>
          <w:sz w:val="24"/>
          <w:szCs w:val="24"/>
        </w:rPr>
        <w:t>, 2018)</w:t>
      </w:r>
    </w:p>
    <w:p w14:paraId="7ADE95C9" w14:textId="3214C1A5"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An Innovation, for the purposes of this Fund, is a novel Scientific and/or Technological concept or procedure that alters the way something is done and has the potential to be economically successful. Locally produced or adapted inventions will be considered eligible, and they should make use of local raw resources to the greatest e</w:t>
      </w:r>
      <w:r w:rsidR="006E7051">
        <w:rPr>
          <w:rFonts w:ascii="Times New Roman" w:eastAsia="Times New Roman" w:hAnsi="Times New Roman" w:cs="Times New Roman"/>
          <w:sz w:val="24"/>
          <w:szCs w:val="24"/>
        </w:rPr>
        <w:t>xtent feasible (Mulonga, 2015).</w:t>
      </w:r>
    </w:p>
    <w:p w14:paraId="48254A43" w14:textId="77777777" w:rsidR="00CA3A5F" w:rsidRPr="00CA3A5F" w:rsidRDefault="00CA3A5F" w:rsidP="00CA3A5F">
      <w:pPr>
        <w:spacing w:before="240" w:after="0" w:line="360" w:lineRule="auto"/>
        <w:jc w:val="both"/>
        <w:rPr>
          <w:rFonts w:ascii="Times New Roman" w:eastAsia="Times New Roman" w:hAnsi="Times New Roman" w:cs="Times New Roman"/>
          <w:sz w:val="24"/>
          <w:szCs w:val="24"/>
        </w:rPr>
      </w:pPr>
      <w:r w:rsidRPr="00CA3A5F">
        <w:rPr>
          <w:rFonts w:ascii="Times New Roman" w:eastAsia="Times New Roman" w:hAnsi="Times New Roman" w:cs="Times New Roman"/>
          <w:sz w:val="24"/>
          <w:szCs w:val="24"/>
        </w:rPr>
        <w:t>In order to address national priority areas highlighted in the National Development Plans (NDPs), Vision 2030, and the Sustainable Development Goals (SDGs), projects must fall into one or more of the approved areas for support each year, which may include value addition to raw materials, renewable and alternative energy sources, human and animal health, agriculture, livestock, and fisheries, environment, water management, construction and building, engineering, and information and communications technology (ICT). A competitive application process is in place for the STIYF, and potential applicants are required to submit a completed standard Application Form as well as a copy of their NRC or birth certificate to the National Science and Technology Council (Mulonga, 2015).</w:t>
      </w:r>
    </w:p>
    <w:p w14:paraId="67796A7F" w14:textId="77777777" w:rsidR="00CA3A5F" w:rsidRPr="00B35AF6" w:rsidRDefault="00CA3A5F" w:rsidP="00B35AF6">
      <w:pPr>
        <w:spacing w:before="240" w:after="0" w:line="360" w:lineRule="auto"/>
        <w:jc w:val="both"/>
        <w:rPr>
          <w:rFonts w:ascii="Times New Roman" w:eastAsia="Times New Roman" w:hAnsi="Times New Roman" w:cs="Times New Roman"/>
          <w:sz w:val="24"/>
          <w:szCs w:val="24"/>
        </w:rPr>
      </w:pPr>
    </w:p>
    <w:p w14:paraId="699BF169" w14:textId="6120A7F5" w:rsidR="00D945D5" w:rsidRPr="002D7A86" w:rsidRDefault="00CA3A5F" w:rsidP="005F7A63">
      <w:pPr>
        <w:pStyle w:val="Heading3"/>
      </w:pPr>
      <w:bookmarkStart w:id="45" w:name="_Toc97316598"/>
      <w:r>
        <w:rPr>
          <w:rFonts w:eastAsia="Times New Roman"/>
        </w:rPr>
        <w:lastRenderedPageBreak/>
        <w:t>2.2.2</w:t>
      </w:r>
      <w:r w:rsidR="00E67500" w:rsidRPr="002D7A86">
        <w:rPr>
          <w:rFonts w:eastAsia="Times New Roman"/>
        </w:rPr>
        <w:t xml:space="preserve"> </w:t>
      </w:r>
      <w:r w:rsidR="00E67500" w:rsidRPr="002D7A86">
        <w:t>The</w:t>
      </w:r>
      <w:r w:rsidR="00D945D5" w:rsidRPr="002D7A86">
        <w:t xml:space="preserve"> extent to which NSTC’s </w:t>
      </w:r>
      <w:r w:rsidR="00100CB6">
        <w:t>project fund</w:t>
      </w:r>
      <w:r w:rsidR="00D945D5" w:rsidRPr="002D7A86">
        <w:t xml:space="preserve">s </w:t>
      </w:r>
      <w:r w:rsidR="00E67500" w:rsidRPr="002D7A86">
        <w:t>influenced</w:t>
      </w:r>
      <w:r w:rsidR="00D945D5" w:rsidRPr="002D7A86">
        <w:t xml:space="preserve"> research activities in higher learning institutions</w:t>
      </w:r>
      <w:bookmarkEnd w:id="45"/>
      <w:r w:rsidR="002A1784" w:rsidRPr="002D7A86">
        <w:t xml:space="preserve"> </w:t>
      </w:r>
    </w:p>
    <w:p w14:paraId="46B086DA" w14:textId="7D3236A1" w:rsidR="00100CB6" w:rsidRDefault="00D945D5" w:rsidP="00100CB6">
      <w:pPr>
        <w:spacing w:before="240" w:after="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While economists have studied the labour market for scientists and the productivity of scientists over the life cycle, they have not devoted as much energy to understanding the effect of resources on the production o</w:t>
      </w:r>
      <w:r w:rsidR="004D490C" w:rsidRPr="002D7A86">
        <w:rPr>
          <w:rFonts w:ascii="Times New Roman" w:eastAsia="Calibri" w:hAnsi="Times New Roman" w:cs="Times New Roman"/>
          <w:sz w:val="24"/>
          <w:szCs w:val="24"/>
        </w:rPr>
        <w:t>f scientific output (Stephan 200</w:t>
      </w:r>
      <w:r w:rsidRPr="002D7A86">
        <w:rPr>
          <w:rFonts w:ascii="Times New Roman" w:eastAsia="Calibri" w:hAnsi="Times New Roman" w:cs="Times New Roman"/>
          <w:sz w:val="24"/>
          <w:szCs w:val="24"/>
        </w:rPr>
        <w:t>6). Moreover, studies that have attempted to examine this question have faced difficult selection concerns – namely, researchers and organizations that receive funding likely differ from those that do not receive funding on a host of unobservable as well as observable dimensions. There are several reasons why understanding the impact of government expenditure is critical. First, it is not obvious that such expenditures are effective. Waste or inefficiency may result in the unproductive use of government resources, and public support for R&amp;D may crowd out private support (David et al. 2000). Government funding for scientific research may influence the size of the research sector as well as the productivity of researchers within the sector. A comprehensive cost benefit analysis would examine the R&amp;D consequences of government funding on both of these margins. In this analysis, however, our focus is somewhat narrower. Here we attempt to identify the c</w:t>
      </w:r>
      <w:r w:rsidR="004E66F4" w:rsidRPr="002D7A86">
        <w:rPr>
          <w:rFonts w:ascii="Times New Roman" w:eastAsia="Calibri" w:hAnsi="Times New Roman" w:cs="Times New Roman"/>
          <w:sz w:val="24"/>
          <w:szCs w:val="24"/>
        </w:rPr>
        <w:t>ausal effect of receiving an NIH</w:t>
      </w:r>
      <w:r w:rsidRPr="002D7A86">
        <w:rPr>
          <w:rFonts w:ascii="Times New Roman" w:eastAsia="Calibri" w:hAnsi="Times New Roman" w:cs="Times New Roman"/>
          <w:sz w:val="24"/>
          <w:szCs w:val="24"/>
        </w:rPr>
        <w:t xml:space="preserve"> grant on subsequent research productivity.</w:t>
      </w:r>
    </w:p>
    <w:p w14:paraId="42AF4450" w14:textId="37A787AA" w:rsidR="000A5074" w:rsidRPr="000A5074" w:rsidRDefault="000A5074" w:rsidP="000A5074">
      <w:pPr>
        <w:spacing w:before="24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As part of the</w:t>
      </w:r>
      <w:r w:rsidRPr="000A5074">
        <w:rPr>
          <w:rFonts w:ascii="Times New Roman" w:eastAsia="Calibri" w:hAnsi="Times New Roman" w:cs="Times New Roman"/>
          <w:sz w:val="24"/>
          <w:szCs w:val="24"/>
        </w:rPr>
        <w:t xml:space="preserve"> project </w:t>
      </w:r>
      <w:r>
        <w:rPr>
          <w:rFonts w:ascii="Times New Roman" w:eastAsia="Calibri" w:hAnsi="Times New Roman" w:cs="Times New Roman"/>
          <w:sz w:val="24"/>
          <w:szCs w:val="24"/>
        </w:rPr>
        <w:t xml:space="preserve">on </w:t>
      </w:r>
      <w:r w:rsidR="002534F2" w:rsidRPr="002534F2">
        <w:rPr>
          <w:rFonts w:ascii="Times New Roman" w:eastAsia="Calibri" w:hAnsi="Times New Roman" w:cs="Times New Roman"/>
          <w:sz w:val="24"/>
          <w:szCs w:val="24"/>
        </w:rPr>
        <w:t>Innovation</w:t>
      </w:r>
      <w:r w:rsidR="002534F2">
        <w:rPr>
          <w:rFonts w:ascii="Times New Roman" w:eastAsia="Calibri" w:hAnsi="Times New Roman" w:cs="Times New Roman"/>
          <w:sz w:val="24"/>
          <w:szCs w:val="24"/>
        </w:rPr>
        <w:t xml:space="preserve">, </w:t>
      </w:r>
      <w:r w:rsidRPr="000A5074">
        <w:rPr>
          <w:rFonts w:ascii="Times New Roman" w:eastAsia="Calibri" w:hAnsi="Times New Roman" w:cs="Times New Roman"/>
          <w:sz w:val="24"/>
          <w:szCs w:val="24"/>
        </w:rPr>
        <w:t xml:space="preserve">Higher Education and Research for Development (IHERD), which was funded by the Swedish International Development Cooperation Agency, the Organization for Economic Co-operation and Development (OECD) carried out a study </w:t>
      </w:r>
      <w:r>
        <w:rPr>
          <w:rFonts w:ascii="Times New Roman" w:eastAsia="Calibri" w:hAnsi="Times New Roman" w:cs="Times New Roman"/>
          <w:sz w:val="24"/>
          <w:szCs w:val="24"/>
        </w:rPr>
        <w:t xml:space="preserve">on "Research-funding </w:t>
      </w:r>
      <w:r w:rsidRPr="000A5074">
        <w:rPr>
          <w:rFonts w:ascii="Times New Roman" w:eastAsia="Calibri" w:hAnsi="Times New Roman" w:cs="Times New Roman"/>
          <w:sz w:val="24"/>
          <w:szCs w:val="24"/>
        </w:rPr>
        <w:t xml:space="preserve"> and modalities: implications for developing countries" in 2017. Science and the organizations that create and fund science have received greater attention as a result of the rise of the knowledge society </w:t>
      </w:r>
      <w:r w:rsidR="002534F2">
        <w:rPr>
          <w:rFonts w:ascii="Times New Roman" w:eastAsia="Calibri" w:hAnsi="Times New Roman" w:cs="Times New Roman"/>
          <w:sz w:val="24"/>
          <w:szCs w:val="24"/>
        </w:rPr>
        <w:t xml:space="preserve">has developed which has turned out to be </w:t>
      </w:r>
      <w:r w:rsidR="002534F2" w:rsidRPr="000A5074">
        <w:rPr>
          <w:rFonts w:ascii="Times New Roman" w:eastAsia="Calibri" w:hAnsi="Times New Roman" w:cs="Times New Roman"/>
          <w:sz w:val="24"/>
          <w:szCs w:val="24"/>
        </w:rPr>
        <w:t>a</w:t>
      </w:r>
      <w:r w:rsidRPr="000A5074">
        <w:rPr>
          <w:rFonts w:ascii="Times New Roman" w:eastAsia="Calibri" w:hAnsi="Times New Roman" w:cs="Times New Roman"/>
          <w:sz w:val="24"/>
          <w:szCs w:val="24"/>
        </w:rPr>
        <w:t xml:space="preserve"> crucial feature of economic progress and social wellbeing. One of the most notable consequences of this transition has been an increase in the proportion of monies given to block grant financing th</w:t>
      </w:r>
      <w:r w:rsidR="002534F2">
        <w:rPr>
          <w:rFonts w:ascii="Times New Roman" w:eastAsia="Calibri" w:hAnsi="Times New Roman" w:cs="Times New Roman"/>
          <w:sz w:val="24"/>
          <w:szCs w:val="24"/>
        </w:rPr>
        <w:t>at are competitively awarded. A</w:t>
      </w:r>
      <w:r w:rsidRPr="000A5074">
        <w:rPr>
          <w:rFonts w:ascii="Times New Roman" w:eastAsia="Calibri" w:hAnsi="Times New Roman" w:cs="Times New Roman"/>
          <w:sz w:val="24"/>
          <w:szCs w:val="24"/>
        </w:rPr>
        <w:t xml:space="preserve"> further development is the shift toward more research collaboration and internationalization in the field. The development</w:t>
      </w:r>
      <w:r w:rsidR="002534F2">
        <w:rPr>
          <w:rFonts w:ascii="Times New Roman" w:eastAsia="Calibri" w:hAnsi="Times New Roman" w:cs="Times New Roman"/>
          <w:sz w:val="24"/>
          <w:szCs w:val="24"/>
        </w:rPr>
        <w:t xml:space="preserve"> of research-funds</w:t>
      </w:r>
      <w:r w:rsidRPr="000A5074">
        <w:rPr>
          <w:rFonts w:ascii="Times New Roman" w:eastAsia="Calibri" w:hAnsi="Times New Roman" w:cs="Times New Roman"/>
          <w:sz w:val="24"/>
          <w:szCs w:val="24"/>
        </w:rPr>
        <w:t xml:space="preserve"> (agreements for allocating money to research groups, individuals, and organizations) as well as modalities (practical arrangements for implement</w:t>
      </w:r>
      <w:r w:rsidR="002534F2">
        <w:rPr>
          <w:rFonts w:ascii="Times New Roman" w:eastAsia="Calibri" w:hAnsi="Times New Roman" w:cs="Times New Roman"/>
          <w:sz w:val="24"/>
          <w:szCs w:val="24"/>
        </w:rPr>
        <w:t>ing research-funds</w:t>
      </w:r>
      <w:r w:rsidRPr="000A5074">
        <w:rPr>
          <w:rFonts w:ascii="Times New Roman" w:eastAsia="Calibri" w:hAnsi="Times New Roman" w:cs="Times New Roman"/>
          <w:sz w:val="24"/>
          <w:szCs w:val="24"/>
        </w:rPr>
        <w:t>) have become strategic issues in science, technology, and innovation policy for a variety of reasons. This paper includes a descriptive and analytical assessment of the state of the art in research-funding tools and modalities, as well as an analysis of the implications of these instruments and modalities for middle- and low-income nations (Gaillard and Waast, 2018)</w:t>
      </w:r>
    </w:p>
    <w:p w14:paraId="58DC90F8" w14:textId="1313BD5B" w:rsidR="000A5074" w:rsidRPr="000A5074" w:rsidRDefault="000A5074" w:rsidP="000A5074">
      <w:pPr>
        <w:spacing w:before="240" w:after="0" w:line="360" w:lineRule="auto"/>
        <w:jc w:val="both"/>
        <w:rPr>
          <w:rFonts w:ascii="Times New Roman" w:eastAsia="Calibri" w:hAnsi="Times New Roman" w:cs="Times New Roman"/>
          <w:sz w:val="24"/>
          <w:szCs w:val="24"/>
        </w:rPr>
      </w:pPr>
      <w:r w:rsidRPr="000A5074">
        <w:rPr>
          <w:rFonts w:ascii="Times New Roman" w:eastAsia="Calibri" w:hAnsi="Times New Roman" w:cs="Times New Roman"/>
          <w:sz w:val="24"/>
          <w:szCs w:val="24"/>
        </w:rPr>
        <w:lastRenderedPageBreak/>
        <w:t>A common featur</w:t>
      </w:r>
      <w:r w:rsidR="002534F2">
        <w:rPr>
          <w:rFonts w:ascii="Times New Roman" w:eastAsia="Calibri" w:hAnsi="Times New Roman" w:cs="Times New Roman"/>
          <w:sz w:val="24"/>
          <w:szCs w:val="24"/>
        </w:rPr>
        <w:t>e of research-fund</w:t>
      </w:r>
      <w:r w:rsidRPr="000A5074">
        <w:rPr>
          <w:rFonts w:ascii="Times New Roman" w:eastAsia="Calibri" w:hAnsi="Times New Roman" w:cs="Times New Roman"/>
          <w:sz w:val="24"/>
          <w:szCs w:val="24"/>
        </w:rPr>
        <w:t>s is that they are non-exc</w:t>
      </w:r>
      <w:r w:rsidR="002534F2">
        <w:rPr>
          <w:rFonts w:ascii="Times New Roman" w:eastAsia="Calibri" w:hAnsi="Times New Roman" w:cs="Times New Roman"/>
          <w:sz w:val="24"/>
          <w:szCs w:val="24"/>
        </w:rPr>
        <w:t>lusive, with the same funds</w:t>
      </w:r>
      <w:r w:rsidRPr="000A5074">
        <w:rPr>
          <w:rFonts w:ascii="Times New Roman" w:eastAsia="Calibri" w:hAnsi="Times New Roman" w:cs="Times New Roman"/>
          <w:sz w:val="24"/>
          <w:szCs w:val="24"/>
        </w:rPr>
        <w:t xml:space="preserve"> being used for several purposes. It is also possible to group together different aims. Examples of internationalization include project-based learning, grant-based learning, and stipend-based learning. In terms of ope</w:t>
      </w:r>
      <w:r w:rsidR="002534F2">
        <w:rPr>
          <w:rFonts w:ascii="Times New Roman" w:eastAsia="Calibri" w:hAnsi="Times New Roman" w:cs="Times New Roman"/>
          <w:sz w:val="24"/>
          <w:szCs w:val="24"/>
        </w:rPr>
        <w:t>rationalizing research fund</w:t>
      </w:r>
      <w:r w:rsidRPr="000A5074">
        <w:rPr>
          <w:rFonts w:ascii="Times New Roman" w:eastAsia="Calibri" w:hAnsi="Times New Roman" w:cs="Times New Roman"/>
          <w:sz w:val="24"/>
          <w:szCs w:val="24"/>
        </w:rPr>
        <w:t>s, the most significant distinctions amongst research funders may be seen in the modalities that they deploy. When it comes to the strategic planning and management of research funding, the modality is critical since it determines the expenses associated with managing and allocating funds (Geuna and Martin, 2013).</w:t>
      </w:r>
    </w:p>
    <w:p w14:paraId="772AA863" w14:textId="3F22E442" w:rsidR="000A5074" w:rsidRPr="000A5074" w:rsidRDefault="000A5074" w:rsidP="000A5074">
      <w:pPr>
        <w:spacing w:before="240" w:after="0" w:line="360" w:lineRule="auto"/>
        <w:jc w:val="both"/>
        <w:rPr>
          <w:rFonts w:ascii="Times New Roman" w:eastAsia="Calibri" w:hAnsi="Times New Roman" w:cs="Times New Roman"/>
          <w:sz w:val="24"/>
          <w:szCs w:val="24"/>
        </w:rPr>
      </w:pPr>
      <w:r w:rsidRPr="000A5074">
        <w:rPr>
          <w:rFonts w:ascii="Times New Roman" w:eastAsia="Calibri" w:hAnsi="Times New Roman" w:cs="Times New Roman"/>
          <w:sz w:val="24"/>
          <w:szCs w:val="24"/>
        </w:rPr>
        <w:t>Gulbrandsen (2015) conducted a s</w:t>
      </w:r>
      <w:r w:rsidR="002534F2">
        <w:rPr>
          <w:rFonts w:ascii="Times New Roman" w:eastAsia="Calibri" w:hAnsi="Times New Roman" w:cs="Times New Roman"/>
          <w:sz w:val="24"/>
          <w:szCs w:val="24"/>
        </w:rPr>
        <w:t>imilar analysis on the Program</w:t>
      </w:r>
      <w:r w:rsidRPr="000A5074">
        <w:rPr>
          <w:rFonts w:ascii="Times New Roman" w:eastAsia="Calibri" w:hAnsi="Times New Roman" w:cs="Times New Roman"/>
          <w:sz w:val="24"/>
          <w:szCs w:val="24"/>
        </w:rPr>
        <w:t xml:space="preserve"> for Innovation, Higher Education, Research, and Development</w:t>
      </w:r>
      <w:r w:rsidR="002534F2">
        <w:rPr>
          <w:rFonts w:ascii="Times New Roman" w:eastAsia="Calibri" w:hAnsi="Times New Roman" w:cs="Times New Roman"/>
          <w:sz w:val="24"/>
          <w:szCs w:val="24"/>
        </w:rPr>
        <w:t xml:space="preserve"> (PIHERD) in the United Kingdom. </w:t>
      </w:r>
      <w:r w:rsidRPr="000A5074">
        <w:rPr>
          <w:rFonts w:ascii="Times New Roman" w:eastAsia="Calibri" w:hAnsi="Times New Roman" w:cs="Times New Roman"/>
          <w:sz w:val="24"/>
          <w:szCs w:val="24"/>
        </w:rPr>
        <w:t>A commissione</w:t>
      </w:r>
      <w:r w:rsidR="002534F2">
        <w:rPr>
          <w:rFonts w:ascii="Times New Roman" w:eastAsia="Calibri" w:hAnsi="Times New Roman" w:cs="Times New Roman"/>
          <w:sz w:val="24"/>
          <w:szCs w:val="24"/>
        </w:rPr>
        <w:t>d research for the Sub-program</w:t>
      </w:r>
      <w:r w:rsidRPr="000A5074">
        <w:rPr>
          <w:rFonts w:ascii="Times New Roman" w:eastAsia="Calibri" w:hAnsi="Times New Roman" w:cs="Times New Roman"/>
          <w:sz w:val="24"/>
          <w:szCs w:val="24"/>
        </w:rPr>
        <w:t xml:space="preserve"> on Research and Innovation </w:t>
      </w:r>
      <w:r w:rsidR="002534F2">
        <w:rPr>
          <w:rFonts w:ascii="Times New Roman" w:eastAsia="Calibri" w:hAnsi="Times New Roman" w:cs="Times New Roman"/>
          <w:sz w:val="24"/>
          <w:szCs w:val="24"/>
        </w:rPr>
        <w:t>Policy within the OECD Program</w:t>
      </w:r>
      <w:r w:rsidRPr="000A5074">
        <w:rPr>
          <w:rFonts w:ascii="Times New Roman" w:eastAsia="Calibri" w:hAnsi="Times New Roman" w:cs="Times New Roman"/>
          <w:sz w:val="24"/>
          <w:szCs w:val="24"/>
        </w:rPr>
        <w:t xml:space="preserve"> on Innovation, Higher Education, Research and Development </w:t>
      </w:r>
      <w:r w:rsidR="002534F2">
        <w:rPr>
          <w:rFonts w:ascii="Times New Roman" w:eastAsia="Calibri" w:hAnsi="Times New Roman" w:cs="Times New Roman"/>
          <w:sz w:val="24"/>
          <w:szCs w:val="24"/>
        </w:rPr>
        <w:t>(IHERD)</w:t>
      </w:r>
      <w:r w:rsidR="002534F2" w:rsidRPr="002534F2">
        <w:rPr>
          <w:rFonts w:ascii="Times New Roman" w:eastAsia="Calibri" w:hAnsi="Times New Roman" w:cs="Times New Roman"/>
          <w:sz w:val="24"/>
          <w:szCs w:val="24"/>
        </w:rPr>
        <w:t xml:space="preserve"> </w:t>
      </w:r>
      <w:r w:rsidRPr="000A5074">
        <w:rPr>
          <w:rFonts w:ascii="Times New Roman" w:eastAsia="Calibri" w:hAnsi="Times New Roman" w:cs="Times New Roman"/>
          <w:sz w:val="24"/>
          <w:szCs w:val="24"/>
        </w:rPr>
        <w:t>has resulted in the publication of this paper</w:t>
      </w:r>
      <w:r w:rsidR="002534F2">
        <w:rPr>
          <w:rFonts w:ascii="Times New Roman" w:eastAsia="Calibri" w:hAnsi="Times New Roman" w:cs="Times New Roman"/>
          <w:sz w:val="24"/>
          <w:szCs w:val="24"/>
        </w:rPr>
        <w:t>.</w:t>
      </w:r>
      <w:r w:rsidRPr="000A5074">
        <w:rPr>
          <w:rFonts w:ascii="Times New Roman" w:eastAsia="Calibri" w:hAnsi="Times New Roman" w:cs="Times New Roman"/>
          <w:sz w:val="24"/>
          <w:szCs w:val="24"/>
        </w:rPr>
        <w:t xml:space="preserve"> In addition, the primary program aim of the IHERD was to enhance and better coordinate strategic investments in research, higher education, and innovation on a worldwide scale, among other things. To achieve these aims, the sub-programme on innovation conducted research on worldwide trends in science, technology, and innovation systems and policies with a special emphasis on how these trends influence higher education and research institutions in middle- and low-income countries. Create chances for learning in order to disseminate and transfer information about </w:t>
      </w:r>
      <w:r w:rsidR="002534F2">
        <w:rPr>
          <w:rFonts w:ascii="Times New Roman" w:eastAsia="Calibri" w:hAnsi="Times New Roman" w:cs="Times New Roman"/>
          <w:sz w:val="24"/>
          <w:szCs w:val="24"/>
        </w:rPr>
        <w:t>research and innovation policy.</w:t>
      </w:r>
    </w:p>
    <w:p w14:paraId="28127F35" w14:textId="4E85E1CB" w:rsidR="000A5074" w:rsidRPr="000A5074" w:rsidRDefault="000A5074" w:rsidP="000A5074">
      <w:pPr>
        <w:spacing w:before="240" w:after="0" w:line="360" w:lineRule="auto"/>
        <w:jc w:val="both"/>
        <w:rPr>
          <w:rFonts w:ascii="Times New Roman" w:eastAsia="Calibri" w:hAnsi="Times New Roman" w:cs="Times New Roman"/>
          <w:sz w:val="24"/>
          <w:szCs w:val="24"/>
        </w:rPr>
      </w:pPr>
      <w:r w:rsidRPr="000A5074">
        <w:rPr>
          <w:rFonts w:ascii="Times New Roman" w:eastAsia="Calibri" w:hAnsi="Times New Roman" w:cs="Times New Roman"/>
          <w:sz w:val="24"/>
          <w:szCs w:val="24"/>
        </w:rPr>
        <w:t>Research financing and research-based</w:t>
      </w:r>
      <w:r w:rsidR="002534F2">
        <w:rPr>
          <w:rFonts w:ascii="Times New Roman" w:eastAsia="Calibri" w:hAnsi="Times New Roman" w:cs="Times New Roman"/>
          <w:sz w:val="24"/>
          <w:szCs w:val="24"/>
        </w:rPr>
        <w:t xml:space="preserve"> innovation financing</w:t>
      </w:r>
      <w:r w:rsidRPr="000A5074">
        <w:rPr>
          <w:rFonts w:ascii="Times New Roman" w:eastAsia="Calibri" w:hAnsi="Times New Roman" w:cs="Times New Roman"/>
          <w:sz w:val="24"/>
          <w:szCs w:val="24"/>
        </w:rPr>
        <w:t xml:space="preserve"> are among the topics covered in this report, which is intended to inform science policy in developing countries in Africa and to supplement the existing analyses of </w:t>
      </w:r>
      <w:r w:rsidR="00277294">
        <w:rPr>
          <w:rFonts w:ascii="Times New Roman" w:eastAsia="Calibri" w:hAnsi="Times New Roman" w:cs="Times New Roman"/>
          <w:sz w:val="24"/>
          <w:szCs w:val="24"/>
        </w:rPr>
        <w:t>innovation-financing</w:t>
      </w:r>
      <w:r w:rsidRPr="000A5074">
        <w:rPr>
          <w:rFonts w:ascii="Times New Roman" w:eastAsia="Calibri" w:hAnsi="Times New Roman" w:cs="Times New Roman"/>
          <w:sz w:val="24"/>
          <w:szCs w:val="24"/>
        </w:rPr>
        <w:t xml:space="preserve"> with information on research financing and research-based </w:t>
      </w:r>
      <w:r w:rsidR="00277294">
        <w:rPr>
          <w:rFonts w:ascii="Times New Roman" w:eastAsia="Calibri" w:hAnsi="Times New Roman" w:cs="Times New Roman"/>
          <w:sz w:val="24"/>
          <w:szCs w:val="24"/>
        </w:rPr>
        <w:t>innovation financing</w:t>
      </w:r>
      <w:r w:rsidRPr="000A5074">
        <w:rPr>
          <w:rFonts w:ascii="Times New Roman" w:eastAsia="Calibri" w:hAnsi="Times New Roman" w:cs="Times New Roman"/>
          <w:sz w:val="24"/>
          <w:szCs w:val="24"/>
        </w:rPr>
        <w:t>. It includes: a classification and description of key sta</w:t>
      </w:r>
      <w:r w:rsidR="00277294">
        <w:rPr>
          <w:rFonts w:ascii="Times New Roman" w:eastAsia="Calibri" w:hAnsi="Times New Roman" w:cs="Times New Roman"/>
          <w:sz w:val="24"/>
          <w:szCs w:val="24"/>
        </w:rPr>
        <w:t>te-of-the-art fund</w:t>
      </w:r>
      <w:r w:rsidRPr="000A5074">
        <w:rPr>
          <w:rFonts w:ascii="Times New Roman" w:eastAsia="Calibri" w:hAnsi="Times New Roman" w:cs="Times New Roman"/>
          <w:sz w:val="24"/>
          <w:szCs w:val="24"/>
        </w:rPr>
        <w:t>s and modalities used to provide public support for research and innovation (using criteria such as objective, target population, and financial mechanism); and an analysis of the main advantages and disadv</w:t>
      </w:r>
      <w:r w:rsidR="00277294">
        <w:rPr>
          <w:rFonts w:ascii="Times New Roman" w:eastAsia="Calibri" w:hAnsi="Times New Roman" w:cs="Times New Roman"/>
          <w:sz w:val="24"/>
          <w:szCs w:val="24"/>
        </w:rPr>
        <w:t>antages of different funds</w:t>
      </w:r>
      <w:r w:rsidRPr="000A5074">
        <w:rPr>
          <w:rFonts w:ascii="Times New Roman" w:eastAsia="Calibri" w:hAnsi="Times New Roman" w:cs="Times New Roman"/>
          <w:sz w:val="24"/>
          <w:szCs w:val="24"/>
        </w:rPr>
        <w:t xml:space="preserve"> and modalities, with a view to assessing their impacts on key policy issues, such as capacity building and increasing the contribution of the public sector to research and innovation. The study takes into consideration the possibility of interactions (either positive or negative</w:t>
      </w:r>
      <w:r w:rsidR="00277294">
        <w:rPr>
          <w:rFonts w:ascii="Times New Roman" w:eastAsia="Calibri" w:hAnsi="Times New Roman" w:cs="Times New Roman"/>
          <w:sz w:val="24"/>
          <w:szCs w:val="24"/>
        </w:rPr>
        <w:t>) between the various fund</w:t>
      </w:r>
      <w:r w:rsidRPr="000A5074">
        <w:rPr>
          <w:rFonts w:ascii="Times New Roman" w:eastAsia="Calibri" w:hAnsi="Times New Roman" w:cs="Times New Roman"/>
          <w:sz w:val="24"/>
          <w:szCs w:val="24"/>
        </w:rPr>
        <w:t>s. Specifically, the paper looked at public financing for research and innovation, with a particular emphasis on sources of innovation assistance that overlap with research funding.</w:t>
      </w:r>
    </w:p>
    <w:p w14:paraId="654594B1" w14:textId="348945A3" w:rsidR="000A5074" w:rsidRPr="000A5074" w:rsidRDefault="000A5074" w:rsidP="000A5074">
      <w:pPr>
        <w:spacing w:before="240" w:after="0" w:line="360" w:lineRule="auto"/>
        <w:jc w:val="both"/>
        <w:rPr>
          <w:rFonts w:ascii="Times New Roman" w:eastAsia="Calibri" w:hAnsi="Times New Roman" w:cs="Times New Roman"/>
          <w:sz w:val="24"/>
          <w:szCs w:val="24"/>
        </w:rPr>
      </w:pPr>
      <w:r w:rsidRPr="000A5074">
        <w:rPr>
          <w:rFonts w:ascii="Times New Roman" w:eastAsia="Calibri" w:hAnsi="Times New Roman" w:cs="Times New Roman"/>
          <w:sz w:val="24"/>
          <w:szCs w:val="24"/>
        </w:rPr>
        <w:t xml:space="preserve">According to a survey of the literature, agriculture and health are the two most active and well-funded research sectors in developing nations, with transportation and energy coming in at a close second and third, respectively. These are also the locations in where the greatest publicly available </w:t>
      </w:r>
      <w:r w:rsidRPr="000A5074">
        <w:rPr>
          <w:rFonts w:ascii="Times New Roman" w:eastAsia="Calibri" w:hAnsi="Times New Roman" w:cs="Times New Roman"/>
          <w:sz w:val="24"/>
          <w:szCs w:val="24"/>
        </w:rPr>
        <w:lastRenderedPageBreak/>
        <w:t xml:space="preserve">data can be found, which </w:t>
      </w:r>
      <w:r w:rsidR="00C13D39">
        <w:rPr>
          <w:rFonts w:ascii="Times New Roman" w:eastAsia="Calibri" w:hAnsi="Times New Roman" w:cs="Times New Roman"/>
          <w:sz w:val="24"/>
          <w:szCs w:val="24"/>
        </w:rPr>
        <w:t>is a plus</w:t>
      </w:r>
      <w:r w:rsidRPr="000A5074">
        <w:rPr>
          <w:rFonts w:ascii="Times New Roman" w:eastAsia="Calibri" w:hAnsi="Times New Roman" w:cs="Times New Roman"/>
          <w:sz w:val="24"/>
          <w:szCs w:val="24"/>
        </w:rPr>
        <w:t>. There is a significant concentration of development cooperation funds in all four of these sectors. When you dig a little further, you'll find that emerging nations have a wide range of variations. According to the International Monetary Fund, Brazil invests 1.08 percent of its GDP to research, with 0.59 percent of the amount being government budgetary allocations or outlays for research and development (GBAORD). Neither South Africa nor India commit more than 1 percent of their total budget, of which 0.39 percent is allocated to GBAORD. South Africa devotes less than 1 percent, of which 0.39 percent is allocated to GBAORD. It should be noted that the diversity in the level of public financing for research and development across the aforementioned nations is in no way indicative of the ability of a particular country to employ research and development to generat</w:t>
      </w:r>
      <w:r w:rsidR="00C13D39">
        <w:rPr>
          <w:rFonts w:ascii="Times New Roman" w:eastAsia="Calibri" w:hAnsi="Times New Roman" w:cs="Times New Roman"/>
          <w:sz w:val="24"/>
          <w:szCs w:val="24"/>
        </w:rPr>
        <w:t>e economic growth (OECD, 2019).</w:t>
      </w:r>
    </w:p>
    <w:p w14:paraId="236D723D" w14:textId="3B206FB9" w:rsidR="000A5074" w:rsidRDefault="000A5074" w:rsidP="000A5074">
      <w:pPr>
        <w:spacing w:before="240" w:after="0" w:line="360" w:lineRule="auto"/>
        <w:jc w:val="both"/>
        <w:rPr>
          <w:rFonts w:ascii="Times New Roman" w:eastAsia="Calibri" w:hAnsi="Times New Roman" w:cs="Times New Roman"/>
          <w:sz w:val="24"/>
          <w:szCs w:val="24"/>
        </w:rPr>
      </w:pPr>
      <w:r w:rsidRPr="000A5074">
        <w:rPr>
          <w:rFonts w:ascii="Times New Roman" w:eastAsia="Calibri" w:hAnsi="Times New Roman" w:cs="Times New Roman"/>
          <w:sz w:val="24"/>
          <w:szCs w:val="24"/>
        </w:rPr>
        <w:t>Furthermore, increased public investment in research and development is not a goal in and of itself, but is better viewed as an investment in infrastructure for the economy's knowledge base. According to econometric research, there is a strong likelihood of a positive relationship between firm R&amp;D expenditure and economic growth (OECD, 2019). GBAORD is so significant in that it offers a foundation upon which industry may develop and translate research into innovation, which in turn leads to increased economic growth and prosperity</w:t>
      </w:r>
    </w:p>
    <w:p w14:paraId="666AD0C4" w14:textId="77777777" w:rsidR="00DD1318" w:rsidRDefault="00DD1318" w:rsidP="000A5074">
      <w:pPr>
        <w:spacing w:before="240" w:after="0" w:line="360" w:lineRule="auto"/>
        <w:jc w:val="both"/>
        <w:rPr>
          <w:rFonts w:ascii="Times New Roman" w:eastAsia="Calibri" w:hAnsi="Times New Roman" w:cs="Times New Roman"/>
          <w:sz w:val="24"/>
          <w:szCs w:val="24"/>
        </w:rPr>
      </w:pPr>
    </w:p>
    <w:p w14:paraId="14092A6C" w14:textId="51348C0D" w:rsidR="00D945D5" w:rsidRPr="002D7A86" w:rsidRDefault="00D945D5" w:rsidP="00BB6226">
      <w:pPr>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Similarly, </w:t>
      </w:r>
      <w:r w:rsidR="00D427FD" w:rsidRPr="002D7A86">
        <w:rPr>
          <w:rFonts w:ascii="Times New Roman" w:eastAsia="Calibri" w:hAnsi="Times New Roman" w:cs="Times New Roman"/>
          <w:sz w:val="24"/>
          <w:szCs w:val="24"/>
        </w:rPr>
        <w:t>Lundvall, et al.  (2009)</w:t>
      </w:r>
      <w:r w:rsidRPr="002D7A86">
        <w:rPr>
          <w:rFonts w:ascii="Times New Roman" w:eastAsia="Calibri" w:hAnsi="Times New Roman" w:cs="Times New Roman"/>
          <w:sz w:val="24"/>
          <w:szCs w:val="24"/>
        </w:rPr>
        <w:t xml:space="preserve"> in his study found that Governments promote and funds science and technology research and innovation through its institutions around the world. For example, National </w:t>
      </w:r>
      <w:r w:rsidR="00DD7D97" w:rsidRPr="002D7A86">
        <w:rPr>
          <w:rFonts w:ascii="Times New Roman" w:eastAsia="Calibri" w:hAnsi="Times New Roman" w:cs="Times New Roman"/>
          <w:sz w:val="24"/>
          <w:szCs w:val="24"/>
        </w:rPr>
        <w:t>Institute of Health</w:t>
      </w:r>
      <w:r w:rsidRPr="002D7A86">
        <w:rPr>
          <w:rFonts w:ascii="Times New Roman" w:eastAsia="Calibri" w:hAnsi="Times New Roman" w:cs="Times New Roman"/>
          <w:sz w:val="24"/>
          <w:szCs w:val="24"/>
        </w:rPr>
        <w:t xml:space="preserve"> (NIH) of USA allocates research funding in a largely formulaic way on the basis of priority scores derived from independent scientific reviews. Research funding on higher learning institutions are directly related to postdoctoral fellowships increase research publication and citations.</w:t>
      </w:r>
    </w:p>
    <w:p w14:paraId="3EAD1E91" w14:textId="77777777" w:rsidR="00D945D5" w:rsidRPr="002D7A86" w:rsidRDefault="00D945D5" w:rsidP="00BB6226">
      <w:pPr>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Further, a number of studies that have examined the relationship between research funding and publications find minimal positive effects, however, they recognize the potential for selection bias, which would result to overstatement of the true impact of funding (Averch 1987, 1988, Arora and Gambardella 1998, Benoit 20</w:t>
      </w:r>
      <w:r w:rsidR="001F1037" w:rsidRPr="002D7A86">
        <w:rPr>
          <w:rFonts w:ascii="Times New Roman" w:eastAsia="Calibri" w:hAnsi="Times New Roman" w:cs="Times New Roman"/>
          <w:sz w:val="24"/>
          <w:szCs w:val="24"/>
        </w:rPr>
        <w:t>1</w:t>
      </w:r>
      <w:r w:rsidRPr="002D7A86">
        <w:rPr>
          <w:rFonts w:ascii="Times New Roman" w:eastAsia="Calibri" w:hAnsi="Times New Roman" w:cs="Times New Roman"/>
          <w:sz w:val="24"/>
          <w:szCs w:val="24"/>
        </w:rPr>
        <w:t>2). For example, Arora and Gambardella (1998) find that the “past productivity and other observable researcher characteristics such as institutional quality are correlated with National Science Foundation (England) award selection even after controlling for reviewer score, suggesting that their estimates may be biased upward.” Another set of studies have evaluated the effects of government sponsored commercial R &amp; D using matc</w:t>
      </w:r>
      <w:r w:rsidR="001F1037" w:rsidRPr="002D7A86">
        <w:rPr>
          <w:rFonts w:ascii="Times New Roman" w:eastAsia="Calibri" w:hAnsi="Times New Roman" w:cs="Times New Roman"/>
          <w:sz w:val="24"/>
          <w:szCs w:val="24"/>
        </w:rPr>
        <w:t>hed groups (Irwin and Klenow , 201</w:t>
      </w:r>
      <w:r w:rsidR="005F0842" w:rsidRPr="002D7A86">
        <w:rPr>
          <w:rFonts w:ascii="Times New Roman" w:eastAsia="Calibri" w:hAnsi="Times New Roman" w:cs="Times New Roman"/>
          <w:sz w:val="24"/>
          <w:szCs w:val="24"/>
        </w:rPr>
        <w:t>6; Lerner 200</w:t>
      </w:r>
      <w:r w:rsidRPr="002D7A86">
        <w:rPr>
          <w:rFonts w:ascii="Times New Roman" w:eastAsia="Calibri" w:hAnsi="Times New Roman" w:cs="Times New Roman"/>
          <w:sz w:val="24"/>
          <w:szCs w:val="24"/>
        </w:rPr>
        <w:t>9</w:t>
      </w:r>
      <w:r w:rsidR="00AF068C" w:rsidRPr="002D7A86">
        <w:rPr>
          <w:rFonts w:ascii="Times New Roman" w:eastAsia="Calibri" w:hAnsi="Times New Roman" w:cs="Times New Roman"/>
          <w:sz w:val="24"/>
          <w:szCs w:val="24"/>
        </w:rPr>
        <w:t>; Braistetter and Sakakibara 201</w:t>
      </w:r>
      <w:r w:rsidRPr="002D7A86">
        <w:rPr>
          <w:rFonts w:ascii="Times New Roman" w:eastAsia="Calibri" w:hAnsi="Times New Roman" w:cs="Times New Roman"/>
          <w:sz w:val="24"/>
          <w:szCs w:val="24"/>
        </w:rPr>
        <w:t>0). Generally, these studies suggest that government funding can increase productivity. According to</w:t>
      </w:r>
      <w:r w:rsidR="00413F56" w:rsidRPr="002D7A86">
        <w:rPr>
          <w:rFonts w:ascii="Times New Roman" w:eastAsia="Calibri" w:hAnsi="Times New Roman" w:cs="Times New Roman"/>
          <w:sz w:val="24"/>
          <w:szCs w:val="24"/>
        </w:rPr>
        <w:t xml:space="preserve"> klette, Moen and </w:t>
      </w:r>
      <w:r w:rsidR="00413F56" w:rsidRPr="002D7A86">
        <w:rPr>
          <w:rFonts w:ascii="Times New Roman" w:eastAsia="Calibri" w:hAnsi="Times New Roman" w:cs="Times New Roman"/>
          <w:sz w:val="24"/>
          <w:szCs w:val="24"/>
        </w:rPr>
        <w:lastRenderedPageBreak/>
        <w:t>Griliches (2014</w:t>
      </w:r>
      <w:r w:rsidRPr="002D7A86">
        <w:rPr>
          <w:rFonts w:ascii="Times New Roman" w:eastAsia="Calibri" w:hAnsi="Times New Roman" w:cs="Times New Roman"/>
          <w:sz w:val="24"/>
          <w:szCs w:val="24"/>
        </w:rPr>
        <w:t>), “these studies are susceptible to serious selection biases. Pion (2001) compared the career and research outcomes of participants in NIH sponsored pre-doctoral training programs to two other groups of doctoral students and found that NIH support had little impact.</w:t>
      </w:r>
    </w:p>
    <w:p w14:paraId="127A7666" w14:textId="77777777" w:rsidR="00D945D5" w:rsidRPr="002D7A86" w:rsidRDefault="00D945D5" w:rsidP="00BB6226">
      <w:pPr>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A study done by List (2016) in Europe found that Germany overtook England in terms of development through government sponsorship of scientists by sending them to Britain and the USA to acquire knowledge on how to develop and maintain machinery. The sponsored scientists were able to develop the same tools even better than the British and American counterparts when they returned home. Freeman and Lundvall (2017) credited List as an intellectual ancestor. The </w:t>
      </w:r>
      <w:r w:rsidR="000B35D9" w:rsidRPr="002D7A86">
        <w:rPr>
          <w:rFonts w:ascii="Times New Roman" w:eastAsia="Calibri" w:hAnsi="Times New Roman" w:cs="Times New Roman"/>
          <w:sz w:val="24"/>
          <w:szCs w:val="24"/>
        </w:rPr>
        <w:t>National Systems of Innovation (</w:t>
      </w:r>
      <w:r w:rsidRPr="002D7A86">
        <w:rPr>
          <w:rFonts w:ascii="Times New Roman" w:eastAsia="Calibri" w:hAnsi="Times New Roman" w:cs="Times New Roman"/>
          <w:sz w:val="24"/>
          <w:szCs w:val="24"/>
        </w:rPr>
        <w:t>NIS</w:t>
      </w:r>
      <w:r w:rsidR="000B35D9" w:rsidRPr="002D7A86">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is a narrow perspective and is interested in how innovation takes place rather than to maxim</w:t>
      </w:r>
      <w:r w:rsidR="00473EDF" w:rsidRPr="002D7A86">
        <w:rPr>
          <w:rFonts w:ascii="Times New Roman" w:eastAsia="Calibri" w:hAnsi="Times New Roman" w:cs="Times New Roman"/>
          <w:sz w:val="24"/>
          <w:szCs w:val="24"/>
        </w:rPr>
        <w:t>ize the amount of innovation. NIS</w:t>
      </w:r>
      <w:r w:rsidRPr="002D7A86">
        <w:rPr>
          <w:rFonts w:ascii="Times New Roman" w:eastAsia="Calibri" w:hAnsi="Times New Roman" w:cs="Times New Roman"/>
          <w:sz w:val="24"/>
          <w:szCs w:val="24"/>
        </w:rPr>
        <w:t xml:space="preserve"> is more concerned with linking innovation and macroeconomic performance and aimed at mapping indicators of national specialization and performance with respect to innovation, research and development efforts and science and technology organization. National systems of Innovation take into account social institutions, macro-economic, regulation of financial systems, education and communication infrastructures and market conditions as far as these have impact on learning and competence building process.</w:t>
      </w:r>
    </w:p>
    <w:p w14:paraId="7F1CD2BC" w14:textId="77777777" w:rsidR="00D945D5" w:rsidRPr="002D7A86" w:rsidRDefault="00D945D5" w:rsidP="00BB6226">
      <w:pPr>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Michael Porter says, “In a world of increasing global competition, nations have become more, not less, important. As a basis of competition has shifted more and more to creation and assimilation of knowledge, the role of the nation has grown.” Some authors argue that systems of innovation should be considered in terms of different functions that institutions perform (Johnson and Jacobson, 2013; Liu X and White, 2014). According to a study done by Edquist (2015), the functions involve provision of research and development, competence building, formation of new product markets, networking between or within organizations in order to share knowledge, incubating activities, financing innovation among others.  Learning and education is a very important aspect on both sciences based learning and experience based learning, also social policies, the functioning of labour markets and the organization of firms. The concept learning system should be used instead of “innovation system” (Viotti, 2012; Matthews, 2019).</w:t>
      </w:r>
    </w:p>
    <w:p w14:paraId="685AA00F" w14:textId="747CEB21" w:rsidR="00EE709C" w:rsidRDefault="00D945D5" w:rsidP="00BB6226">
      <w:pPr>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According to Viotti (2002), innovation systems should be reserved for developed countries where the leading firms introduce innovations that are new for the world. In less developed countries incremental innovation, diffusion and learning may take place but not innovation (Stricto Senso). The aim of the concept of innovation systems is to identify that are of diffusion than which industrialized nation is the first in the world with an innovation. According to Freeman, the rate of technical change and economic growth depended more on efficient diffusion than on being first in </w:t>
      </w:r>
      <w:r w:rsidRPr="002D7A86">
        <w:rPr>
          <w:rFonts w:ascii="Times New Roman" w:eastAsia="Calibri" w:hAnsi="Times New Roman" w:cs="Times New Roman"/>
          <w:sz w:val="24"/>
          <w:szCs w:val="24"/>
        </w:rPr>
        <w:lastRenderedPageBreak/>
        <w:t>the world with radical innovations as much on social innovations as on technical innovations. It seeks to identify how innovation takes place and how it is transformed into macroeconomic performance. Lall and Pietrobelli (2015</w:t>
      </w:r>
      <w:r w:rsidR="00E07B8C" w:rsidRPr="002D7A86">
        <w:rPr>
          <w:rFonts w:ascii="Times New Roman" w:eastAsia="Calibri" w:hAnsi="Times New Roman" w:cs="Times New Roman"/>
          <w:sz w:val="24"/>
          <w:szCs w:val="24"/>
        </w:rPr>
        <w:t xml:space="preserve">) </w:t>
      </w:r>
      <w:r w:rsidRPr="002D7A86">
        <w:rPr>
          <w:rFonts w:ascii="Times New Roman" w:eastAsia="Calibri" w:hAnsi="Times New Roman" w:cs="Times New Roman"/>
          <w:sz w:val="24"/>
          <w:szCs w:val="24"/>
        </w:rPr>
        <w:t xml:space="preserve">opined that in developing countries, the main function of R &amp; D is to master, adapt and improve imported technologies and only at some relatively mature state does it become truly innovative. This </w:t>
      </w:r>
      <w:r w:rsidR="00661FD6">
        <w:rPr>
          <w:rFonts w:ascii="Times New Roman" w:eastAsia="Calibri" w:hAnsi="Times New Roman" w:cs="Times New Roman"/>
          <w:sz w:val="24"/>
          <w:szCs w:val="24"/>
        </w:rPr>
        <w:t xml:space="preserve">is </w:t>
      </w:r>
      <w:r w:rsidRPr="002D7A86">
        <w:rPr>
          <w:rFonts w:ascii="Times New Roman" w:eastAsia="Calibri" w:hAnsi="Times New Roman" w:cs="Times New Roman"/>
          <w:sz w:val="24"/>
          <w:szCs w:val="24"/>
        </w:rPr>
        <w:t>due to that in developing countries industrial enterprises conduct only a small fraction of total R &amp; D, and public institutions are responsible for the bulk, often in isolation from the productive sector. The economy can succeed if it is characterized by learning, a willingness to absorb, digest and apply the knowledge gained.</w:t>
      </w:r>
    </w:p>
    <w:p w14:paraId="42B20986" w14:textId="116CA7F5" w:rsidR="00DD1318" w:rsidRPr="002D7A86" w:rsidRDefault="00DD1318" w:rsidP="00BB6226">
      <w:pPr>
        <w:spacing w:line="360" w:lineRule="auto"/>
        <w:jc w:val="both"/>
        <w:rPr>
          <w:rFonts w:ascii="Times New Roman" w:eastAsia="Calibri" w:hAnsi="Times New Roman" w:cs="Times New Roman"/>
          <w:sz w:val="24"/>
          <w:szCs w:val="24"/>
        </w:rPr>
      </w:pPr>
      <w:r w:rsidRPr="00DD1318">
        <w:rPr>
          <w:rFonts w:ascii="Times New Roman" w:eastAsia="Calibri" w:hAnsi="Times New Roman" w:cs="Times New Roman"/>
          <w:sz w:val="24"/>
          <w:szCs w:val="24"/>
        </w:rPr>
        <w:t>NEPAD, or the New Partnership for Africa's Development, is the socio-economic development initiative of the African Union, and it is focused on the continent of Africa. It is a high-level platform for establishing policies and determining priorities in the field of science, technology, and innovation (STI) for African development. NEPAD's goal for science, technology, and innovation (STI) is that of "an Africa that is well integrated into the global economy and free of poverty" (NEPAD 2015). The overall objectives are as follows: to enable Africa to harness and apply science, technology, and related innovations in order to eradicate poverty and achieve sustainable development; and to ensure that Africa contributes to the global pool of scientific knowledge and technological innovations Many African countries have committed themselves to raising their gross domestic spending on research and development by 2015, in accordance with the NEPAD objectives, and to putting in place the appropriate policies to enable them to implement such choices. Global Research and Development is typically seen as an indicator of how committed a certain country is to funding research. However, the truth is that most nations in Sub-Saharan Africa spend less than 0.5 percent of their gross domestic product (GDP) on research and development. Developing countries such as Nigeria, for example, trail significantly behind in that just 0.20 percent of its GDP is devoted to research and development (African Innovation Outlook 2010: 37). Table 8.1, however, does not provide a full picture of the prevalence of Global Research and Development in Sub-Saharan African nations due to the fact that not all of the countries in the area have been included in the numbers below. However, it may be anticipated that Sub-Saharan Africa need a timely infusion of ca</w:t>
      </w:r>
      <w:r>
        <w:rPr>
          <w:rFonts w:ascii="Times New Roman" w:eastAsia="Calibri" w:hAnsi="Times New Roman" w:cs="Times New Roman"/>
          <w:sz w:val="24"/>
          <w:szCs w:val="24"/>
        </w:rPr>
        <w:t>sh into science, technology,</w:t>
      </w:r>
      <w:r w:rsidRPr="00DD1318">
        <w:rPr>
          <w:rFonts w:ascii="Times New Roman" w:eastAsia="Calibri" w:hAnsi="Times New Roman" w:cs="Times New Roman"/>
          <w:sz w:val="24"/>
          <w:szCs w:val="24"/>
        </w:rPr>
        <w:t xml:space="preserve"> research and development.</w:t>
      </w:r>
    </w:p>
    <w:p w14:paraId="57AF852D" w14:textId="599F8A6D" w:rsidR="00D945D5" w:rsidRPr="002D7A86" w:rsidRDefault="00CF0E9C" w:rsidP="005F7A63">
      <w:pPr>
        <w:pStyle w:val="Heading3"/>
      </w:pPr>
      <w:bookmarkStart w:id="46" w:name="_Toc97316599"/>
      <w:r>
        <w:t>2.2.3</w:t>
      </w:r>
      <w:r w:rsidR="00753ABB" w:rsidRPr="002D7A86">
        <w:t xml:space="preserve"> </w:t>
      </w:r>
      <w:r w:rsidR="002E1EBF" w:rsidRPr="002D7A86">
        <w:t>T</w:t>
      </w:r>
      <w:r w:rsidR="00D945D5" w:rsidRPr="002D7A86">
        <w:t>he contribution of NSTC</w:t>
      </w:r>
      <w:r w:rsidR="00307063" w:rsidRPr="002D7A86">
        <w:t xml:space="preserve"> or research</w:t>
      </w:r>
      <w:r w:rsidR="00D945D5" w:rsidRPr="002D7A86">
        <w:t xml:space="preserve"> funded projects on the </w:t>
      </w:r>
      <w:r w:rsidR="00661FD6">
        <w:t xml:space="preserve">National </w:t>
      </w:r>
      <w:r w:rsidR="00D945D5" w:rsidRPr="002D7A86">
        <w:t>wellbeing</w:t>
      </w:r>
      <w:bookmarkEnd w:id="46"/>
      <w:r w:rsidR="00D945D5" w:rsidRPr="002D7A86">
        <w:t xml:space="preserve"> </w:t>
      </w:r>
    </w:p>
    <w:p w14:paraId="0394EAEA" w14:textId="77777777"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In this modern world, research, development and innovation are key factors for improving economic performance and societal wellbeing.  R &amp; D is the basis of technology advancement for future developments in any field. Governments need to take advantage of the research support approach and accelerate and facilitate research and development activities. Government funding </w:t>
      </w:r>
      <w:r w:rsidRPr="002D7A86">
        <w:rPr>
          <w:rFonts w:ascii="Times New Roman" w:eastAsia="Calibri" w:hAnsi="Times New Roman" w:cs="Times New Roman"/>
          <w:sz w:val="24"/>
          <w:szCs w:val="24"/>
        </w:rPr>
        <w:lastRenderedPageBreak/>
        <w:t xml:space="preserve">for public universities will help to train and guide postgraduate and professional students to produce innovation in research (Kuo and Ho, 2008). </w:t>
      </w:r>
    </w:p>
    <w:p w14:paraId="0304C524" w14:textId="77777777" w:rsidR="00D945D5"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Policy makers and academics globally, have increasingly recognized the complexity and challenges to understanding how innovation and innovation systems contribute to the development of poor countries and the people.  Developed countries generate and apply science and technology so as to ensure their development. They have created the necessary preconditions for the generation, promotion, diffusion and application of scientific and technological knowledge.</w:t>
      </w:r>
    </w:p>
    <w:p w14:paraId="357E0C90" w14:textId="77777777"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t>While public support for innovation has played a significant role in the formulation of industrial and economic development policies around the world, the techniques and outcomes have been inconsistent. While public support for industrial policies continues to be a contentious topic (Warwick and Nolan, 2014) and growth-promoting industrial policies have proven ineffective in the absence of complementing reforms, most successful economies have relied on them at some time in their histories (Rodrik, 2010). Several objectives of innovation support policy have been identified, as described in the document. Policymakers are concerned with developing the most appropriate portfolio of support instruments to encourage and guide business R&amp;D and innovation; generate solutions that transform or even create new markets; advance economic growth; and overcome long-standing societal challenges, such as those relating to health, energy, and the environment, as well as address short-term crises, among other things. Because of the diversity of objectives, it is frequently necessary to use a portfolio of support instruments rather than depending on a small number of policy instruments.</w:t>
      </w:r>
    </w:p>
    <w:p w14:paraId="3FB4B2B3" w14:textId="77777777"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t>It is also necessary for innovation policymakers to consider a variety of restrictions, including the effects of their decisions across an extremely broad range of policy domains. Finance ministries, as well as the general public, are looking for proof that investments in corporate innovation provide as high a social return as expenditures in public infrastructure or other discretionary areas of spending, among other things. In order to avoid business innovation support from becoming a form of corporate welfare through regulatory capture, it is necessary to put in place appropriate controls. It is usually necessary to investigate alternative forms of assistance (Matthews, 2019).</w:t>
      </w:r>
    </w:p>
    <w:p w14:paraId="45FBB70B" w14:textId="2F0A1E80"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t xml:space="preserve">The research tools contribute to the improvement of people's well-being by addressing issues such as internationalization. Funding devoted to the promotion of interactions beyond national boundaries. A combination of strategic-oriented financing targeted at inducing certain forms of internationalization goals, historical and foreign policy ties, assistance and development policy goals, and so on is typically used in this context. Especially when it comes to concerns such as </w:t>
      </w:r>
      <w:r w:rsidRPr="00CF0E9C">
        <w:rPr>
          <w:rFonts w:ascii="Times New Roman" w:eastAsia="Calibri" w:hAnsi="Times New Roman" w:cs="Times New Roman"/>
          <w:sz w:val="24"/>
          <w:szCs w:val="24"/>
        </w:rPr>
        <w:lastRenderedPageBreak/>
        <w:t>access to large-scale research facilities, this form of funding can have a significant</w:t>
      </w:r>
      <w:r>
        <w:rPr>
          <w:rFonts w:ascii="Times New Roman" w:eastAsia="Calibri" w:hAnsi="Times New Roman" w:cs="Times New Roman"/>
          <w:sz w:val="24"/>
          <w:szCs w:val="24"/>
        </w:rPr>
        <w:t xml:space="preserve"> strategic impact (OECD, 2014).</w:t>
      </w:r>
    </w:p>
    <w:p w14:paraId="4048D83B" w14:textId="4747D04B"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t>According to a study conducted by the African U</w:t>
      </w:r>
      <w:r>
        <w:rPr>
          <w:rFonts w:ascii="Times New Roman" w:eastAsia="Calibri" w:hAnsi="Times New Roman" w:cs="Times New Roman"/>
          <w:sz w:val="24"/>
          <w:szCs w:val="24"/>
        </w:rPr>
        <w:t>nion (2014), research funding</w:t>
      </w:r>
      <w:r w:rsidRPr="00CF0E9C">
        <w:rPr>
          <w:rFonts w:ascii="Times New Roman" w:eastAsia="Calibri" w:hAnsi="Times New Roman" w:cs="Times New Roman"/>
          <w:sz w:val="24"/>
          <w:szCs w:val="24"/>
        </w:rPr>
        <w:t xml:space="preserve"> contribute to the improvement of people's well-being through promoting the careers of researchers. The money is intended for early-career researchers, often recent PhD grad</w:t>
      </w:r>
      <w:r>
        <w:rPr>
          <w:rFonts w:ascii="Times New Roman" w:eastAsia="Calibri" w:hAnsi="Times New Roman" w:cs="Times New Roman"/>
          <w:sz w:val="24"/>
          <w:szCs w:val="24"/>
        </w:rPr>
        <w:t>uat</w:t>
      </w:r>
      <w:r w:rsidRPr="00CF0E9C">
        <w:rPr>
          <w:rFonts w:ascii="Times New Roman" w:eastAsia="Calibri" w:hAnsi="Times New Roman" w:cs="Times New Roman"/>
          <w:sz w:val="24"/>
          <w:szCs w:val="24"/>
        </w:rPr>
        <w:t>es. PhD students are excluded from this financing aim since, in most countries, PhD education is considered to be a component of the tertiary education system. As a result, career promotion is narrowly defined as encouraging the pursuit of research as a profession after completing a PhD. Career advancement may also include specific financing to encourage the recruitment of members of underrepresented groups, or it may be paired with internationalization to encourage the inflow of highly trained workers. This type of funding may also include an upper age restriction, which is typically 40 years old, beyond which the scholar is no longer elig</w:t>
      </w:r>
      <w:r>
        <w:rPr>
          <w:rFonts w:ascii="Times New Roman" w:eastAsia="Calibri" w:hAnsi="Times New Roman" w:cs="Times New Roman"/>
          <w:sz w:val="24"/>
          <w:szCs w:val="24"/>
        </w:rPr>
        <w:t>ible.</w:t>
      </w:r>
    </w:p>
    <w:p w14:paraId="4F92AEA6" w14:textId="301BB913"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t>Hubert and Louvel (2014) went on to say that research financing aids in the career renewal of scholars, which has become a new goal in many nations in recent years. Assumptions were made during the period when block grants were the predominant funding source that universities, research institutions, and national laboratories would fulfill this purpose through their core financing. The increasing emphasis on internationalization, as well as the interest in stimulating university-industry collaboration, has prompted research funders, such as the European Union, to include career renewal as a separate objective in their research funding programs, according to the European Commission. This financing purpose is also motivated by the need to refresh the research abilities of academics who may have been less research active in the past or who may have been deprived of ac</w:t>
      </w:r>
      <w:r w:rsidR="006231DB">
        <w:rPr>
          <w:rFonts w:ascii="Times New Roman" w:eastAsia="Calibri" w:hAnsi="Times New Roman" w:cs="Times New Roman"/>
          <w:sz w:val="24"/>
          <w:szCs w:val="24"/>
        </w:rPr>
        <w:t>cess to research opportunities.</w:t>
      </w:r>
    </w:p>
    <w:p w14:paraId="4942FA7C" w14:textId="77777777"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t>In addition, research funding enables for capacity building in areas such as blue sky research and science-driven innovation, according to Appelt and colleagues (2019). According to the report, this type of financing is often designated for fundamental science research that is motivated by curiosity or designed to encourage the growth of a certain subject or skill (e.g. nano technology, ICT, materials science). Countries may also opt to focus on developing capacity in a certain field of general research (for example, biotechnology) or a specialized niche of research (e.g. agriculture-related bio-science).</w:t>
      </w:r>
    </w:p>
    <w:p w14:paraId="29903B45" w14:textId="77777777"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p>
    <w:p w14:paraId="1D3E7FD7" w14:textId="77777777"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p>
    <w:p w14:paraId="01BB104F" w14:textId="77777777" w:rsidR="00CF0E9C" w:rsidRPr="00CF0E9C" w:rsidRDefault="00CF0E9C" w:rsidP="00CF0E9C">
      <w:pPr>
        <w:autoSpaceDE w:val="0"/>
        <w:autoSpaceDN w:val="0"/>
        <w:adjustRightInd w:val="0"/>
        <w:spacing w:line="360" w:lineRule="auto"/>
        <w:jc w:val="both"/>
        <w:rPr>
          <w:rFonts w:ascii="Times New Roman" w:eastAsia="Calibri" w:hAnsi="Times New Roman" w:cs="Times New Roman"/>
          <w:sz w:val="24"/>
          <w:szCs w:val="24"/>
        </w:rPr>
      </w:pPr>
    </w:p>
    <w:p w14:paraId="3AB997E2" w14:textId="006D58D5" w:rsidR="00CF0E9C" w:rsidRPr="002D7A86" w:rsidRDefault="00CF0E9C" w:rsidP="00CF0E9C">
      <w:pPr>
        <w:autoSpaceDE w:val="0"/>
        <w:autoSpaceDN w:val="0"/>
        <w:adjustRightInd w:val="0"/>
        <w:spacing w:line="360" w:lineRule="auto"/>
        <w:jc w:val="both"/>
        <w:rPr>
          <w:rFonts w:ascii="Times New Roman" w:eastAsia="Calibri" w:hAnsi="Times New Roman" w:cs="Times New Roman"/>
          <w:sz w:val="24"/>
          <w:szCs w:val="24"/>
        </w:rPr>
      </w:pPr>
      <w:r w:rsidRPr="00CF0E9C">
        <w:rPr>
          <w:rFonts w:ascii="Times New Roman" w:eastAsia="Calibri" w:hAnsi="Times New Roman" w:cs="Times New Roman"/>
          <w:sz w:val="24"/>
          <w:szCs w:val="24"/>
        </w:rPr>
        <w:lastRenderedPageBreak/>
        <w:t>The research financing model proposed by Gans (2020) was in response to the findings of Appelt et al. (2019). Gans (2020) argued that research finance is becoming increasingly globalized, and that this has resulted in an increasing degree of isomorphism at the level of practices and institutions. In this regard, centers of excellence are an excellent example, and they are unquestionably the most popular device at the present time. While the center of excellence instrument is unrivaled for developing capacity in a given area, it is not appropriate or desirable for all competencies to be developed in this manner. Some sorts of infrastructure capabilities, such as research to support evidence-based policymaking, may be more cost-effective and smarter to develop regionally rather than nationally, particularly when it comes to research. Some types of support research for innovation and science policy may be better concentrated locally, whilst other parts of research support for science policy may be better clustered nationally. A research funding sector where talent and knowledge may overcome many of the restrictions of limited resources is the field of research financing.</w:t>
      </w:r>
    </w:p>
    <w:p w14:paraId="690B970B" w14:textId="3297D768"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In Zambia, the 1996 Science and Technology policy is still being used as a referral document and it provides a background for drafting of the revised version known as Science, Technology and Innovation policy of 2009. As stated in the 1996 S &amp; T policy, one of the objectives was to impact on economic growth through creating wealth and jobs by supporting the creation of micro, small and medium enterprises (MSME), however, there</w:t>
      </w:r>
      <w:r w:rsidR="006231DB">
        <w:rPr>
          <w:rFonts w:ascii="Times New Roman" w:eastAsia="Calibri" w:hAnsi="Times New Roman" w:cs="Times New Roman"/>
          <w:sz w:val="24"/>
          <w:szCs w:val="24"/>
        </w:rPr>
        <w:t xml:space="preserve"> are</w:t>
      </w:r>
      <w:r w:rsidRPr="002D7A86">
        <w:rPr>
          <w:rFonts w:ascii="Times New Roman" w:eastAsia="Calibri" w:hAnsi="Times New Roman" w:cs="Times New Roman"/>
          <w:sz w:val="24"/>
          <w:szCs w:val="24"/>
        </w:rPr>
        <w:t xml:space="preserve"> a lot of shortcomings such as the lack of support mechanism, which means that even today, the success rate of MSME is relatively low (Mwenechanya 2011:14). The Science and Technology policy of 1996, ‘Outlines more on restructuring of the institutional framework in science and technology by separating policy and advisory functions from the research and development function and creating of management board’. But at the same time, it is clear that very little of rationalization is covered in terms of creating funding mechanisms for research and development. Hence, creation of financial instruments that are strongly attached to government budgetary allocation has been critical to ensure sustainable operations of the scientific institutions. According to Gaillard (2010), the aim for developing countries is to develop an effective science and technology system and structure that is able to lobby and draw finances from the central government in order to finance its activities, and to implement science and technology strategies that target priority sectors of the economy. </w:t>
      </w:r>
    </w:p>
    <w:p w14:paraId="7CAE7E33" w14:textId="77777777"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Further studies by Hodgson et al., (1994) noted that the outset, the application of the notion of national system of innovation within development context, with its focus on the process of creating and diffusing innovations within specific national economics is problematic (Freeman 1974; Nelson 1993; Lundvall, 2003). This approach stresses the networked flow of technologies and knowledge implementation.  Innovation led development indicates the way in which a region </w:t>
      </w:r>
      <w:r w:rsidRPr="002D7A86">
        <w:rPr>
          <w:rFonts w:ascii="Times New Roman" w:eastAsia="Calibri" w:hAnsi="Times New Roman" w:cs="Times New Roman"/>
          <w:sz w:val="24"/>
          <w:szCs w:val="24"/>
        </w:rPr>
        <w:lastRenderedPageBreak/>
        <w:t>harnesses its assets is more important than initial ingredients with which it starts. For example, Ndulo (2014) revealed in his that Zambia has abundant land that can be used for agriculture purposes such as growing various crops, yet it is underutilized. Science and technology can play a huge role in addressing improved methods of farming, for example, developing adaptable or drought resistant crops that contribute to high yields which in turn can help in alleviating poverty affecting most local people.</w:t>
      </w:r>
    </w:p>
    <w:p w14:paraId="4D2C6F60" w14:textId="77777777" w:rsidR="00D945D5" w:rsidRPr="002D7A86" w:rsidRDefault="00BA16C6"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Lall and Pietrobelli (2015) </w:t>
      </w:r>
      <w:r w:rsidR="00D945D5" w:rsidRPr="002D7A86">
        <w:rPr>
          <w:rFonts w:ascii="Times New Roman" w:eastAsia="Calibri" w:hAnsi="Times New Roman" w:cs="Times New Roman"/>
          <w:sz w:val="24"/>
          <w:szCs w:val="24"/>
        </w:rPr>
        <w:t xml:space="preserve">also argued in his research that the successful economic development is linked to a national’s capacity to acquire, absorb, disseminate and apply modern technologies. This is embedded in NSTC mandate. The council aims at giving policy makers and policy making bodies that are in charge of science and technology policy within government an analytical framework were innovation and learning are seen as important processes behind economic growth and welfare. </w:t>
      </w:r>
    </w:p>
    <w:p w14:paraId="7EDD9203" w14:textId="09E3199F" w:rsidR="00EE709C" w:rsidRPr="002D7A86" w:rsidRDefault="00D945D5" w:rsidP="00901508">
      <w:pPr>
        <w:autoSpaceDE w:val="0"/>
        <w:autoSpaceDN w:val="0"/>
        <w:adjustRightInd w:val="0"/>
        <w:spacing w:before="24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Economic growth depends on innovation and the application of new knowledge in order to develop improved products and processes. In particular, research and development (R&amp;D) investment is considered to be one of the most important factors for enhancing technological progress and economic growth for developed and developing countries (Wang et al.</w:t>
      </w:r>
      <w:r w:rsidR="00BA35E2" w:rsidRPr="002D7A86">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2007; Romer, 2010; Grossman and Helpman, 2014; Aghion and Howitt, 2015). This has provided a strong signal to policy decision-makers to endorse technology-enhancing R&amp;D policy for enhancing economic growth</w:t>
      </w:r>
      <w:r w:rsidR="00EE709C">
        <w:rPr>
          <w:rFonts w:ascii="Times New Roman" w:eastAsia="Calibri" w:hAnsi="Times New Roman" w:cs="Times New Roman"/>
          <w:sz w:val="24"/>
          <w:szCs w:val="24"/>
        </w:rPr>
        <w:t>.</w:t>
      </w:r>
    </w:p>
    <w:p w14:paraId="3615EDCA" w14:textId="21D1AA51" w:rsidR="00D945D5" w:rsidRDefault="006231DB" w:rsidP="005F7A63">
      <w:pPr>
        <w:pStyle w:val="Heading3"/>
      </w:pPr>
      <w:bookmarkStart w:id="47" w:name="_Toc97316600"/>
      <w:r>
        <w:t>2.2.4</w:t>
      </w:r>
      <w:r w:rsidR="0011636E" w:rsidRPr="002D7A86">
        <w:t xml:space="preserve"> </w:t>
      </w:r>
      <w:r w:rsidR="00CC4880" w:rsidRPr="002D7A86">
        <w:t>C</w:t>
      </w:r>
      <w:r w:rsidR="00D945D5" w:rsidRPr="002D7A86">
        <w:t xml:space="preserve">hallenges encountered in the </w:t>
      </w:r>
      <w:r w:rsidR="009E7521">
        <w:t>project fund</w:t>
      </w:r>
      <w:r w:rsidR="00D945D5" w:rsidRPr="002D7A86">
        <w:t>s on research and development</w:t>
      </w:r>
      <w:bookmarkEnd w:id="47"/>
      <w:r w:rsidR="00D945D5" w:rsidRPr="002D7A86">
        <w:t xml:space="preserve"> </w:t>
      </w:r>
    </w:p>
    <w:p w14:paraId="0750031B" w14:textId="77777777"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t>All governments are confronted with the issue of scarcity, but it is in times of extreme shortage that creativity and the ability to generate new solutions become the most critical. As a result, throughout the last two decades, there has been a growing emphasis on performance-based research financing in the public sector. While this is most prevalent in OECD member nations, evidence from the literature shows that emerging countries are becoming increasingly interested in performance-based research financing as well. The ability to conduct research is a critical precondition for developing countries seeking to maximize the potential of their human capital in order to achieve economic progress. Research, on the other hand, is a costly and unpredictable endeavor, and as a result, it is critical to have access to a broad variety of data and information on governance procedures in order to effectively direct and support public research initiatives (Arora, et al., 2020)</w:t>
      </w:r>
    </w:p>
    <w:p w14:paraId="778B1778" w14:textId="7927DADB" w:rsidR="006231DB" w:rsidRPr="006231DB" w:rsidRDefault="006231DB" w:rsidP="00260407">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lastRenderedPageBreak/>
        <w:t>When regular financing circumstances and economic activity are disrupted, it poses a significant existential threat to firms, for whom retaining innovative capabilities may change from being a costly luxury to being an absolute necessity for existence. The COVID-19 crisis not only represents a significant threat to the ability of innovation systems to perform their normal functions, but it also represents an opportunity for these systems to be mobilized in order to provide new solutions to the immediate health, societal, and economic challenges posed by the pandemic. Investments in research and development (R&amp;D) as well as broader innovation are critical in this context. Global efforts to respond to COVID-19's pernicious health effects, as well as the measures taken around the world to mitigate those effects, present significant challenges for innovation systems. They call into question fundamental assumptions about the definition of collective priorities; the bearing of risks and rewards; and the roles of the market, civil society, and governments – all while endangering the long-term viability of key productive and innovation capabilities, particularly in sectors that have been hit the hardest. A variety of options to assist in dealing with the health emergency and emerging from it as strongly as possible has been called on the inventive capabilities of enterprises and the larger private sector. Consequently, innovation support policies can make a significant difference in this context (Papaconstantinou and Polt, 2021). COVID-19, like the GFC of 2008 and previous economic crises, is having significant negative repercussions on business RDI through a variety of interconnected channels (see Figure 1). A growing body of data indicates that uncertainty is a primary motivator of corporate choices during times of crisis (OECD, 2021). R&amp;D investment and patent applications by businesses have historically tracked closely with indicators of economic activity such as GDP, with both dropping significantly during the economic downturns that occurred in the early 1990s and the beginning of the 2000s. Investments in RDI are pro-cyclical on an aggregate level, and as a result, are more likely to decline during times of crisis (OECD, 2020). While it is expensive to halt R&amp;D projects that are already underway, the history of the GFC reveals that the business sector was the first to reduce its R&amp;D spending when the eco</w:t>
      </w:r>
      <w:r w:rsidR="00260407">
        <w:rPr>
          <w:rFonts w:ascii="Times New Roman" w:eastAsia="Calibri" w:hAnsi="Times New Roman" w:cs="Times New Roman"/>
          <w:sz w:val="24"/>
          <w:szCs w:val="24"/>
        </w:rPr>
        <w:t>nomy deteriorated in the 1990s.</w:t>
      </w:r>
    </w:p>
    <w:p w14:paraId="3FFC0E9A" w14:textId="3D1D4E8F"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t xml:space="preserve">Because every crisis is unique, it is difficult to draw conclusions from previous occurrences, both in terms of the possible consequences of the present crisis and the lessons that may be learned about the right policy response. Businesses are being forced to venture into uncharted territory at this phase of the COVID-19 crisis, in contrast to the last financial crisis. Small and medium-sized enterprises (SMEs) are currently limited by a unique and likely unprecedented mix of significant supply and demand limitations, along with extremely substantial uncertainty about if and how the crisis will be addressed. This ambiguity also makes it more difficult to determine the most effective policy response to the situation. The first chapter outlines some of the most salient characteristics </w:t>
      </w:r>
      <w:r w:rsidRPr="006231DB">
        <w:rPr>
          <w:rFonts w:ascii="Times New Roman" w:eastAsia="Calibri" w:hAnsi="Times New Roman" w:cs="Times New Roman"/>
          <w:sz w:val="24"/>
          <w:szCs w:val="24"/>
        </w:rPr>
        <w:lastRenderedPageBreak/>
        <w:t>of the current crisis, as well as its consequences for corporate innovation and the overall policy response to it. Combined with physical separation measures, lockdowns, both mandated and voluntary, lead to a reduction in the levels of production and consumption activities – particularly those requiring personal closeness and mobility. According to Papaconstantinou and Polt (2021), restrictions have complicated ramifications throughout the suppl</w:t>
      </w:r>
      <w:r w:rsidR="00260407">
        <w:rPr>
          <w:rFonts w:ascii="Times New Roman" w:eastAsia="Calibri" w:hAnsi="Times New Roman" w:cs="Times New Roman"/>
          <w:sz w:val="24"/>
          <w:szCs w:val="24"/>
        </w:rPr>
        <w:t>y and demand chains.</w:t>
      </w:r>
    </w:p>
    <w:p w14:paraId="13945152" w14:textId="632A235E"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t>Analysis of the published financial reports of large publicly listed R&amp;D investors covering the second and third quarters of 2020 reveals significant differences across and within sectors in terms of how these companies are adapting their R&amp;D investment portfolios, according to the Organization for Economic Cooperation and Development (OECD). Evidence from non-traded firms is more limited, but it does suggest to a threefold rise in the number of companies reporting a fall in R&amp;D (22 percent more companies reporting lower rates of manufacturing R&amp;D compared to 6 percent reporting higher rates) (Statistics Canada, 2020). Uncertainty is a crucial element influencing company reactions and the near forecast, according to large corporations' quarterly reports. Sector-specific concerns range from potential concerns about advertising revenue to uncertainty regarding the success of ongoing clinical trials in pharmaceutical companies to uncertainty regarding the future of transportation and personal services, particularly if business travel and tourism continue to contract significantly even after the pandemic has been contained. According to company reports, liquidity management, supply chain disruption adaption, and protecting employees and consumers are all issues that need to be addressed. The United Kingdom's Innovate UK assistance beneficiaries said that two-thirds of their future R&amp;D plans remained unaltered, with the remaining businesses halting or reducing back on their initiatives, according to a sample of enterp</w:t>
      </w:r>
      <w:r w:rsidR="003767B2">
        <w:rPr>
          <w:rFonts w:ascii="Times New Roman" w:eastAsia="Calibri" w:hAnsi="Times New Roman" w:cs="Times New Roman"/>
          <w:sz w:val="24"/>
          <w:szCs w:val="24"/>
        </w:rPr>
        <w:t>rises (Roper and Vorley, 2020).</w:t>
      </w:r>
    </w:p>
    <w:p w14:paraId="3C0079C7" w14:textId="77777777"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t>However, because of the ongoing epidemic, company procedures must be regularly reviewed in order to keep up with the rapid flow of information and new regulations being implemented. When faced with a pressing need, adaptive innovation appears to be rather common. More than half (45.4 percent) of Canadian businesses reported that they had added new ways to interact with or sell to customers; nearly two-fifths (38.1 percent) reported that they had increased their internal use of virtual connections; and 2.8 percent of businesses reported that they had begun manufacturing new products in response to government requests to assist in coping with the crisis (Roper and Vorley, 2020).</w:t>
      </w:r>
    </w:p>
    <w:p w14:paraId="794C899A" w14:textId="77777777"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p>
    <w:p w14:paraId="45F548E7" w14:textId="6C669DD0"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lastRenderedPageBreak/>
        <w:t>If the COVID-19 crisis is to be distinguished from prior crises, one distinguishing element will be the recognition that innovation, in addition to its function in the succeeding economic recovery, has a clear and explicit role to play in the crisis' containment and resolution. In the case of COVID-19, this is particularly evident in the development of diagnostics, vaccines, and treatments, but this isn't limited to the sectors that are dire</w:t>
      </w:r>
      <w:r w:rsidR="003767B2">
        <w:rPr>
          <w:rFonts w:ascii="Times New Roman" w:eastAsia="Calibri" w:hAnsi="Times New Roman" w:cs="Times New Roman"/>
          <w:sz w:val="24"/>
          <w:szCs w:val="24"/>
        </w:rPr>
        <w:t>ctly concerned with such issues.</w:t>
      </w:r>
      <w:r w:rsidRPr="006231DB">
        <w:rPr>
          <w:rFonts w:ascii="Times New Roman" w:eastAsia="Calibri" w:hAnsi="Times New Roman" w:cs="Times New Roman"/>
          <w:sz w:val="24"/>
          <w:szCs w:val="24"/>
        </w:rPr>
        <w:t xml:space="preserve"> </w:t>
      </w:r>
      <w:r w:rsidR="003767B2" w:rsidRPr="006231DB">
        <w:rPr>
          <w:rFonts w:ascii="Times New Roman" w:eastAsia="Calibri" w:hAnsi="Times New Roman" w:cs="Times New Roman"/>
          <w:sz w:val="24"/>
          <w:szCs w:val="24"/>
        </w:rPr>
        <w:t>Designing</w:t>
      </w:r>
      <w:r w:rsidRPr="006231DB">
        <w:rPr>
          <w:rFonts w:ascii="Times New Roman" w:eastAsia="Calibri" w:hAnsi="Times New Roman" w:cs="Times New Roman"/>
          <w:sz w:val="24"/>
          <w:szCs w:val="24"/>
        </w:rPr>
        <w:t xml:space="preserve"> new products and processes that increase society's ability to withstand and recover from the current and related future disruptions is important to society as a whole. The private sector possesses a considerable fraction of the necessary innovation capacity. Clinical trials have increasingly been done in private offices and specialized, for-profit research facilities in the United States, according to Azoulay and Fishman (2020), who note that this has been the case since the 1990s. The ability of (private or state-owned) businesses to adapt to changing conditions and respond with new solutions is also critical to the continuation and improvement of </w:t>
      </w:r>
      <w:r w:rsidR="003767B2">
        <w:rPr>
          <w:rFonts w:ascii="Times New Roman" w:eastAsia="Calibri" w:hAnsi="Times New Roman" w:cs="Times New Roman"/>
          <w:sz w:val="24"/>
          <w:szCs w:val="24"/>
        </w:rPr>
        <w:t>network services in the future.</w:t>
      </w:r>
    </w:p>
    <w:p w14:paraId="40B05F97" w14:textId="1F9292A9"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t>In Sub-Saharan Africa, science, technology, and innovation systems are integrated into national science and innovation systems. In Sub-Saharan Africa, STI systems differ greatly in terms of socio-political history, geogra</w:t>
      </w:r>
      <w:r w:rsidR="003767B2">
        <w:rPr>
          <w:rFonts w:ascii="Times New Roman" w:eastAsia="Calibri" w:hAnsi="Times New Roman" w:cs="Times New Roman"/>
          <w:sz w:val="24"/>
          <w:szCs w:val="24"/>
        </w:rPr>
        <w:t xml:space="preserve">phy, political and economic </w:t>
      </w:r>
      <w:r w:rsidRPr="006231DB">
        <w:rPr>
          <w:rFonts w:ascii="Times New Roman" w:eastAsia="Calibri" w:hAnsi="Times New Roman" w:cs="Times New Roman"/>
          <w:sz w:val="24"/>
          <w:szCs w:val="24"/>
        </w:rPr>
        <w:t xml:space="preserve">stability, colonial legacies, and, most critically (for the purposes of this study), the degree of </w:t>
      </w:r>
      <w:r w:rsidR="003767B2" w:rsidRPr="006231DB">
        <w:rPr>
          <w:rFonts w:ascii="Times New Roman" w:eastAsia="Calibri" w:hAnsi="Times New Roman" w:cs="Times New Roman"/>
          <w:sz w:val="24"/>
          <w:szCs w:val="24"/>
        </w:rPr>
        <w:t>institutionalization</w:t>
      </w:r>
      <w:r w:rsidRPr="006231DB">
        <w:rPr>
          <w:rFonts w:ascii="Times New Roman" w:eastAsia="Calibri" w:hAnsi="Times New Roman" w:cs="Times New Roman"/>
          <w:sz w:val="24"/>
          <w:szCs w:val="24"/>
        </w:rPr>
        <w:t xml:space="preserve"> of research and development (R&amp;D) (Gaillard &amp; Waast 1988; Mouton 2008). In Africa's STI systems, research and development is largely carried out by universities, scientific councils, public research institutions, and certain nongovernmental organizations that are engaged in research-based activities (Gaillard et al. 2015). In the private sector or in industry, there are few instances of well-established research institutes</w:t>
      </w:r>
      <w:r>
        <w:rPr>
          <w:rFonts w:ascii="Times New Roman" w:eastAsia="Calibri" w:hAnsi="Times New Roman" w:cs="Times New Roman"/>
          <w:sz w:val="24"/>
          <w:szCs w:val="24"/>
        </w:rPr>
        <w:t xml:space="preserve"> that are still operational.</w:t>
      </w:r>
    </w:p>
    <w:p w14:paraId="0D9E6279" w14:textId="495008EF" w:rsidR="006231DB" w:rsidRPr="006231DB" w:rsidRDefault="006231DB" w:rsidP="006231DB">
      <w:pPr>
        <w:autoSpaceDE w:val="0"/>
        <w:autoSpaceDN w:val="0"/>
        <w:adjustRightInd w:val="0"/>
        <w:spacing w:before="240" w:line="360" w:lineRule="auto"/>
        <w:jc w:val="both"/>
        <w:rPr>
          <w:rFonts w:ascii="Times New Roman" w:eastAsia="Calibri" w:hAnsi="Times New Roman" w:cs="Times New Roman"/>
          <w:sz w:val="24"/>
          <w:szCs w:val="24"/>
        </w:rPr>
      </w:pPr>
      <w:r w:rsidRPr="006231DB">
        <w:rPr>
          <w:rFonts w:ascii="Times New Roman" w:eastAsia="Calibri" w:hAnsi="Times New Roman" w:cs="Times New Roman"/>
          <w:sz w:val="24"/>
          <w:szCs w:val="24"/>
        </w:rPr>
        <w:t xml:space="preserve">As one of the first outcomes of the African Union (2014) research, major milestones in science, technology, and innovation governance and policy development were "mapped" in each of the nations that participated in the survey. A comparative approach is offered in Appendix Table A8.1, which allows for a comparison of each country's S&amp;T trajectory with the trajectory of the continent as a whole. During the 1960s, the majority of African countries achieved their independence. However, the formation of a national ministry of science and technology (or an analogous ministry) would have to wait, on average, another 20 years before it could become a reality for most countries. In reality, there is no such specialized ministry in place in four nations (Namibia, Rwanda, Tanzania, and Uganda) as of this writing. In the majority of these instances, the science and technology portfolio is housed under a ministry of higher education. One country, Cameroon, does not have a document outlining its scientific strategy. These data may indicate a lack of commitment to prioritizing science and technology issues in these countries. Meanwhile, we discovered indications of a recent commitment to prioritizing science and technology, as evidenced </w:t>
      </w:r>
      <w:r w:rsidRPr="006231DB">
        <w:rPr>
          <w:rFonts w:ascii="Times New Roman" w:eastAsia="Calibri" w:hAnsi="Times New Roman" w:cs="Times New Roman"/>
          <w:sz w:val="24"/>
          <w:szCs w:val="24"/>
        </w:rPr>
        <w:lastRenderedPageBreak/>
        <w:t>by the fact that nine nations have altered their science and technology policy texts since 2010. After reading this summary of crucial dates in the development and formation of STI policies and institutions, one is left with the feeling that most nations in Sub-Saharan Africa have only recently begun to put significant emphasis to science and innovation-related issues. For example, as we will see in the following section, a commitment to a science policy or to a science and technology ministry is insufficient if it is not supported by an investment in research and development in a country. Despite widespread support for science and technology, most governments in Sub-Saharan Africa have so far simply given lip service to prioritizing and giving enough funds for research.</w:t>
      </w:r>
    </w:p>
    <w:p w14:paraId="02503FB8" w14:textId="04778113" w:rsidR="00D945D5" w:rsidRPr="002D7A86" w:rsidRDefault="00D945D5" w:rsidP="00901508">
      <w:pPr>
        <w:autoSpaceDE w:val="0"/>
        <w:autoSpaceDN w:val="0"/>
        <w:adjustRightInd w:val="0"/>
        <w:spacing w:before="24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In the case of Zambia, The draft policy acknowledged the following shortcomings in the 1996 Science and Technology policy among which included: the poor coordination of Science and Technology </w:t>
      </w:r>
      <w:r w:rsidR="006B5299" w:rsidRPr="002D7A86">
        <w:rPr>
          <w:rFonts w:ascii="Times New Roman" w:eastAsia="Calibri" w:hAnsi="Times New Roman" w:cs="Times New Roman"/>
          <w:sz w:val="24"/>
          <w:szCs w:val="24"/>
        </w:rPr>
        <w:t>programs</w:t>
      </w:r>
      <w:r w:rsidRPr="002D7A86">
        <w:rPr>
          <w:rFonts w:ascii="Times New Roman" w:eastAsia="Calibri" w:hAnsi="Times New Roman" w:cs="Times New Roman"/>
          <w:sz w:val="24"/>
          <w:szCs w:val="24"/>
        </w:rPr>
        <w:t xml:space="preserve"> across the li</w:t>
      </w:r>
      <w:r w:rsidR="00C77185" w:rsidRPr="002D7A86">
        <w:rPr>
          <w:rFonts w:ascii="Times New Roman" w:eastAsia="Calibri" w:hAnsi="Times New Roman" w:cs="Times New Roman"/>
          <w:sz w:val="24"/>
          <w:szCs w:val="24"/>
        </w:rPr>
        <w:t>ne Ministries. Although the NSTC</w:t>
      </w:r>
      <w:r w:rsidRPr="002D7A86">
        <w:rPr>
          <w:rFonts w:ascii="Times New Roman" w:eastAsia="Calibri" w:hAnsi="Times New Roman" w:cs="Times New Roman"/>
          <w:sz w:val="24"/>
          <w:szCs w:val="24"/>
        </w:rPr>
        <w:t xml:space="preserve"> was established as the coordinating organ for the sector, the effectiveness of the coordination system has been hampered by inadequate legislation, lack of rationalization in programing, disjointed and incoherent funding to research and development, and the absence of a common planning process and platform between the line Ministries and other key stakeholders. Additionally, it was revealed that the key Research and Development (R &amp; D) institutions in the country are found in the public sector. The main focus of the research institutions is restricted to the mandate of the line ministries to which they belong as they obtain funding, and policy guidance from their line Ministries. Worse still, there is insufficient collaboration and rationalization of resources between the Universities and R &amp; D institutions. This resulted in duplication of efforts thereby increasing the cost of research.</w:t>
      </w:r>
    </w:p>
    <w:p w14:paraId="5BA92772" w14:textId="77777777"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Since independence, Zambia did not have a national policy on science and technology and did not re</w:t>
      </w:r>
      <w:r w:rsidR="00391AD1" w:rsidRPr="002D7A86">
        <w:rPr>
          <w:rFonts w:ascii="Times New Roman" w:eastAsia="Calibri" w:hAnsi="Times New Roman" w:cs="Times New Roman"/>
          <w:sz w:val="24"/>
          <w:szCs w:val="24"/>
        </w:rPr>
        <w:t>cognize the important role of science and technology</w:t>
      </w:r>
      <w:r w:rsidRPr="002D7A86">
        <w:rPr>
          <w:rFonts w:ascii="Times New Roman" w:eastAsia="Calibri" w:hAnsi="Times New Roman" w:cs="Times New Roman"/>
          <w:sz w:val="24"/>
          <w:szCs w:val="24"/>
        </w:rPr>
        <w:t xml:space="preserve"> played in national development processes. The 1996 National Science and Technology</w:t>
      </w:r>
      <w:r w:rsidR="00F02419" w:rsidRPr="002D7A86">
        <w:rPr>
          <w:rFonts w:ascii="Times New Roman" w:eastAsia="Calibri" w:hAnsi="Times New Roman" w:cs="Times New Roman"/>
          <w:sz w:val="24"/>
          <w:szCs w:val="24"/>
        </w:rPr>
        <w:t xml:space="preserve"> (S &amp; T)</w:t>
      </w:r>
      <w:r w:rsidRPr="002D7A86">
        <w:rPr>
          <w:rFonts w:ascii="Times New Roman" w:eastAsia="Calibri" w:hAnsi="Times New Roman" w:cs="Times New Roman"/>
          <w:sz w:val="24"/>
          <w:szCs w:val="24"/>
        </w:rPr>
        <w:t xml:space="preserve"> policy was designed to embed S &amp; T as part of the culture in key sectors to promote competitiveness. The ministry’s assertion in the S &amp; T policy of 1996 admits that the absence of an economic policy framework that includes S &amp; T aspects created a vacuum in spearheading development in key sectors of the economy (NSTP, 1996). Also, the 1996 S &amp; T policy missions key objectives do not outline a pragmatic approach of how various tasks would be implemented sustainably. The main problem of the document being that it is overambitious, given that the instruments and infrastructures are far short of capacity, underfunded and lack resources. It does not provide the mechanism of how promoting indigenous knowledge will be developed in the long run. It also fails to address poverty alleviation strategies and it lacks a pro- poor approach.</w:t>
      </w:r>
    </w:p>
    <w:p w14:paraId="035B23B3" w14:textId="77777777"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lastRenderedPageBreak/>
        <w:t>For a long time, universities and the research institutions have constantly been underfunded and the government has not been able to develop instruments of how to fund institutions and other sectors. Overall, this created negative implications on the flow of knowledge amongst key actors. While it remains logical that universities and research institutions should function as sources for production and diffusion of knowledge, Zambia’s case is rather different (UNCTAD, 2006). Poor government allocation of funds directly for research activities has led to crippling operation capabilities. Daka (2014) agreed with the findings by UNCTAD (2006), and pointed that the higher education, research, development and innovation is underfunded. They have been a strong rhetorical and political commitment to invest in knowledge based society in Zambia, true investments in institutions and organizations of broad based national system of innovation have not materialized. Further, interactive learning and networking is poor within the national system of innovation. The Zambian national innovation systems emulate a model of national system of innovation, however, interactive learning and circulation of knowledge remain poor and lend little support to the processes of innovation.</w:t>
      </w:r>
    </w:p>
    <w:p w14:paraId="5A7547FE" w14:textId="77777777"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Furthermore, many pitfalls in the research sector today are inherited from the post-independence era partly due to inadequate policy focus in science and technology and insufficient investment by the private sector in innovation programs (FNDP, 2006).</w:t>
      </w:r>
    </w:p>
    <w:p w14:paraId="6057BD6E" w14:textId="77777777" w:rsidR="00D945D5" w:rsidRPr="002D7A86" w:rsidRDefault="00EF2D8E"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Ndhlovu (2015</w:t>
      </w:r>
      <w:r w:rsidR="0010148B" w:rsidRPr="002D7A86">
        <w:rPr>
          <w:rFonts w:ascii="Times New Roman" w:eastAsia="Calibri" w:hAnsi="Times New Roman" w:cs="Times New Roman"/>
          <w:sz w:val="24"/>
          <w:szCs w:val="24"/>
        </w:rPr>
        <w:t>)</w:t>
      </w:r>
      <w:r w:rsidR="00D945D5" w:rsidRPr="002D7A86">
        <w:rPr>
          <w:rFonts w:ascii="Times New Roman" w:eastAsia="Calibri" w:hAnsi="Times New Roman" w:cs="Times New Roman"/>
          <w:sz w:val="24"/>
          <w:szCs w:val="24"/>
        </w:rPr>
        <w:t xml:space="preserve"> also highlighted reasons for funding problems in the science sector in Zambia. He postulated </w:t>
      </w:r>
      <w:r w:rsidR="005671E1" w:rsidRPr="002D7A86">
        <w:rPr>
          <w:rFonts w:ascii="Times New Roman" w:eastAsia="Calibri" w:hAnsi="Times New Roman" w:cs="Times New Roman"/>
          <w:sz w:val="24"/>
          <w:szCs w:val="24"/>
        </w:rPr>
        <w:t>that the</w:t>
      </w:r>
      <w:r w:rsidR="00D945D5" w:rsidRPr="002D7A86">
        <w:rPr>
          <w:rFonts w:ascii="Times New Roman" w:eastAsia="Calibri" w:hAnsi="Times New Roman" w:cs="Times New Roman"/>
          <w:sz w:val="24"/>
          <w:szCs w:val="24"/>
        </w:rPr>
        <w:t xml:space="preserve"> research funding mechanisms are fragmented and inappropriate for the goal of addressing a nationally determined research agenda, which have led to duplication of efforts and wastage of resources, which has also led to a challenge in collecting data on the actual investments into research and development. Research institutions also receive funding from external sources such as multilateral and bilateral agencies, foreign universities, charitable organizations and international philanthropists. However, this source of funds has tended to tilt the research agenda to respond to the priorities of external funding sources. The draft policy sought to enhance the coordination and visibility of the science sector by elevating the position of the coordination and resource allocation organ of the current national innovation system, the aim being, to strengthen the sector and enable resource allocation (National Science, Technology and Innovation Policy, 2009). </w:t>
      </w:r>
    </w:p>
    <w:p w14:paraId="210AFCDB" w14:textId="779F6F5F" w:rsidR="00D945D5" w:rsidRPr="002D7A86" w:rsidRDefault="00D945D5" w:rsidP="00BB6226">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The strength of the National Innovation System from 1996 to 2012 were that firstly it is </w:t>
      </w:r>
      <w:r w:rsidR="006B5299">
        <w:rPr>
          <w:rFonts w:ascii="Times New Roman" w:eastAsia="Calibri" w:hAnsi="Times New Roman" w:cs="Times New Roman"/>
          <w:sz w:val="24"/>
          <w:szCs w:val="24"/>
        </w:rPr>
        <w:t xml:space="preserve">been </w:t>
      </w:r>
      <w:r w:rsidRPr="002D7A86">
        <w:rPr>
          <w:rFonts w:ascii="Times New Roman" w:eastAsia="Calibri" w:hAnsi="Times New Roman" w:cs="Times New Roman"/>
          <w:sz w:val="24"/>
          <w:szCs w:val="24"/>
        </w:rPr>
        <w:t>able to work more closely with the private sector and act as a conduit for research innovations. Two research funds were created, namely the Strategic Research Fund and Youth Innovation Fund. However, National Science and Technology</w:t>
      </w:r>
      <w:r w:rsidR="00DA13B6" w:rsidRPr="002D7A86">
        <w:rPr>
          <w:rFonts w:ascii="Times New Roman" w:eastAsia="Calibri" w:hAnsi="Times New Roman" w:cs="Times New Roman"/>
          <w:sz w:val="24"/>
          <w:szCs w:val="24"/>
        </w:rPr>
        <w:t xml:space="preserve"> Council</w:t>
      </w:r>
      <w:r w:rsidRPr="002D7A86">
        <w:rPr>
          <w:rFonts w:ascii="Times New Roman" w:eastAsia="Calibri" w:hAnsi="Times New Roman" w:cs="Times New Roman"/>
          <w:sz w:val="24"/>
          <w:szCs w:val="24"/>
        </w:rPr>
        <w:t xml:space="preserve"> an organization tasked with regulating the </w:t>
      </w:r>
      <w:r w:rsidRPr="002D7A86">
        <w:rPr>
          <w:rFonts w:ascii="Times New Roman" w:eastAsia="Calibri" w:hAnsi="Times New Roman" w:cs="Times New Roman"/>
          <w:sz w:val="24"/>
          <w:szCs w:val="24"/>
        </w:rPr>
        <w:lastRenderedPageBreak/>
        <w:t>sector found it difficult to influence the amount received and the activities under taken for institutions that were n</w:t>
      </w:r>
      <w:r w:rsidR="00DA13B6" w:rsidRPr="002D7A86">
        <w:rPr>
          <w:rFonts w:ascii="Times New Roman" w:eastAsia="Calibri" w:hAnsi="Times New Roman" w:cs="Times New Roman"/>
          <w:sz w:val="24"/>
          <w:szCs w:val="24"/>
        </w:rPr>
        <w:t>ot under the Ministry of Higher Education</w:t>
      </w:r>
      <w:r w:rsidRPr="002D7A86">
        <w:rPr>
          <w:rFonts w:ascii="Times New Roman" w:eastAsia="Calibri" w:hAnsi="Times New Roman" w:cs="Times New Roman"/>
          <w:sz w:val="24"/>
          <w:szCs w:val="24"/>
        </w:rPr>
        <w:t>.  Every public research institution could lobby central government for funds to carry out research. This resulted into duplication of effort. Also, the research funding mechanism was fragmented as it was mainly done through the line ministries. This also led to institutions not heeding the call to collaborate by NSTC.</w:t>
      </w:r>
    </w:p>
    <w:p w14:paraId="3D931382" w14:textId="256FE276" w:rsidR="00D945D5" w:rsidRDefault="00D945D5" w:rsidP="0099569B">
      <w:pPr>
        <w:autoSpaceDE w:val="0"/>
        <w:autoSpaceDN w:val="0"/>
        <w:adjustRightInd w:val="0"/>
        <w:spacing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The NIS 1996 to 2012 reflects the shift in government policy. With the change</w:t>
      </w:r>
      <w:r w:rsidR="006B5299">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it was possible to tell how much is going to actual research as the government set up various research funds, for example the Science Technology Development Fund and the Strategic Research Fund with the aim that budgetary allocations towards research institutions would go to emoluments, building maintenance and general administration while the amount allocated to research funds would be used to specifically fund research projects. Research institutions are to apply for the funds and projects would be chosen based on merit. However, the NIS 1996 to 2012 could not greatly influence the amount allocated to research institutions, and to the science sector as a whole as the sector saw a steady decline in the appropriations received. In addition, placing of NSTC under a ministry meant that it reported to a permanent Secretary and therefore could not tell ministries not to apply for research grants directly from treasury.</w:t>
      </w:r>
    </w:p>
    <w:p w14:paraId="3A45443E" w14:textId="10A873D0" w:rsidR="00DC33E3" w:rsidRPr="002D7A86" w:rsidRDefault="00DC33E3" w:rsidP="0099569B">
      <w:pPr>
        <w:autoSpaceDE w:val="0"/>
        <w:autoSpaceDN w:val="0"/>
        <w:adjustRightInd w:val="0"/>
        <w:spacing w:line="360" w:lineRule="auto"/>
        <w:jc w:val="both"/>
        <w:rPr>
          <w:rFonts w:ascii="Times New Roman" w:eastAsia="Calibri" w:hAnsi="Times New Roman" w:cs="Times New Roman"/>
          <w:sz w:val="24"/>
          <w:szCs w:val="24"/>
        </w:rPr>
      </w:pPr>
      <w:r w:rsidRPr="00DC33E3">
        <w:rPr>
          <w:rFonts w:ascii="Times New Roman" w:eastAsia="Calibri" w:hAnsi="Times New Roman" w:cs="Times New Roman"/>
          <w:sz w:val="24"/>
          <w:szCs w:val="24"/>
        </w:rPr>
        <w:t>In Zambia, the World Bank (2013) observed that there are constraints to science and technology development in the country. Since Zambia gained independence in 1964, the country's science and technology has been hampered by a lack of a national science and technology policy. In the absence of a national policy, the following consequences have occurred: (1) A poorly coordinated science and technology system (2) A lack of popularization of science and technology in the community (3) A poorly coordinated science and technology system (iii) The rigidity of the educational system (iv) Cultural System with Restrictions. (v) Inadequacies in the information and database systems of the Science and Technology System.</w:t>
      </w:r>
    </w:p>
    <w:p w14:paraId="4E6033AC" w14:textId="3B6F9D3C" w:rsidR="00D945D5" w:rsidRPr="002D7A86" w:rsidRDefault="00DC33E3" w:rsidP="005F7A63">
      <w:pPr>
        <w:pStyle w:val="Heading3"/>
      </w:pPr>
      <w:bookmarkStart w:id="48" w:name="_Toc97316601"/>
      <w:r>
        <w:t>2.2.5</w:t>
      </w:r>
      <w:r w:rsidR="00916170" w:rsidRPr="002D7A86">
        <w:t xml:space="preserve"> </w:t>
      </w:r>
      <w:r w:rsidR="00515A6C" w:rsidRPr="002D7A86">
        <w:t xml:space="preserve">Measures to </w:t>
      </w:r>
      <w:r w:rsidR="00D945D5" w:rsidRPr="002D7A86">
        <w:t xml:space="preserve">execute </w:t>
      </w:r>
      <w:r w:rsidR="00A9085E" w:rsidRPr="002D7A86">
        <w:t>for research support</w:t>
      </w:r>
      <w:r w:rsidR="0080614C" w:rsidRPr="002D7A86">
        <w:t>ing</w:t>
      </w:r>
      <w:r w:rsidR="00A9085E" w:rsidRPr="002D7A86">
        <w:t xml:space="preserve"> institution to </w:t>
      </w:r>
      <w:r w:rsidR="00B46F6D" w:rsidRPr="002D7A86">
        <w:t>effectively</w:t>
      </w:r>
      <w:r w:rsidR="00A9085E" w:rsidRPr="002D7A86">
        <w:t xml:space="preserve"> carry out their </w:t>
      </w:r>
      <w:r w:rsidR="00D945D5" w:rsidRPr="002D7A86">
        <w:t>mandate on promoting science and technology through support in research</w:t>
      </w:r>
      <w:bookmarkEnd w:id="48"/>
    </w:p>
    <w:p w14:paraId="5BAB3855" w14:textId="1FE46D93" w:rsidR="00D945D5" w:rsidRDefault="00D945D5" w:rsidP="0099569B">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The concept of National Innovation System was developed by Freeman and Lundvall</w:t>
      </w:r>
      <w:r w:rsidR="007515CB" w:rsidRPr="002D7A86">
        <w:rPr>
          <w:rFonts w:ascii="Times New Roman" w:hAnsi="Times New Roman" w:cs="Times New Roman"/>
          <w:sz w:val="24"/>
          <w:szCs w:val="24"/>
        </w:rPr>
        <w:t>.</w:t>
      </w:r>
      <w:r w:rsidRPr="002D7A86">
        <w:rPr>
          <w:rFonts w:ascii="Times New Roman" w:hAnsi="Times New Roman" w:cs="Times New Roman"/>
          <w:sz w:val="24"/>
          <w:szCs w:val="24"/>
        </w:rPr>
        <w:t xml:space="preserve"> It was developed as an explanation to the reason why national growth rates differ, that is, because they have different research systems. The concept of national systems of production and learning was focused on the development of productive forces rather than on allocation of scarce resources.  Fredrich List pointed out the need for infrastructure development and institutions that would cultivate specialized and learned people. He said the most important resource was people’s mental capabilities (or intellectual) and wrote about the need to protect infant industries. The NIS is a </w:t>
      </w:r>
      <w:r w:rsidRPr="002D7A86">
        <w:rPr>
          <w:rFonts w:ascii="Times New Roman" w:hAnsi="Times New Roman" w:cs="Times New Roman"/>
          <w:sz w:val="24"/>
          <w:szCs w:val="24"/>
        </w:rPr>
        <w:lastRenderedPageBreak/>
        <w:t>narrow perspective and is interested in how innovation takes place rather than to maximize the amount o</w:t>
      </w:r>
      <w:r w:rsidR="00776DF3" w:rsidRPr="002D7A86">
        <w:rPr>
          <w:rFonts w:ascii="Times New Roman" w:hAnsi="Times New Roman" w:cs="Times New Roman"/>
          <w:sz w:val="24"/>
          <w:szCs w:val="24"/>
        </w:rPr>
        <w:t>f innovation</w:t>
      </w:r>
      <w:r w:rsidR="008F41D7" w:rsidRPr="002D7A86">
        <w:rPr>
          <w:rFonts w:ascii="Times New Roman" w:hAnsi="Times New Roman" w:cs="Times New Roman"/>
          <w:sz w:val="24"/>
          <w:szCs w:val="24"/>
        </w:rPr>
        <w:t xml:space="preserve"> (Freeman, 1995)</w:t>
      </w:r>
      <w:r w:rsidR="00776DF3" w:rsidRPr="002D7A86">
        <w:rPr>
          <w:rFonts w:ascii="Times New Roman" w:hAnsi="Times New Roman" w:cs="Times New Roman"/>
          <w:sz w:val="24"/>
          <w:szCs w:val="24"/>
        </w:rPr>
        <w:t xml:space="preserve">.  It is concerned </w:t>
      </w:r>
      <w:r w:rsidRPr="002D7A86">
        <w:rPr>
          <w:rFonts w:ascii="Times New Roman" w:hAnsi="Times New Roman" w:cs="Times New Roman"/>
          <w:sz w:val="24"/>
          <w:szCs w:val="24"/>
        </w:rPr>
        <w:t xml:space="preserve">with linking innovation and </w:t>
      </w:r>
      <w:r w:rsidR="00877B5C" w:rsidRPr="002D7A86">
        <w:rPr>
          <w:rFonts w:ascii="Times New Roman" w:hAnsi="Times New Roman" w:cs="Times New Roman"/>
          <w:sz w:val="24"/>
          <w:szCs w:val="24"/>
        </w:rPr>
        <w:t>macroeconomic</w:t>
      </w:r>
      <w:r w:rsidRPr="002D7A86">
        <w:rPr>
          <w:rFonts w:ascii="Times New Roman" w:hAnsi="Times New Roman" w:cs="Times New Roman"/>
          <w:sz w:val="24"/>
          <w:szCs w:val="24"/>
        </w:rPr>
        <w:t xml:space="preserve"> performance and it is aimed at mapping indicators of national specialization and performance with respect to innovation, research and development efforts and science and technology organization. National Systems of Innovation and </w:t>
      </w:r>
      <w:r w:rsidR="00877B5C" w:rsidRPr="002D7A86">
        <w:rPr>
          <w:rFonts w:ascii="Times New Roman" w:hAnsi="Times New Roman" w:cs="Times New Roman"/>
          <w:sz w:val="24"/>
          <w:szCs w:val="24"/>
        </w:rPr>
        <w:t>macroeconomic</w:t>
      </w:r>
      <w:r w:rsidRPr="002D7A86">
        <w:rPr>
          <w:rFonts w:ascii="Times New Roman" w:hAnsi="Times New Roman" w:cs="Times New Roman"/>
          <w:sz w:val="24"/>
          <w:szCs w:val="24"/>
        </w:rPr>
        <w:t xml:space="preserve"> approach takes into account the regulation of financial systems, education and communication infrastructure as far as these have an impact on learning and competence building process.</w:t>
      </w:r>
    </w:p>
    <w:p w14:paraId="1426435C" w14:textId="7CC356F0"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As highlighted by (Gans, 2020), efforts to </w:t>
      </w:r>
      <w:r w:rsidR="00922717" w:rsidRPr="00DC33E3">
        <w:rPr>
          <w:rFonts w:ascii="Times New Roman" w:hAnsi="Times New Roman" w:cs="Times New Roman"/>
          <w:sz w:val="24"/>
          <w:szCs w:val="24"/>
        </w:rPr>
        <w:t>incentivize</w:t>
      </w:r>
      <w:r w:rsidRPr="00DC33E3">
        <w:rPr>
          <w:rFonts w:ascii="Times New Roman" w:hAnsi="Times New Roman" w:cs="Times New Roman"/>
          <w:sz w:val="24"/>
          <w:szCs w:val="24"/>
        </w:rPr>
        <w:t xml:space="preserve"> private, market-based innovations addressing an urgent global challenge such as the pandemic face a fundamental paradox. Profit-driven innovators will ultimately wish to price their solutions at rates that will make access prohibitive to many people, which is a socially unacceptable outcome. The anticipation of </w:t>
      </w:r>
      <w:r w:rsidRPr="00DC33E3">
        <w:rPr>
          <w:rFonts w:ascii="Times New Roman" w:hAnsi="Times New Roman" w:cs="Times New Roman" w:hint="cs"/>
          <w:sz w:val="24"/>
          <w:szCs w:val="24"/>
        </w:rPr>
        <w:t>“</w:t>
      </w:r>
      <w:r w:rsidRPr="00DC33E3">
        <w:rPr>
          <w:rFonts w:ascii="Times New Roman" w:hAnsi="Times New Roman" w:cs="Times New Roman"/>
          <w:sz w:val="24"/>
          <w:szCs w:val="24"/>
        </w:rPr>
        <w:t>expropriation</w:t>
      </w:r>
      <w:r w:rsidRPr="00DC33E3">
        <w:rPr>
          <w:rFonts w:ascii="Times New Roman" w:hAnsi="Times New Roman" w:cs="Times New Roman" w:hint="cs"/>
          <w:sz w:val="24"/>
          <w:szCs w:val="24"/>
        </w:rPr>
        <w:t>”</w:t>
      </w:r>
      <w:r w:rsidRPr="00DC33E3">
        <w:rPr>
          <w:rFonts w:ascii="Times New Roman" w:hAnsi="Times New Roman" w:cs="Times New Roman"/>
          <w:sz w:val="24"/>
          <w:szCs w:val="24"/>
        </w:rPr>
        <w:t>, in turn, deters private investment, an innovation incentive paradox that highlights the limitations of the market mechanism and the need to identify appropriate instruments to serve the public interest.</w:t>
      </w:r>
    </w:p>
    <w:p w14:paraId="1AF2DB8B" w14:textId="2778374F"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Most governments have steered clear</w:t>
      </w:r>
      <w:r w:rsidR="00922717">
        <w:rPr>
          <w:rFonts w:ascii="Times New Roman" w:hAnsi="Times New Roman" w:cs="Times New Roman"/>
          <w:sz w:val="24"/>
          <w:szCs w:val="24"/>
        </w:rPr>
        <w:t>ly on</w:t>
      </w:r>
      <w:r w:rsidRPr="00DC33E3">
        <w:rPr>
          <w:rFonts w:ascii="Times New Roman" w:hAnsi="Times New Roman" w:cs="Times New Roman"/>
          <w:sz w:val="24"/>
          <w:szCs w:val="24"/>
        </w:rPr>
        <w:t xml:space="preserve"> utilising market-replacing interventions within their statutory powers, such as those allowed by the Defense Production Act in the United States, which allows issuing loans to expand a vendor</w:t>
      </w:r>
      <w:r w:rsidRPr="00DC33E3">
        <w:rPr>
          <w:rFonts w:ascii="Times New Roman" w:hAnsi="Times New Roman" w:cs="Times New Roman" w:hint="cs"/>
          <w:sz w:val="24"/>
          <w:szCs w:val="24"/>
        </w:rPr>
        <w:t>’</w:t>
      </w:r>
      <w:r w:rsidRPr="00DC33E3">
        <w:rPr>
          <w:rFonts w:ascii="Times New Roman" w:hAnsi="Times New Roman" w:cs="Times New Roman"/>
          <w:sz w:val="24"/>
          <w:szCs w:val="24"/>
        </w:rPr>
        <w:t>s capacity, controlling the distribution of a company</w:t>
      </w:r>
      <w:r w:rsidRPr="00DC33E3">
        <w:rPr>
          <w:rFonts w:ascii="Times New Roman" w:hAnsi="Times New Roman" w:cs="Times New Roman" w:hint="cs"/>
          <w:sz w:val="24"/>
          <w:szCs w:val="24"/>
        </w:rPr>
        <w:t>’</w:t>
      </w:r>
      <w:r w:rsidRPr="00DC33E3">
        <w:rPr>
          <w:rFonts w:ascii="Times New Roman" w:hAnsi="Times New Roman" w:cs="Times New Roman"/>
          <w:sz w:val="24"/>
          <w:szCs w:val="24"/>
        </w:rPr>
        <w:t>s products and compelling companies to prioritise government orders over those of other clients. Instead, governments have mostly opted for moral persuasion and appeals to corporate responsibility, along with significant financial support, as allowed by emergency funding bills. Examples of recently adopted business innovation measures include, split between R&amp;D tax incentives and other initiatives. It shows that some measures focus on promoting innovation in the fight against the disease, while others seek to support the overall business innovation ecosystem at a time of distress.</w:t>
      </w:r>
    </w:p>
    <w:p w14:paraId="71DD2308" w14:textId="62F2CD6B"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Research organizations play a critical role in the security and integrity of America</w:t>
      </w:r>
      <w:r w:rsidRPr="00DC33E3">
        <w:rPr>
          <w:rFonts w:ascii="Times New Roman" w:hAnsi="Times New Roman" w:cs="Times New Roman" w:hint="cs"/>
          <w:sz w:val="24"/>
          <w:szCs w:val="24"/>
        </w:rPr>
        <w:t>’</w:t>
      </w:r>
      <w:r w:rsidRPr="00DC33E3">
        <w:rPr>
          <w:rFonts w:ascii="Times New Roman" w:hAnsi="Times New Roman" w:cs="Times New Roman"/>
          <w:sz w:val="24"/>
          <w:szCs w:val="24"/>
        </w:rPr>
        <w:t>s research enterprise, complementing the role of the Federal Government. Many of the practices that research organizations implement are focused more on protecting the overall integrity of research than specifically addressing national security risks; however, research organization policies designed to protect research integrity also help guard against behaviors that pose significant national security risk. In fulfilling their role as stewards of research, including training the next generation of researchers, organizations should demonstrate robust leadership and oversight; establish and administer policies to promote transparency and guard against conflicts of interest and commitment; provide training, support, and i</w:t>
      </w:r>
      <w:r w:rsidR="00922717">
        <w:rPr>
          <w:rFonts w:ascii="Times New Roman" w:hAnsi="Times New Roman" w:cs="Times New Roman"/>
          <w:sz w:val="24"/>
          <w:szCs w:val="24"/>
        </w:rPr>
        <w:t>nformation on research security,</w:t>
      </w:r>
      <w:r w:rsidRPr="00DC33E3">
        <w:rPr>
          <w:rFonts w:ascii="Times New Roman" w:hAnsi="Times New Roman" w:cs="Times New Roman"/>
          <w:sz w:val="24"/>
          <w:szCs w:val="24"/>
        </w:rPr>
        <w:t xml:space="preserve"> ensure effective </w:t>
      </w:r>
      <w:r w:rsidRPr="00DC33E3">
        <w:rPr>
          <w:rFonts w:ascii="Times New Roman" w:hAnsi="Times New Roman" w:cs="Times New Roman"/>
          <w:sz w:val="24"/>
          <w:szCs w:val="24"/>
        </w:rPr>
        <w:lastRenderedPageBreak/>
        <w:t>mechanisms for compliance with organizational policies; and implement processes to assess and manage potential risks associated with collaborations and data (Rahm, et al. 2020).</w:t>
      </w:r>
    </w:p>
    <w:p w14:paraId="4B95EB4F" w14:textId="17BF6095"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The National Science and Technology Council (NSTC) </w:t>
      </w:r>
      <w:r w:rsidR="00922717">
        <w:rPr>
          <w:rFonts w:ascii="Times New Roman" w:hAnsi="Times New Roman" w:cs="Times New Roman"/>
          <w:sz w:val="24"/>
          <w:szCs w:val="24"/>
        </w:rPr>
        <w:t xml:space="preserve">of USA </w:t>
      </w:r>
      <w:r w:rsidRPr="00DC33E3">
        <w:rPr>
          <w:rFonts w:ascii="Times New Roman" w:hAnsi="Times New Roman" w:cs="Times New Roman"/>
          <w:sz w:val="24"/>
          <w:szCs w:val="24"/>
        </w:rPr>
        <w:t>Joint Committee on the Research Environment (JCORE) Subcommittee on Research Security (2020) recommends that research organizations consider taking the following actions to help protect the security and integrity of research enterprise. The Subcommittee recognizes that the need and ability for research organizations to implement some of the suggested actions depends upon a number of factors, including but not limited to the nature, structure, and mission of the organization, the level and types of research activity it conducts, and available resources. Consequently, the implementation of policies and practices should evolve thoughtfully and appropriately to meet current and future challenges, including foreign government efforts to exploit, interfere with, or undermine our research activities and environment.</w:t>
      </w:r>
    </w:p>
    <w:p w14:paraId="517103D9" w14:textId="7777777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Ramamurthy (2018) also observed that there was need to increase awareness of and protections against circumstances and behaviors that may indicate risk to research security and integrity. Over the past several years, the U.S. Government and research organizations have become increasingly aware of concerning behaviors that indicate inappropriate foreign government interference in the U.S. research enterprise. These concerning behaviors are not limited to any one background, ethnicity, nationality, or research field. In many cases, researchers engaged in contractual relationships with terms that directed unethical and in some cases criminal behavior, often without disclosing to their U.S. employer or funder. Greater awareness protects organizations and researchers by helping them recognize potentially problematic circumstances and behaviors. The FBI can provide briefings on these matters upon request, and contact information can be found at the end of this document under Federal Government and Agency Contacts. </w:t>
      </w:r>
    </w:p>
    <w:p w14:paraId="77AD86FA" w14:textId="5D0CD6DA"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Research organizations should ensure that all members of the research enterprise share awareness of circumstances and behaviors that may pose a risk to research security and integrity, including the following:  Certain conditions, contract terms, or other obligations associated with participation in foreign government-sponsored programs or entities, including talent recruitment programs, to include: 1. Contracts withheld or provided without a third-part</w:t>
      </w:r>
      <w:r w:rsidR="00825C16">
        <w:rPr>
          <w:rFonts w:ascii="Times New Roman" w:hAnsi="Times New Roman" w:cs="Times New Roman"/>
          <w:sz w:val="24"/>
          <w:szCs w:val="24"/>
        </w:rPr>
        <w:t>y certified English translation,</w:t>
      </w:r>
      <w:r w:rsidRPr="00DC33E3">
        <w:rPr>
          <w:rFonts w:ascii="Times New Roman" w:hAnsi="Times New Roman" w:cs="Times New Roman"/>
          <w:sz w:val="24"/>
          <w:szCs w:val="24"/>
        </w:rPr>
        <w:t xml:space="preserve"> 2. Contracts that allow for or encourage continued employment at U.S. research facilities or receipt of Federal research funds while concurrently working at and/or receiving compensat</w:t>
      </w:r>
      <w:r w:rsidR="00825C16">
        <w:rPr>
          <w:rFonts w:ascii="Times New Roman" w:hAnsi="Times New Roman" w:cs="Times New Roman"/>
          <w:sz w:val="24"/>
          <w:szCs w:val="24"/>
        </w:rPr>
        <w:t>ion from a foreign organization,</w:t>
      </w:r>
      <w:r w:rsidRPr="00DC33E3">
        <w:rPr>
          <w:rFonts w:ascii="Times New Roman" w:hAnsi="Times New Roman" w:cs="Times New Roman"/>
          <w:sz w:val="24"/>
          <w:szCs w:val="24"/>
        </w:rPr>
        <w:t xml:space="preserve"> 3. Setting up or relocating a </w:t>
      </w:r>
      <w:r w:rsidR="00825C16">
        <w:rPr>
          <w:rFonts w:ascii="Times New Roman" w:hAnsi="Times New Roman" w:cs="Times New Roman"/>
          <w:sz w:val="24"/>
          <w:szCs w:val="24"/>
        </w:rPr>
        <w:t>laboratory in a foreign country,</w:t>
      </w:r>
      <w:r w:rsidRPr="00DC33E3">
        <w:rPr>
          <w:rFonts w:ascii="Times New Roman" w:hAnsi="Times New Roman" w:cs="Times New Roman"/>
          <w:sz w:val="24"/>
          <w:szCs w:val="24"/>
        </w:rPr>
        <w:t xml:space="preserve"> 4. Obligation to file intern</w:t>
      </w:r>
      <w:r w:rsidR="00825C16">
        <w:rPr>
          <w:rFonts w:ascii="Times New Roman" w:hAnsi="Times New Roman" w:cs="Times New Roman"/>
          <w:sz w:val="24"/>
          <w:szCs w:val="24"/>
        </w:rPr>
        <w:t>ational patents,</w:t>
      </w:r>
      <w:r w:rsidRPr="00DC33E3">
        <w:rPr>
          <w:rFonts w:ascii="Times New Roman" w:hAnsi="Times New Roman" w:cs="Times New Roman"/>
          <w:sz w:val="24"/>
          <w:szCs w:val="24"/>
        </w:rPr>
        <w:t xml:space="preserve"> 5. Obligation to publish in particular journals, and/or list </w:t>
      </w:r>
      <w:r w:rsidR="00825C16">
        <w:rPr>
          <w:rFonts w:ascii="Times New Roman" w:hAnsi="Times New Roman" w:cs="Times New Roman"/>
          <w:sz w:val="24"/>
          <w:szCs w:val="24"/>
        </w:rPr>
        <w:t xml:space="preserve">of </w:t>
      </w:r>
      <w:r w:rsidRPr="00DC33E3">
        <w:rPr>
          <w:rFonts w:ascii="Times New Roman" w:hAnsi="Times New Roman" w:cs="Times New Roman"/>
          <w:sz w:val="24"/>
          <w:szCs w:val="24"/>
        </w:rPr>
        <w:t>a foreign organization aff</w:t>
      </w:r>
      <w:r w:rsidR="00825C16">
        <w:rPr>
          <w:rFonts w:ascii="Times New Roman" w:hAnsi="Times New Roman" w:cs="Times New Roman"/>
          <w:sz w:val="24"/>
          <w:szCs w:val="24"/>
        </w:rPr>
        <w:t>iliation in any published paper,</w:t>
      </w:r>
      <w:r w:rsidRPr="00DC33E3">
        <w:rPr>
          <w:rFonts w:ascii="Times New Roman" w:hAnsi="Times New Roman" w:cs="Times New Roman"/>
          <w:sz w:val="24"/>
          <w:szCs w:val="24"/>
        </w:rPr>
        <w:t xml:space="preserve"> 6. Obligation to share information that is or may </w:t>
      </w:r>
      <w:r w:rsidRPr="00DC33E3">
        <w:rPr>
          <w:rFonts w:ascii="Times New Roman" w:hAnsi="Times New Roman" w:cs="Times New Roman"/>
          <w:sz w:val="24"/>
          <w:szCs w:val="24"/>
        </w:rPr>
        <w:lastRenderedPageBreak/>
        <w:t>be confidential (e.g., grant applications, peer-review information) with unapproved entities</w:t>
      </w:r>
      <w:r w:rsidR="00825C16">
        <w:rPr>
          <w:rFonts w:ascii="Times New Roman" w:hAnsi="Times New Roman" w:cs="Times New Roman"/>
          <w:sz w:val="24"/>
          <w:szCs w:val="24"/>
        </w:rPr>
        <w:t>,</w:t>
      </w:r>
      <w:r w:rsidRPr="00DC33E3">
        <w:rPr>
          <w:rFonts w:ascii="Times New Roman" w:hAnsi="Times New Roman" w:cs="Times New Roman"/>
          <w:sz w:val="24"/>
          <w:szCs w:val="24"/>
        </w:rPr>
        <w:t xml:space="preserve"> 7. Obligation to withhold information from the U.S. home</w:t>
      </w:r>
      <w:r w:rsidR="00825C16">
        <w:rPr>
          <w:rFonts w:ascii="Times New Roman" w:hAnsi="Times New Roman" w:cs="Times New Roman"/>
          <w:sz w:val="24"/>
          <w:szCs w:val="24"/>
        </w:rPr>
        <w:t xml:space="preserve"> organization or funding agency,</w:t>
      </w:r>
      <w:r w:rsidRPr="00DC33E3">
        <w:rPr>
          <w:rFonts w:ascii="Times New Roman" w:hAnsi="Times New Roman" w:cs="Times New Roman"/>
          <w:sz w:val="24"/>
          <w:szCs w:val="24"/>
        </w:rPr>
        <w:t xml:space="preserve"> 8. Conflicts of time commitment (e.g., sum of all appointments totals more than 100%); 9. Purpose or stated goals of the program that conflict with goal</w:t>
      </w:r>
      <w:r w:rsidR="00825C16">
        <w:rPr>
          <w:rFonts w:ascii="Times New Roman" w:hAnsi="Times New Roman" w:cs="Times New Roman"/>
          <w:sz w:val="24"/>
          <w:szCs w:val="24"/>
        </w:rPr>
        <w:t>s of the U.S. home organization,</w:t>
      </w:r>
      <w:r w:rsidRPr="00DC33E3">
        <w:rPr>
          <w:rFonts w:ascii="Times New Roman" w:hAnsi="Times New Roman" w:cs="Times New Roman"/>
          <w:sz w:val="24"/>
          <w:szCs w:val="24"/>
        </w:rPr>
        <w:t xml:space="preserve"> 10. Obligation to participate i</w:t>
      </w:r>
      <w:r w:rsidR="00825C16">
        <w:rPr>
          <w:rFonts w:ascii="Times New Roman" w:hAnsi="Times New Roman" w:cs="Times New Roman"/>
          <w:sz w:val="24"/>
          <w:szCs w:val="24"/>
        </w:rPr>
        <w:t>n talent-recruitment activities,</w:t>
      </w:r>
      <w:r w:rsidRPr="00DC33E3">
        <w:rPr>
          <w:rFonts w:ascii="Times New Roman" w:hAnsi="Times New Roman" w:cs="Times New Roman"/>
          <w:sz w:val="24"/>
          <w:szCs w:val="24"/>
        </w:rPr>
        <w:t xml:space="preserve"> 11. Obligation to hire or provide career advancement opportunities to othe</w:t>
      </w:r>
      <w:r w:rsidR="00825C16">
        <w:rPr>
          <w:rFonts w:ascii="Times New Roman" w:hAnsi="Times New Roman" w:cs="Times New Roman"/>
          <w:sz w:val="24"/>
          <w:szCs w:val="24"/>
        </w:rPr>
        <w:t>r participants in such programs,</w:t>
      </w:r>
      <w:r w:rsidRPr="00DC33E3">
        <w:rPr>
          <w:rFonts w:ascii="Times New Roman" w:hAnsi="Times New Roman" w:cs="Times New Roman"/>
          <w:sz w:val="24"/>
          <w:szCs w:val="24"/>
        </w:rPr>
        <w:t xml:space="preserve"> 12. Obligation to provide pre-publication data or other pre-publication in</w:t>
      </w:r>
      <w:r w:rsidR="00825C16">
        <w:rPr>
          <w:rFonts w:ascii="Times New Roman" w:hAnsi="Times New Roman" w:cs="Times New Roman"/>
          <w:sz w:val="24"/>
          <w:szCs w:val="24"/>
        </w:rPr>
        <w:t>formation to the foreign entity,</w:t>
      </w:r>
      <w:r w:rsidRPr="00DC33E3">
        <w:rPr>
          <w:rFonts w:ascii="Times New Roman" w:hAnsi="Times New Roman" w:cs="Times New Roman"/>
          <w:sz w:val="24"/>
          <w:szCs w:val="24"/>
        </w:rPr>
        <w:t xml:space="preserve"> and 13. Obligation to prove loyalty or political fealty to a foreign government (Stokes, 2017).</w:t>
      </w:r>
    </w:p>
    <w:p w14:paraId="767FE9B8" w14:textId="77777777" w:rsidR="00825C16"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Michael (2018) also added that establishment and maintenance of effective data security measures is </w:t>
      </w:r>
      <w:r w:rsidR="00825C16" w:rsidRPr="00DC33E3">
        <w:rPr>
          <w:rFonts w:ascii="Times New Roman" w:hAnsi="Times New Roman" w:cs="Times New Roman"/>
          <w:sz w:val="24"/>
          <w:szCs w:val="24"/>
        </w:rPr>
        <w:t>critical</w:t>
      </w:r>
      <w:r w:rsidRPr="00DC33E3">
        <w:rPr>
          <w:rFonts w:ascii="Times New Roman" w:hAnsi="Times New Roman" w:cs="Times New Roman"/>
          <w:sz w:val="24"/>
          <w:szCs w:val="24"/>
        </w:rPr>
        <w:t xml:space="preserve"> to research and development. Data security and cybersecurity are a significant challenge to research security, as they are in many other areas. Research organizations should work continually to identify and implement measures to improve data security, internal breach prevention, and incident response processes, and to maintain compliance with relevant requirements. </w:t>
      </w:r>
      <w:r w:rsidR="00825C16" w:rsidRPr="00DC33E3">
        <w:rPr>
          <w:rFonts w:ascii="Times New Roman" w:hAnsi="Times New Roman" w:cs="Times New Roman"/>
          <w:sz w:val="24"/>
          <w:szCs w:val="24"/>
        </w:rPr>
        <w:t>Th</w:t>
      </w:r>
      <w:r w:rsidR="00825C16">
        <w:rPr>
          <w:rFonts w:ascii="Times New Roman" w:hAnsi="Times New Roman" w:cs="Times New Roman"/>
          <w:sz w:val="24"/>
          <w:szCs w:val="24"/>
        </w:rPr>
        <w:t xml:space="preserve">e </w:t>
      </w:r>
      <w:r w:rsidR="00825C16" w:rsidRPr="00825C16">
        <w:rPr>
          <w:rFonts w:ascii="Times New Roman" w:hAnsi="Times New Roman" w:cs="Times New Roman"/>
          <w:sz w:val="24"/>
          <w:szCs w:val="24"/>
        </w:rPr>
        <w:t xml:space="preserve">National Institute of Standards and Technology </w:t>
      </w:r>
      <w:r w:rsidR="00825C16">
        <w:rPr>
          <w:rFonts w:ascii="Times New Roman" w:hAnsi="Times New Roman" w:cs="Times New Roman"/>
          <w:sz w:val="24"/>
          <w:szCs w:val="24"/>
        </w:rPr>
        <w:t>(NIST) Cybersecurity Framework</w:t>
      </w:r>
      <w:r w:rsidRPr="00DC33E3">
        <w:rPr>
          <w:rFonts w:ascii="Times New Roman" w:hAnsi="Times New Roman" w:cs="Times New Roman"/>
          <w:sz w:val="24"/>
          <w:szCs w:val="24"/>
        </w:rPr>
        <w:t xml:space="preserve"> serves as a useful resource to help research organizations establish and maintain effective data security measures. The Framework is comprised of five core functions: A. Identify - Develop an organizational understanding to manage cybersecurity risk to systems, people, assets, data, and capabilities; Protect - Develop and implement appropriate safeguards to ensure delivery of critical services; Detect - Develop and implement appropriate activities to identify the occurrence of a cybersecurity event; Respond - Develop and implement appropriate activities to take regarding a detected cybersecurity incident; Recover - Develop and implement appropriate activities to maintain plans for resilience and to restore any capabilities or services that were impaired due to a cybersecurity incident. </w:t>
      </w:r>
    </w:p>
    <w:p w14:paraId="05C379BE" w14:textId="1D2D4989"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NIST also provides educational resources and examples of how research organizations have successfully used the Framework to improve their cybersecurity </w:t>
      </w:r>
      <w:r w:rsidR="00825C16">
        <w:rPr>
          <w:rFonts w:ascii="Times New Roman" w:hAnsi="Times New Roman" w:cs="Times New Roman"/>
          <w:sz w:val="24"/>
          <w:szCs w:val="24"/>
        </w:rPr>
        <w:t xml:space="preserve">risk management (UNESCO, 2019). </w:t>
      </w:r>
      <w:r w:rsidR="00FC087A">
        <w:rPr>
          <w:rFonts w:ascii="Times New Roman" w:hAnsi="Times New Roman" w:cs="Times New Roman"/>
          <w:sz w:val="24"/>
          <w:szCs w:val="24"/>
        </w:rPr>
        <w:t>Measures has been put in place to prohibit p</w:t>
      </w:r>
      <w:r w:rsidRPr="00DC33E3">
        <w:rPr>
          <w:rFonts w:ascii="Times New Roman" w:hAnsi="Times New Roman" w:cs="Times New Roman"/>
          <w:sz w:val="24"/>
          <w:szCs w:val="24"/>
        </w:rPr>
        <w:t xml:space="preserve">articipation by researchers in any government-sponsored talent recruitment program that has encouraged or directed participants to engage in behaviors that conflict with principles of </w:t>
      </w:r>
      <w:r w:rsidR="00825C16">
        <w:rPr>
          <w:rFonts w:ascii="Times New Roman" w:hAnsi="Times New Roman" w:cs="Times New Roman"/>
          <w:sz w:val="24"/>
          <w:szCs w:val="24"/>
        </w:rPr>
        <w:t>research security and integrity,</w:t>
      </w:r>
      <w:r w:rsidRPr="00DC33E3">
        <w:rPr>
          <w:rFonts w:ascii="Times New Roman" w:hAnsi="Times New Roman" w:cs="Times New Roman"/>
          <w:sz w:val="24"/>
          <w:szCs w:val="24"/>
        </w:rPr>
        <w:t xml:space="preserve"> Any obligation for researchers to conduct R&amp;D activities on behalf of another research organization or entity without the knowledge and approva</w:t>
      </w:r>
      <w:r w:rsidR="00FC087A">
        <w:rPr>
          <w:rFonts w:ascii="Times New Roman" w:hAnsi="Times New Roman" w:cs="Times New Roman"/>
          <w:sz w:val="24"/>
          <w:szCs w:val="24"/>
        </w:rPr>
        <w:t>l of the employing organization, t</w:t>
      </w:r>
      <w:r w:rsidRPr="00DC33E3">
        <w:rPr>
          <w:rFonts w:ascii="Times New Roman" w:hAnsi="Times New Roman" w:cs="Times New Roman"/>
          <w:sz w:val="24"/>
          <w:szCs w:val="24"/>
        </w:rPr>
        <w:t>he foreign travel by researchers related to professional R&amp;D activities, particularly when funded by a foreign entity, without justi</w:t>
      </w:r>
      <w:r w:rsidR="00FC087A">
        <w:rPr>
          <w:rFonts w:ascii="Times New Roman" w:hAnsi="Times New Roman" w:cs="Times New Roman"/>
          <w:sz w:val="24"/>
          <w:szCs w:val="24"/>
        </w:rPr>
        <w:t>fication regarding the benefits,</w:t>
      </w:r>
      <w:r w:rsidRPr="00DC33E3">
        <w:rPr>
          <w:rFonts w:ascii="Times New Roman" w:hAnsi="Times New Roman" w:cs="Times New Roman"/>
          <w:sz w:val="24"/>
          <w:szCs w:val="24"/>
        </w:rPr>
        <w:t xml:space="preserve">  Extended travel by researchers that is inconsistent with funding received and/or the researcher</w:t>
      </w:r>
      <w:r w:rsidRPr="00DC33E3">
        <w:rPr>
          <w:rFonts w:ascii="Times New Roman" w:hAnsi="Times New Roman" w:cs="Times New Roman" w:hint="cs"/>
          <w:sz w:val="24"/>
          <w:szCs w:val="24"/>
        </w:rPr>
        <w:t>’</w:t>
      </w:r>
      <w:r w:rsidR="00FC087A">
        <w:rPr>
          <w:rFonts w:ascii="Times New Roman" w:hAnsi="Times New Roman" w:cs="Times New Roman"/>
          <w:sz w:val="24"/>
          <w:szCs w:val="24"/>
        </w:rPr>
        <w:t>s organizational obligations,</w:t>
      </w:r>
      <w:r w:rsidRPr="00DC33E3">
        <w:rPr>
          <w:rFonts w:ascii="Times New Roman" w:hAnsi="Times New Roman" w:cs="Times New Roman"/>
          <w:sz w:val="24"/>
          <w:szCs w:val="24"/>
        </w:rPr>
        <w:t xml:space="preserve"> Association, affiliation, or collaboration by researchers with foreign entities identified on the U.S. government</w:t>
      </w:r>
      <w:r w:rsidRPr="00DC33E3">
        <w:rPr>
          <w:rFonts w:ascii="Times New Roman" w:hAnsi="Times New Roman" w:cs="Times New Roman" w:hint="cs"/>
          <w:sz w:val="24"/>
          <w:szCs w:val="24"/>
        </w:rPr>
        <w:t>’</w:t>
      </w:r>
      <w:r w:rsidRPr="00DC33E3">
        <w:rPr>
          <w:rFonts w:ascii="Times New Roman" w:hAnsi="Times New Roman" w:cs="Times New Roman"/>
          <w:sz w:val="24"/>
          <w:szCs w:val="24"/>
        </w:rPr>
        <w:t xml:space="preserve">s Consolidated </w:t>
      </w:r>
      <w:r w:rsidR="00FC087A">
        <w:rPr>
          <w:rFonts w:ascii="Times New Roman" w:hAnsi="Times New Roman" w:cs="Times New Roman"/>
          <w:sz w:val="24"/>
          <w:szCs w:val="24"/>
        </w:rPr>
        <w:lastRenderedPageBreak/>
        <w:t>Screening List,</w:t>
      </w:r>
      <w:r w:rsidRPr="00DC33E3">
        <w:rPr>
          <w:rFonts w:ascii="Times New Roman" w:hAnsi="Times New Roman" w:cs="Times New Roman"/>
          <w:sz w:val="24"/>
          <w:szCs w:val="24"/>
        </w:rPr>
        <w:t xml:space="preserve"> and Gifts that are provided to research enterprise participants with terms and conditions associated with research activities (Srinivas, 2016),</w:t>
      </w:r>
    </w:p>
    <w:p w14:paraId="372226AC" w14:textId="7777777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The US National Science &amp; Technology Council (2021) revealed that success in this endeavor will require partnership and cooperation across the R&amp;D enterprise, including the Federal Government, research organizations, private companies, and non-government organizations. Together, we can uphold the principles that bolster the integrity of our research enterprise, strike the right balance between openness and security, and ensure that the United States continues to engage in productive collaboration and remains a global leader in S&amp;T. Implementing the recommendations in this report will help protect the security and integrity of the American and international R&amp;D enterprises, while preserving the open and collaborative nature that has been critical to U.S. leadership in R&amp;D. The goal is to ensure that scientists and students both U.S. and foreign national who follow laws, regulations, policies, and codes of conduct will be welcome and supported within a vibrant and secure enterprise that remains a desirable destination for researchers across the world.</w:t>
      </w:r>
    </w:p>
    <w:p w14:paraId="7C4C9FF2" w14:textId="285D69E6" w:rsid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Byung, et al. (2017) conducted on </w:t>
      </w:r>
      <w:r w:rsidRPr="00DC33E3">
        <w:rPr>
          <w:rFonts w:ascii="Times New Roman" w:hAnsi="Times New Roman" w:cs="Times New Roman" w:hint="cs"/>
          <w:sz w:val="24"/>
          <w:szCs w:val="24"/>
        </w:rPr>
        <w:t>“</w:t>
      </w:r>
      <w:r w:rsidRPr="00DC33E3">
        <w:rPr>
          <w:rFonts w:ascii="Times New Roman" w:hAnsi="Times New Roman" w:cs="Times New Roman"/>
          <w:sz w:val="24"/>
          <w:szCs w:val="24"/>
        </w:rPr>
        <w:t>An Empirical Study on the Improvement of R&amp;D Competition Polic</w:t>
      </w:r>
      <w:r w:rsidR="00FC087A">
        <w:rPr>
          <w:rFonts w:ascii="Times New Roman" w:hAnsi="Times New Roman" w:cs="Times New Roman"/>
          <w:sz w:val="24"/>
          <w:szCs w:val="24"/>
        </w:rPr>
        <w:t>y for the National R&amp;D Program</w:t>
      </w:r>
      <w:r w:rsidRPr="00DC33E3">
        <w:rPr>
          <w:rFonts w:ascii="Times New Roman" w:hAnsi="Times New Roman" w:cs="Times New Roman" w:hint="cs"/>
          <w:sz w:val="24"/>
          <w:szCs w:val="24"/>
        </w:rPr>
        <w:t>”</w:t>
      </w:r>
      <w:r w:rsidRPr="00DC33E3">
        <w:rPr>
          <w:rFonts w:ascii="Times New Roman" w:hAnsi="Times New Roman" w:cs="Times New Roman"/>
          <w:sz w:val="24"/>
          <w:szCs w:val="24"/>
        </w:rPr>
        <w:t xml:space="preserve">.  It was revealed that despite the increase in government spending on R&amp;D in South Korea (hereafter Korea), there have been limits in enhancing the impact and commercialisation of research outcomes. A new approach to the current mode of R&amp;D is considered necessary to tackle this problem. In 2014, Korea implemented a new competition policy on national R&amp;D </w:t>
      </w:r>
      <w:r w:rsidR="00FC087A">
        <w:rPr>
          <w:rFonts w:ascii="Times New Roman" w:hAnsi="Times New Roman" w:cs="Times New Roman"/>
          <w:sz w:val="24"/>
          <w:szCs w:val="24"/>
        </w:rPr>
        <w:t>by designating six R&amp;D program</w:t>
      </w:r>
      <w:r w:rsidRPr="00DC33E3">
        <w:rPr>
          <w:rFonts w:ascii="Times New Roman" w:hAnsi="Times New Roman" w:cs="Times New Roman"/>
          <w:sz w:val="24"/>
          <w:szCs w:val="24"/>
        </w:rPr>
        <w:t>s from four different government departments as Competition-type R&amp;D. The purpose of this study is to examine the actual conditions for adoption and to further promote early establishment and wide implementation of the new competition policy on national R&amp;D, and identify the ways for improvement. In this study, we have approached the case with a life-cycle perspective of plan</w:t>
      </w:r>
      <w:r w:rsidRPr="00DC33E3">
        <w:rPr>
          <w:rFonts w:ascii="Times New Roman" w:hAnsi="Times New Roman" w:cs="Times New Roman" w:hint="cs"/>
          <w:sz w:val="24"/>
          <w:szCs w:val="24"/>
        </w:rPr>
        <w:t>–</w:t>
      </w:r>
      <w:r w:rsidRPr="00DC33E3">
        <w:rPr>
          <w:rFonts w:ascii="Times New Roman" w:hAnsi="Times New Roman" w:cs="Times New Roman"/>
          <w:sz w:val="24"/>
          <w:szCs w:val="24"/>
        </w:rPr>
        <w:t>management</w:t>
      </w:r>
      <w:r w:rsidRPr="00DC33E3">
        <w:rPr>
          <w:rFonts w:ascii="Times New Roman" w:hAnsi="Times New Roman" w:cs="Times New Roman" w:hint="cs"/>
          <w:sz w:val="24"/>
          <w:szCs w:val="24"/>
        </w:rPr>
        <w:t>–</w:t>
      </w:r>
      <w:r w:rsidRPr="00DC33E3">
        <w:rPr>
          <w:rFonts w:ascii="Times New Roman" w:hAnsi="Times New Roman" w:cs="Times New Roman"/>
          <w:sz w:val="24"/>
          <w:szCs w:val="24"/>
        </w:rPr>
        <w:t xml:space="preserve">evaluation of R&amp;D. Multiple sources of data collection included documents, surveys and </w:t>
      </w:r>
      <w:r w:rsidR="00FC087A" w:rsidRPr="00DC33E3">
        <w:rPr>
          <w:rFonts w:ascii="Times New Roman" w:hAnsi="Times New Roman" w:cs="Times New Roman"/>
          <w:sz w:val="24"/>
          <w:szCs w:val="24"/>
        </w:rPr>
        <w:t>unstandardized</w:t>
      </w:r>
      <w:r w:rsidRPr="00DC33E3">
        <w:rPr>
          <w:rFonts w:ascii="Times New Roman" w:hAnsi="Times New Roman" w:cs="Times New Roman"/>
          <w:sz w:val="24"/>
          <w:szCs w:val="24"/>
        </w:rPr>
        <w:t xml:space="preserve"> interviews with the staff members in the government sector </w:t>
      </w:r>
      <w:r w:rsidR="00FC087A" w:rsidRPr="00DC33E3">
        <w:rPr>
          <w:rFonts w:ascii="Times New Roman" w:hAnsi="Times New Roman" w:cs="Times New Roman"/>
          <w:sz w:val="24"/>
          <w:szCs w:val="24"/>
        </w:rPr>
        <w:t>organizations</w:t>
      </w:r>
      <w:r w:rsidRPr="00DC33E3">
        <w:rPr>
          <w:rFonts w:ascii="Times New Roman" w:hAnsi="Times New Roman" w:cs="Times New Roman"/>
          <w:sz w:val="24"/>
          <w:szCs w:val="24"/>
        </w:rPr>
        <w:t xml:space="preserve"> and agencies responsible for the nation</w:t>
      </w:r>
      <w:r>
        <w:rPr>
          <w:rFonts w:ascii="Times New Roman" w:hAnsi="Times New Roman" w:cs="Times New Roman"/>
          <w:sz w:val="24"/>
          <w:szCs w:val="24"/>
        </w:rPr>
        <w:t xml:space="preserve"> </w:t>
      </w:r>
      <w:r w:rsidRPr="00DC33E3">
        <w:rPr>
          <w:rFonts w:ascii="Times New Roman" w:hAnsi="Times New Roman" w:cs="Times New Roman"/>
          <w:sz w:val="24"/>
          <w:szCs w:val="24"/>
        </w:rPr>
        <w:t xml:space="preserve">interviews with the staff members in the government sector </w:t>
      </w:r>
      <w:r w:rsidR="00FC087A" w:rsidRPr="00DC33E3">
        <w:rPr>
          <w:rFonts w:ascii="Times New Roman" w:hAnsi="Times New Roman" w:cs="Times New Roman"/>
          <w:sz w:val="24"/>
          <w:szCs w:val="24"/>
        </w:rPr>
        <w:t>organizations</w:t>
      </w:r>
      <w:r w:rsidRPr="00DC33E3">
        <w:rPr>
          <w:rFonts w:ascii="Times New Roman" w:hAnsi="Times New Roman" w:cs="Times New Roman"/>
          <w:sz w:val="24"/>
          <w:szCs w:val="24"/>
        </w:rPr>
        <w:t xml:space="preserve"> and agencies responsible for the national R&amp;D management. Based on the results of the analysis, we bring suggestions on three areas of</w:t>
      </w:r>
      <w:r>
        <w:rPr>
          <w:rFonts w:ascii="Times New Roman" w:hAnsi="Times New Roman" w:cs="Times New Roman"/>
          <w:sz w:val="24"/>
          <w:szCs w:val="24"/>
        </w:rPr>
        <w:t xml:space="preserve"> </w:t>
      </w:r>
      <w:r w:rsidRPr="00DC33E3">
        <w:rPr>
          <w:rFonts w:ascii="Times New Roman" w:hAnsi="Times New Roman" w:cs="Times New Roman"/>
          <w:sz w:val="24"/>
          <w:szCs w:val="24"/>
        </w:rPr>
        <w:t xml:space="preserve">improvement: (a) </w:t>
      </w:r>
      <w:r w:rsidR="00FC087A" w:rsidRPr="00DC33E3">
        <w:rPr>
          <w:rFonts w:ascii="Times New Roman" w:hAnsi="Times New Roman" w:cs="Times New Roman"/>
          <w:sz w:val="24"/>
          <w:szCs w:val="24"/>
        </w:rPr>
        <w:t>materializing</w:t>
      </w:r>
      <w:r w:rsidRPr="00DC33E3">
        <w:rPr>
          <w:rFonts w:ascii="Times New Roman" w:hAnsi="Times New Roman" w:cs="Times New Roman"/>
          <w:sz w:val="24"/>
          <w:szCs w:val="24"/>
        </w:rPr>
        <w:t xml:space="preserve"> suitable projects to </w:t>
      </w:r>
      <w:r w:rsidR="00FC087A" w:rsidRPr="00DC33E3">
        <w:rPr>
          <w:rFonts w:ascii="Times New Roman" w:hAnsi="Times New Roman" w:cs="Times New Roman"/>
          <w:sz w:val="24"/>
          <w:szCs w:val="24"/>
        </w:rPr>
        <w:t>enroll</w:t>
      </w:r>
      <w:r w:rsidRPr="00DC33E3">
        <w:rPr>
          <w:rFonts w:ascii="Times New Roman" w:hAnsi="Times New Roman" w:cs="Times New Roman"/>
          <w:sz w:val="24"/>
          <w:szCs w:val="24"/>
        </w:rPr>
        <w:t xml:space="preserve"> </w:t>
      </w:r>
      <w:r w:rsidR="00FC087A">
        <w:rPr>
          <w:rFonts w:ascii="Times New Roman" w:hAnsi="Times New Roman" w:cs="Times New Roman"/>
          <w:sz w:val="24"/>
          <w:szCs w:val="24"/>
        </w:rPr>
        <w:t>in the R&amp;D competition program,</w:t>
      </w:r>
      <w:r w:rsidRPr="00DC33E3">
        <w:rPr>
          <w:rFonts w:ascii="Times New Roman" w:hAnsi="Times New Roman" w:cs="Times New Roman"/>
          <w:sz w:val="24"/>
          <w:szCs w:val="24"/>
        </w:rPr>
        <w:t xml:space="preserve"> (b) suggesting competition models for each stage of R&amp;D life cycle; and (c) establishing the institutional basis upon which the policy may be widely adopted. Finally, we discuss possible improvements and the limits of this study.</w:t>
      </w:r>
    </w:p>
    <w:p w14:paraId="20D22166" w14:textId="77777777" w:rsidR="001C6F65"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Aiming to improve three areas of the policy, we make recommendations based on the findings of the analysis: (a) identifying suitable projects for inclusion in the R&amp;D competitive program; (b) </w:t>
      </w:r>
      <w:r w:rsidRPr="00DC33E3">
        <w:rPr>
          <w:rFonts w:ascii="Times New Roman" w:hAnsi="Times New Roman" w:cs="Times New Roman"/>
          <w:sz w:val="24"/>
          <w:szCs w:val="24"/>
        </w:rPr>
        <w:lastRenderedPageBreak/>
        <w:t>proposing competition models for each stage of the R&amp;D life cycle; and (c) establishing the institutional foundation upon which the policy can be widely implemented. Finally, we examine prospective enhancements to the study as w</w:t>
      </w:r>
      <w:r w:rsidR="001C6F65">
        <w:rPr>
          <w:rFonts w:ascii="Times New Roman" w:hAnsi="Times New Roman" w:cs="Times New Roman"/>
          <w:sz w:val="24"/>
          <w:szCs w:val="24"/>
        </w:rPr>
        <w:t>ell as its limitations and c</w:t>
      </w:r>
      <w:r w:rsidRPr="00DC33E3">
        <w:rPr>
          <w:rFonts w:ascii="Times New Roman" w:hAnsi="Times New Roman" w:cs="Times New Roman"/>
          <w:sz w:val="24"/>
          <w:szCs w:val="24"/>
        </w:rPr>
        <w:t xml:space="preserve">ommunicate the significance of research security and integrity to those in positions of authority. </w:t>
      </w:r>
    </w:p>
    <w:p w14:paraId="3658E0FF" w14:textId="241210CD"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Leaders of businesses establish corporate culture and are in a unique position to transmit information, particularly about values and priorities, to their employees. This feature is very significant in the context of research security and integrity, and it should be utilized to the greatest degree feasible. In their written and oral communications to their organizations, as well as to external stakeholders and partners, research organization leaders (e.g., governing boards, chancellors, presidents, executive directors) should consistently and regularly communicate the importance of research security and integrity, along with the actions their organizations are taking to ensure that security is balanced with openness. Those in charge of leading or managing their organizations' research enterprises, such as vice presidents/vice chancellors of research and their subordinate organizations, should be actively </w:t>
      </w:r>
      <w:r w:rsidR="001C6F65">
        <w:rPr>
          <w:rFonts w:ascii="Times New Roman" w:hAnsi="Times New Roman" w:cs="Times New Roman"/>
          <w:sz w:val="24"/>
          <w:szCs w:val="24"/>
        </w:rPr>
        <w:t xml:space="preserve">be </w:t>
      </w:r>
      <w:r w:rsidRPr="00DC33E3">
        <w:rPr>
          <w:rFonts w:ascii="Times New Roman" w:hAnsi="Times New Roman" w:cs="Times New Roman"/>
          <w:sz w:val="24"/>
          <w:szCs w:val="24"/>
        </w:rPr>
        <w:t>involved in matters relating to research security and integrity, and they should ensure that the heads of their organizations are kept up to date on the latest developments and policies in the field of research (Weinberg, 2014).</w:t>
      </w:r>
    </w:p>
    <w:p w14:paraId="7B89DA99" w14:textId="0797BFC2"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Allman and colleagues (2015) argued that research security should be approached from an organizational perspective. The most appropriate approach for ensuring research security and integrity is one that encompasses the entire organization because research security and integrity are a shared responsibility of individuals, formal and informal research groups, organizational centers or other components, and organizations as a whole. As a result, companies should produce written research security implementation plans and should appoint a chief research security officer or an equivalent to oversee the management of research security. In the latter case, it should be made clear that research security is everyone's responsibility, and that the duty of the research security o</w:t>
      </w:r>
      <w:r w:rsidR="001C6F65">
        <w:rPr>
          <w:rFonts w:ascii="Times New Roman" w:hAnsi="Times New Roman" w:cs="Times New Roman"/>
          <w:sz w:val="24"/>
          <w:szCs w:val="24"/>
        </w:rPr>
        <w:t>fficer is to provide oversight.</w:t>
      </w:r>
    </w:p>
    <w:p w14:paraId="38C2061D" w14:textId="2C64E312"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Working groups and task teams for research security and integrity should be established. Organizations should include workers at all levels in the development and implementation of policies and procedures in order to achieve the greatest possible effectiveness. Employees benefit from this type of inclusion because it helps them grasp the challenges, see them from many perspectives, feel appreciated, and actively engage in work that has a direct influence on their careers. This is especially true for researchers and the organizations that employ them, where policies governing research security and integrity are critical to both individual and organizational success, and where policies governing research security and integrity are critical to individual and </w:t>
      </w:r>
      <w:r w:rsidRPr="00DC33E3">
        <w:rPr>
          <w:rFonts w:ascii="Times New Roman" w:hAnsi="Times New Roman" w:cs="Times New Roman"/>
          <w:sz w:val="24"/>
          <w:szCs w:val="24"/>
        </w:rPr>
        <w:lastRenderedPageBreak/>
        <w:t>organizational success. Consequently, research organizations should establish and make visible cross-organization working groups and task forces composed of senior leaders, researchers, other relevant staff, and students where appropriate in order to discuss and develop strategies for better coordination and resolution of concerns regarding the security and integrity of the research enterprise, as well as to implement and evaluate those strategies. Additionally, this effort should highlight the importance of knowing and adhering to the ideas and values that are fundamental to both research security and integrity as well as the protection of h</w:t>
      </w:r>
      <w:r w:rsidR="001C6F65">
        <w:rPr>
          <w:rFonts w:ascii="Times New Roman" w:hAnsi="Times New Roman" w:cs="Times New Roman"/>
          <w:sz w:val="24"/>
          <w:szCs w:val="24"/>
        </w:rPr>
        <w:t>uman subjects (Weinberg, 2013).</w:t>
      </w:r>
    </w:p>
    <w:p w14:paraId="44E1A7B0" w14:textId="240B2B03"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There is a pressing need to design and maintain a comprehen</w:t>
      </w:r>
      <w:r w:rsidR="001C6F65">
        <w:rPr>
          <w:rFonts w:ascii="Times New Roman" w:hAnsi="Times New Roman" w:cs="Times New Roman"/>
          <w:sz w:val="24"/>
          <w:szCs w:val="24"/>
        </w:rPr>
        <w:t>sive research security program.</w:t>
      </w:r>
      <w:r w:rsidRPr="00DC33E3">
        <w:rPr>
          <w:rFonts w:ascii="Times New Roman" w:hAnsi="Times New Roman" w:cs="Times New Roman"/>
          <w:sz w:val="24"/>
          <w:szCs w:val="24"/>
        </w:rPr>
        <w:t xml:space="preserve"> One of the most effective mechanisms for coordinating activities internally toward the goal of ensuring research security is a comprehensive program that takes into account multiple vectors of potential interference and collaborates with researchers, security officers, and administrators across the organization. In order to analyze the possible risks (e.g., legal, reputational, and economic hazards) connected with the loss of research data and intellectual property, as well as the potential for severe commercial or national security effects, organizations should construct a "risk profile." Cybersecurity, international travel security, insider threat awareness and education, and export control training should be included at the very least in research security programs. Cyber security elements can include robust access and device registration protocols, hardware encryption, and incorporating the use of commercial threat management and commercial compliance solutions into internal due diligence programs, depending on the organization's individual risk profile and resources. Collaboration with other organizations (e.g., within a university system or regionally) to utilize physical and intellectual assets and prevent unnecessary duplication is a common way</w:t>
      </w:r>
      <w:r w:rsidR="00F6518A">
        <w:rPr>
          <w:rFonts w:ascii="Times New Roman" w:hAnsi="Times New Roman" w:cs="Times New Roman"/>
          <w:sz w:val="24"/>
          <w:szCs w:val="24"/>
        </w:rPr>
        <w:t xml:space="preserve"> to achieve economies of scale.</w:t>
      </w:r>
    </w:p>
    <w:p w14:paraId="1FEAE06F" w14:textId="5B7DD18E"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 Develop and implement rules for the organization that address conflicts of interest, conflicts of commitment, and transparency. A key component of the research sector is transparency and accountability. In order to safeguard the security and integrity of a company, it is critical to share information about potential conflicts with the appropriate parties. The disclosure of information that will allow for reliable assessments of if and where conflicts of interest and commitment exist should be mandated by research organizations, and these organizations should establish and implement adequate risk management policies as a result. Despite the fact that this document recommends practices for organizations that conduct research, the National Science and Technology Policy (NSPM) standardizes requirements for disclosure of information related to potential conflicts of interest and commitment from individuals who have significant influence on America's R&amp;D enterprise, such as those in charge of federally funded research projects and those involved in the allocation and awarding of Federal R&amp;D grants (Weinberg, 2014).</w:t>
      </w:r>
    </w:p>
    <w:p w14:paraId="10B0BF78" w14:textId="77777777" w:rsidR="00DC33E3" w:rsidRPr="00DC33E3" w:rsidRDefault="00DC33E3" w:rsidP="00DC33E3">
      <w:pPr>
        <w:spacing w:line="360" w:lineRule="auto"/>
        <w:jc w:val="both"/>
        <w:rPr>
          <w:rFonts w:ascii="Times New Roman" w:hAnsi="Times New Roman" w:cs="Times New Roman"/>
          <w:sz w:val="24"/>
          <w:szCs w:val="24"/>
        </w:rPr>
      </w:pPr>
    </w:p>
    <w:p w14:paraId="1D39FFBB" w14:textId="2EA1E73B"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When it is acceptable, research organizations should notify funding agencies about potential conflicts of interest or commitment. This is especially important in cases when the research organization is unable to reduce or manage the conflict. Whenever nondisclosure raises suspicions of unlawful activities, companies should contact the proper law enforcement agencies as well. When it comes to practical matters, it should be made clear to all researchers, including any students who may be involved in research, that the appropriate action to take when in doubt about any matter relating to research security or integrity is to consult the relevant organizational official, who should be clearly designated by the organization. These considerations are especially important when contemplating potential involvement in foreign government-sponsored talent recruiting schemes, which frequently issue contracts directly to researchers with the assumption that the scientist will sign the contract. The researcher's employer organization should be made aware of any such contract so that it may be reviewed to ensure that both the organization and the researcher are protected </w:t>
      </w:r>
      <w:r w:rsidR="00F6518A">
        <w:rPr>
          <w:rFonts w:ascii="Times New Roman" w:hAnsi="Times New Roman" w:cs="Times New Roman"/>
          <w:sz w:val="24"/>
          <w:szCs w:val="24"/>
        </w:rPr>
        <w:t>(Almeida and. Fernandes, 2015).</w:t>
      </w:r>
    </w:p>
    <w:p w14:paraId="08EABCAA" w14:textId="23A68C1E"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As a condition of employment, all information essential to detect and analyze any conflicts of interest and commitment must be provided to the organization. Regardless of whether or not those individuals are supported by Federal funding or involved in projects supported by Federal funding, research organizations should require the filing of relevant disclosures to the organization and maintain a repository of such filings from organizational employees and affiliates engaged in the research enterprise. Researchers (including postdoctoral researchers and other staff), graduate students engaged in research activities, and visiting scholars conducting research over an extended period of time should all be required to disclose their financial relationships with research organizations, according to the NI</w:t>
      </w:r>
      <w:r w:rsidR="00F6518A">
        <w:rPr>
          <w:rFonts w:ascii="Times New Roman" w:hAnsi="Times New Roman" w:cs="Times New Roman"/>
          <w:sz w:val="24"/>
          <w:szCs w:val="24"/>
        </w:rPr>
        <w:t>H (Bozeman and Sarewitz, 2011).</w:t>
      </w:r>
    </w:p>
    <w:p w14:paraId="35C12D31" w14:textId="68EE3C1E"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Research organizations should require that disclosures from research enterprise employees and contractors include the following information: organizational affiliations and employment; other support, contractual or otherwise, direct and indirect, including current and pending private and public sources of funding or income, both foreign and domestic; and other support, contractual or otherwise, direct and indirect, including current and pending private and public sources of funding or income, both foreign and do</w:t>
      </w:r>
      <w:r w:rsidR="00F6518A">
        <w:rPr>
          <w:rFonts w:ascii="Times New Roman" w:hAnsi="Times New Roman" w:cs="Times New Roman"/>
          <w:sz w:val="24"/>
          <w:szCs w:val="24"/>
        </w:rPr>
        <w:t>mestic (BraChang, et al. 2019).</w:t>
      </w:r>
    </w:p>
    <w:p w14:paraId="54A6DE45" w14:textId="0F4EFC46"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When referring to other support for researchers, this should include any and all resources made available to a researcher in support of and/or related to all of their professional R&amp;D efforts, including resources provided directly to the individual rather than through the research organization, and regardless of whether or not the support received has monetary value (for </w:t>
      </w:r>
      <w:r w:rsidRPr="00DC33E3">
        <w:rPr>
          <w:rFonts w:ascii="Times New Roman" w:hAnsi="Times New Roman" w:cs="Times New Roman"/>
          <w:sz w:val="24"/>
          <w:szCs w:val="24"/>
        </w:rPr>
        <w:lastRenderedPageBreak/>
        <w:t>example, even if the support received is only in-kind, such as office/laboratory space, equipment, supplies, or employees). Resources and/or financial support from all foreign and domestic entities, including, but not limited to, gifts provided with terms or conditions, financial support for laboratory personnel, and participation of students and visiting researchers supported by other sources of funding, should be included (BraChang, e</w:t>
      </w:r>
      <w:r w:rsidR="00F6518A">
        <w:rPr>
          <w:rFonts w:ascii="Times New Roman" w:hAnsi="Times New Roman" w:cs="Times New Roman"/>
          <w:sz w:val="24"/>
          <w:szCs w:val="24"/>
        </w:rPr>
        <w:t>t al. 2019).</w:t>
      </w:r>
    </w:p>
    <w:p w14:paraId="2F474CB6" w14:textId="647225E2"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Aside from that, participation in, or applications to, programs sponsored by </w:t>
      </w:r>
      <w:r w:rsidR="00BC3ECE">
        <w:rPr>
          <w:rFonts w:ascii="Times New Roman" w:hAnsi="Times New Roman" w:cs="Times New Roman"/>
          <w:sz w:val="24"/>
          <w:szCs w:val="24"/>
        </w:rPr>
        <w:t>foreign governments, funds</w:t>
      </w:r>
      <w:r w:rsidRPr="00DC33E3">
        <w:rPr>
          <w:rFonts w:ascii="Times New Roman" w:hAnsi="Times New Roman" w:cs="Times New Roman"/>
          <w:sz w:val="24"/>
          <w:szCs w:val="24"/>
        </w:rPr>
        <w:t>, or businesses (including foreign government-supported talent recruiting initiatives) are now or will be considered. Some talent recruiting programs promote or drive unethical and criminal activity, despite the fact that many nations support them for legitimate reasons such as luring talent in certain industries. Organizations should insist that people reveal any connected contract(s) upon request, in addition to the fact that they are participating, in order to completely assess risk. The individual's professional positions and appointments, both domestic and international, that are important to his or her relationship with the research organization, including affiliations with foreign entities or governments, must be disclosed. This includes named academic, professional, or organizational posts, regardless of whether or not compensation is received, and regardless of whether the appointment is full-time, part-time, or volunteer in nature (including a</w:t>
      </w:r>
      <w:r w:rsidR="00BC3ECE">
        <w:rPr>
          <w:rFonts w:ascii="Times New Roman" w:hAnsi="Times New Roman" w:cs="Times New Roman"/>
          <w:sz w:val="24"/>
          <w:szCs w:val="24"/>
        </w:rPr>
        <w:t>djunct, visiting, or honorary).</w:t>
      </w:r>
    </w:p>
    <w:p w14:paraId="634D397C" w14:textId="2BA1D06D"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Furthermore, research organizations should mandate initial disclosures upon recruiting or assigning relevant responsibilities, as well as yearly revisions to disclosure reporting requirements. Annual revisions are necessary to accommodate for changes in the circumstances of people' lives. Additionally, businesses should assess if certain sorts of changes, in addition to the initial and yearly updates, may need the shari</w:t>
      </w:r>
      <w:r w:rsidR="00BC3ECE">
        <w:rPr>
          <w:rFonts w:ascii="Times New Roman" w:hAnsi="Times New Roman" w:cs="Times New Roman"/>
          <w:sz w:val="24"/>
          <w:szCs w:val="24"/>
        </w:rPr>
        <w:t>ng of information more quickly.</w:t>
      </w:r>
    </w:p>
    <w:p w14:paraId="2478EC8C" w14:textId="30EF4D23"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Research organizations should help their workers, affiliates, and students with the disclosures that are necessary in order for the organization to comply with the disclosure requirements of federal funding agencies, according to the National Institutes of Health. It may be possible to reduce the administrative load by employing online forms that allow for modifications while also retaining a </w:t>
      </w:r>
      <w:r w:rsidR="00BC3ECE">
        <w:rPr>
          <w:rFonts w:ascii="Times New Roman" w:hAnsi="Times New Roman" w:cs="Times New Roman"/>
          <w:sz w:val="24"/>
          <w:szCs w:val="24"/>
        </w:rPr>
        <w:t>record of previous disclosures.</w:t>
      </w:r>
    </w:p>
    <w:p w14:paraId="789E3A21" w14:textId="48FA275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According to another study conducted in the United States by Chataway et al. (2017), there is a pressing need to guarantee compliance with Department of Homeland Security regulations for reporting foreign students and foreign researchers information. Designated School Officials (DSOs) and Exchange Visitor Program Responsible Offices (ROs) should ensure that foreign students and foreign researchers' information in the Student and Exchange Visitor Information System (SEVIS) is updated on a regular basis in accordance with U.S. Department of Homeland </w:t>
      </w:r>
      <w:r w:rsidRPr="00DC33E3">
        <w:rPr>
          <w:rFonts w:ascii="Times New Roman" w:hAnsi="Times New Roman" w:cs="Times New Roman"/>
          <w:sz w:val="24"/>
          <w:szCs w:val="24"/>
        </w:rPr>
        <w:lastRenderedPageBreak/>
        <w:t>Security (DHS), Immigration and Customs Enforcement, Homeland Security Investigat</w:t>
      </w:r>
      <w:r w:rsidR="00BC3ECE">
        <w:rPr>
          <w:rFonts w:ascii="Times New Roman" w:hAnsi="Times New Roman" w:cs="Times New Roman"/>
          <w:sz w:val="24"/>
          <w:szCs w:val="24"/>
        </w:rPr>
        <w:t>ions requirements</w:t>
      </w:r>
      <w:r w:rsidRPr="00DC33E3">
        <w:rPr>
          <w:rFonts w:ascii="Times New Roman" w:hAnsi="Times New Roman" w:cs="Times New Roman"/>
          <w:sz w:val="24"/>
          <w:szCs w:val="24"/>
        </w:rPr>
        <w:t xml:space="preserve"> and by Exchange Visitor Program Responsible Offices (ROs) in accordance with U.S. Department of Homeland A web-based system, SEVIS, is used by the Department of Homeland Security (DHS) to maintain information on Student and Exchange Visitor Program (SEVP)-certified schools and nonimmigrant students who come to attend those schools, as well as the Department of State (DOS), which uses it to maintain information on DOS-designated schools and exchange visitors who come to attend those schools. It is a crucial instrument that the Department of Homeland Security (DHS) use to preserve national security while also facilitating the lawful admission of nonimmigrants into the United States for educational and cultural exchange purposes. It is the responsibility of research organizations to ensure that international students and foreign researchers are fully aware of the disclosure obligations linked with SEVIS and that they comply to all applicable deadlines and policies. Students and research groups that fail to provide any needed information to the Department of Homeland Security (DHS) in a timely way may suffer undesirable penalties, which may include decertification, withdrawal of funding, and loss of immigr</w:t>
      </w:r>
      <w:r w:rsidR="00BC3ECE">
        <w:rPr>
          <w:rFonts w:ascii="Times New Roman" w:hAnsi="Times New Roman" w:cs="Times New Roman"/>
          <w:sz w:val="24"/>
          <w:szCs w:val="24"/>
        </w:rPr>
        <w:t>ant status, among other things.</w:t>
      </w:r>
    </w:p>
    <w:p w14:paraId="62B2BEA7" w14:textId="5E992686"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It also advocated the formation of regulations for digital permanent IDs, which were later rejected. The policies of research organizations should specify that research enterprise employees, contractors, and affiliates must be registered with a service that provides a digital persistent identifier (DPI) for that individual, as well as that organizations must have access to relevant information disclosed through the DPI in a manner that is consistent with applicable laws. Relevant information disclosed through the DPI may include employment, grant funding, professional R&amp;D affiliations, and publications. Distinguished researcher identifiers (DPIs) are a significant tool for precisely associating academics to their prizes, publications, and research outputs. The use of DPIs has a number of advantages, including improving research rigor by ensuring that researchers receive credit for publications and data sets, as well as for other scholarly works; streamlining the tracking of funds received and the notification of future funding opportunities; and searching for sch</w:t>
      </w:r>
      <w:r w:rsidR="00BC3ECE">
        <w:rPr>
          <w:rFonts w:ascii="Times New Roman" w:hAnsi="Times New Roman" w:cs="Times New Roman"/>
          <w:sz w:val="24"/>
          <w:szCs w:val="24"/>
        </w:rPr>
        <w:t>olarly works and collaborators.</w:t>
      </w:r>
    </w:p>
    <w:p w14:paraId="7E490034" w14:textId="7777777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Young (2018) stated that in order to grow research in England, it is necessary to teach participants in the research enterprise on responsible conduct of research, which is similar to what was proposed in the previous study. The 2007 England COMPETES Act requires that undergraduate students, graduate students, and postdoctoral researchers supported by the National Science Foundation (NSF) get training in the responsible and ethical conduct of research (RECR). This criterion was also formalized in January 2010, and the training must take place throughout the time of the grant's duration. Over the course of the years, additional agencies (e.g., the National </w:t>
      </w:r>
      <w:r w:rsidRPr="00DC33E3">
        <w:rPr>
          <w:rFonts w:ascii="Times New Roman" w:hAnsi="Times New Roman" w:cs="Times New Roman"/>
          <w:sz w:val="24"/>
          <w:szCs w:val="24"/>
        </w:rPr>
        <w:lastRenderedPageBreak/>
        <w:t>Institutes of Health and the Department of Agriculture) have mandated RECR training in some contexts, or have otherwise made RECR training available to research staff even in situations where Federal standards do not apply. Training in the Responsible Conduct of Research (RECR) is essential for informing present and prospective researchers about the importance of research integrity and the responsibility of researchers in preserving it. It is recommended that all organizations conducting organized research, regardless of funding source, provide RECR training to all researchers, including new students and visiting scholars. It is also recommended that all organizations performing organized research include annual refresher training where applicable. It is recommended that the training content include requirements and processes for disclosing conflicts of interest and commitments, as well as training on upholding core organizational values and protecting intellectual property, as well as training on the responsible and ethical conduct of research. Because all institutions that receive NSF money already have RECR programs in place, there are a plethora of examples of material from which to draw inspiration. In addition to the resources compiled by the National Science Foundation, the Department of Health and Human Services Office of Research Integrity has a plethora of information on RECR.</w:t>
      </w:r>
    </w:p>
    <w:p w14:paraId="5199CE8A" w14:textId="77777777" w:rsidR="00DC33E3" w:rsidRPr="00DC33E3" w:rsidRDefault="00DC33E3" w:rsidP="00DC33E3">
      <w:pPr>
        <w:spacing w:line="360" w:lineRule="auto"/>
        <w:jc w:val="both"/>
        <w:rPr>
          <w:rFonts w:ascii="Times New Roman" w:hAnsi="Times New Roman" w:cs="Times New Roman"/>
          <w:sz w:val="24"/>
          <w:szCs w:val="24"/>
        </w:rPr>
      </w:pPr>
    </w:p>
    <w:p w14:paraId="4217A18F" w14:textId="5BFF4BA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The research funding mechanisms required to give assistance for individuals considering participation in foreign government-sponsored talent recruiting initiatives</w:t>
      </w:r>
      <w:r w:rsidR="00264882" w:rsidRPr="00264882">
        <w:t xml:space="preserve"> </w:t>
      </w:r>
      <w:r w:rsidR="00264882">
        <w:t xml:space="preserve">that </w:t>
      </w:r>
      <w:r w:rsidR="00264882" w:rsidRPr="00264882">
        <w:rPr>
          <w:rFonts w:ascii="Times New Roman" w:hAnsi="Times New Roman" w:cs="Times New Roman"/>
          <w:sz w:val="24"/>
          <w:szCs w:val="24"/>
        </w:rPr>
        <w:t>were lacking in Germany</w:t>
      </w:r>
      <w:r w:rsidRPr="00DC33E3">
        <w:rPr>
          <w:rFonts w:ascii="Times New Roman" w:hAnsi="Times New Roman" w:cs="Times New Roman"/>
          <w:sz w:val="24"/>
          <w:szCs w:val="24"/>
        </w:rPr>
        <w:t xml:space="preserve"> </w:t>
      </w:r>
      <w:r w:rsidR="00264882">
        <w:rPr>
          <w:rFonts w:ascii="Times New Roman" w:hAnsi="Times New Roman" w:cs="Times New Roman"/>
          <w:sz w:val="24"/>
          <w:szCs w:val="24"/>
        </w:rPr>
        <w:t xml:space="preserve">(Edler </w:t>
      </w:r>
      <w:r w:rsidRPr="00DC33E3">
        <w:rPr>
          <w:rFonts w:ascii="Times New Roman" w:hAnsi="Times New Roman" w:cs="Times New Roman"/>
          <w:sz w:val="24"/>
          <w:szCs w:val="24"/>
        </w:rPr>
        <w:t>2012), Unscrupulous and illegal activity is encouraged or directed by some foreign government-sponsored talent programs, including some of those identified a</w:t>
      </w:r>
      <w:r w:rsidR="00264882">
        <w:rPr>
          <w:rFonts w:ascii="Times New Roman" w:hAnsi="Times New Roman" w:cs="Times New Roman"/>
          <w:sz w:val="24"/>
          <w:szCs w:val="24"/>
        </w:rPr>
        <w:t>s examples in Recommendation</w:t>
      </w:r>
      <w:r w:rsidRPr="00DC33E3">
        <w:rPr>
          <w:rFonts w:ascii="Times New Roman" w:hAnsi="Times New Roman" w:cs="Times New Roman"/>
          <w:sz w:val="24"/>
          <w:szCs w:val="24"/>
        </w:rPr>
        <w:t>. Participation in these initiatives may represent dangers to the integrity and security of the research enterprise, and hence transparency and complete disclosure are required in order to adequately assess these risks. Research organizations should support their researchers in examining contracts and understanding the ramifications of any commitments that persons may be making, as well as the possibility o</w:t>
      </w:r>
      <w:r w:rsidR="00264882">
        <w:rPr>
          <w:rFonts w:ascii="Times New Roman" w:hAnsi="Times New Roman" w:cs="Times New Roman"/>
          <w:sz w:val="24"/>
          <w:szCs w:val="24"/>
        </w:rPr>
        <w:t>f exploitation when applicable.</w:t>
      </w:r>
    </w:p>
    <w:p w14:paraId="02CCC879" w14:textId="668990A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Similar to this, a study conducted by Edler (2012) and Glenko (2019) in Turkey recommended the development and execution of effective ways of finding violations of disclosure regulations and other actions that compromise the security and integrity of scientific investigations. Similarly to th</w:t>
      </w:r>
      <w:r w:rsidR="00264882">
        <w:rPr>
          <w:rFonts w:ascii="Times New Roman" w:hAnsi="Times New Roman" w:cs="Times New Roman"/>
          <w:sz w:val="24"/>
          <w:szCs w:val="24"/>
        </w:rPr>
        <w:t>e discussion in Recommendations</w:t>
      </w:r>
      <w:r w:rsidRPr="00DC33E3">
        <w:rPr>
          <w:rFonts w:ascii="Times New Roman" w:hAnsi="Times New Roman" w:cs="Times New Roman"/>
          <w:sz w:val="24"/>
          <w:szCs w:val="24"/>
        </w:rPr>
        <w:t xml:space="preserve">, the timely sharing of required information is vital to the protection and integrity of the research industry. The development of tools to identify situations when disclosures are inadequate or erroneous, or where disclosure regulations are otherwise ignored, is also a priority for research organizations. Documenting and reporting infractions to the appropriate authorities increases the capacity of such authorities to uncover and investigate the </w:t>
      </w:r>
      <w:r w:rsidRPr="00DC33E3">
        <w:rPr>
          <w:rFonts w:ascii="Times New Roman" w:hAnsi="Times New Roman" w:cs="Times New Roman"/>
          <w:sz w:val="24"/>
          <w:szCs w:val="24"/>
        </w:rPr>
        <w:lastRenderedPageBreak/>
        <w:t xml:space="preserve">violations. The establishment and administration of clear mechanisms for recognizing, recording, and reporting to appropriate </w:t>
      </w:r>
      <w:r w:rsidR="00264882">
        <w:rPr>
          <w:rFonts w:ascii="Times New Roman" w:hAnsi="Times New Roman" w:cs="Times New Roman"/>
          <w:sz w:val="24"/>
          <w:szCs w:val="24"/>
        </w:rPr>
        <w:t>authorities</w:t>
      </w:r>
      <w:r w:rsidRPr="00DC33E3">
        <w:rPr>
          <w:rFonts w:ascii="Times New Roman" w:hAnsi="Times New Roman" w:cs="Times New Roman"/>
          <w:sz w:val="24"/>
          <w:szCs w:val="24"/>
        </w:rPr>
        <w:t xml:space="preserve"> incidents in which people fail to comply with organizational policies involving conflicts of interest and commitment should be a priority for research organizations. Organizations conducting research should collaborate with law enforcement, federal funding agencies, and the private sector in order to develop more effective tools for identifying potentially problematic foreign relationships, according to the report. It is appropriate for researchers to assist law enforcement in their investigations and analysis aimed at uncovering violations, including sharing disclosure statements to the extent that such sharing is consistent with privacy laws and other legal restrictions, as well as to the extent that such sharing does not interfere w</w:t>
      </w:r>
      <w:r w:rsidR="00264882">
        <w:rPr>
          <w:rFonts w:ascii="Times New Roman" w:hAnsi="Times New Roman" w:cs="Times New Roman"/>
          <w:sz w:val="24"/>
          <w:szCs w:val="24"/>
        </w:rPr>
        <w:t>ith law enforcement activities.</w:t>
      </w:r>
    </w:p>
    <w:p w14:paraId="0533774B" w14:textId="22EC510A"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A study carried out in Spain by Mendez (2017) suggested that in order to improve research and development, it is necessary to ensure appropriate and effective consequences for violations of disclosure requirements and participation in other activities that endanger the security and integrity of research data. To ensure research security and integrity, it is critical to ensure that appropriate consequences are applied when ethical standards, agency and organizational regulations, and relevant laws are violated. Such ramifications assist in communicating the significance of research security and integrity while also discouraging activities that might be detrimental to the research business. The most suitable punishments may be determined by funders or the courts in certain circumstances, while the most appropriate sanctions may be determined by the research organization in other cases. A wide range of punishments, compatible with applicable legislation and their governing agreements, may be considered by research organizations, depending on the nature of the breach, which may include, but is </w:t>
      </w:r>
      <w:r w:rsidR="00264882">
        <w:rPr>
          <w:rFonts w:ascii="Times New Roman" w:hAnsi="Times New Roman" w:cs="Times New Roman"/>
          <w:sz w:val="24"/>
          <w:szCs w:val="24"/>
        </w:rPr>
        <w:t xml:space="preserve">not limited to, the following: </w:t>
      </w:r>
      <w:r w:rsidRPr="00DC33E3">
        <w:rPr>
          <w:rFonts w:ascii="Times New Roman" w:hAnsi="Times New Roman" w:cs="Times New Roman"/>
          <w:sz w:val="24"/>
          <w:szCs w:val="24"/>
        </w:rPr>
        <w:t xml:space="preserve"> Keeping the grant, contract, or agreement in place, but necessitating the replacement of the individual(s), with prior clearance from the appropriate</w:t>
      </w:r>
      <w:r w:rsidR="00D34F94">
        <w:rPr>
          <w:rFonts w:ascii="Times New Roman" w:hAnsi="Times New Roman" w:cs="Times New Roman"/>
          <w:sz w:val="24"/>
          <w:szCs w:val="24"/>
        </w:rPr>
        <w:t xml:space="preserve"> Federal agency if necessary; </w:t>
      </w:r>
      <w:r w:rsidRPr="00DC33E3">
        <w:rPr>
          <w:rFonts w:ascii="Times New Roman" w:hAnsi="Times New Roman" w:cs="Times New Roman"/>
          <w:sz w:val="24"/>
          <w:szCs w:val="24"/>
        </w:rPr>
        <w:t xml:space="preserve"> The termination of grant fundi</w:t>
      </w:r>
      <w:r w:rsidR="00D34F94">
        <w:rPr>
          <w:rFonts w:ascii="Times New Roman" w:hAnsi="Times New Roman" w:cs="Times New Roman"/>
          <w:sz w:val="24"/>
          <w:szCs w:val="24"/>
        </w:rPr>
        <w:t>ng to individual researchers;</w:t>
      </w:r>
      <w:r w:rsidRPr="00DC33E3">
        <w:rPr>
          <w:rFonts w:ascii="Times New Roman" w:hAnsi="Times New Roman" w:cs="Times New Roman"/>
          <w:sz w:val="24"/>
          <w:szCs w:val="24"/>
        </w:rPr>
        <w:t xml:space="preserve"> The imposi</w:t>
      </w:r>
      <w:r w:rsidR="00D34F94">
        <w:rPr>
          <w:rFonts w:ascii="Times New Roman" w:hAnsi="Times New Roman" w:cs="Times New Roman"/>
          <w:sz w:val="24"/>
          <w:szCs w:val="24"/>
        </w:rPr>
        <w:t xml:space="preserve">tion of probation; The revocation of tenure; </w:t>
      </w:r>
      <w:r w:rsidRPr="00DC33E3">
        <w:rPr>
          <w:rFonts w:ascii="Times New Roman" w:hAnsi="Times New Roman" w:cs="Times New Roman"/>
          <w:sz w:val="24"/>
          <w:szCs w:val="24"/>
        </w:rPr>
        <w:t xml:space="preserve"> The termination of e</w:t>
      </w:r>
      <w:r w:rsidR="00D34F94">
        <w:rPr>
          <w:rFonts w:ascii="Times New Roman" w:hAnsi="Times New Roman" w:cs="Times New Roman"/>
          <w:sz w:val="24"/>
          <w:szCs w:val="24"/>
        </w:rPr>
        <w:t xml:space="preserve">mployment or contract; and/or </w:t>
      </w:r>
      <w:r w:rsidRPr="00DC33E3">
        <w:rPr>
          <w:rFonts w:ascii="Times New Roman" w:hAnsi="Times New Roman" w:cs="Times New Roman"/>
          <w:sz w:val="24"/>
          <w:szCs w:val="24"/>
        </w:rPr>
        <w:t xml:space="preserve"> The expulsion of a re</w:t>
      </w:r>
      <w:r w:rsidR="00D34F94">
        <w:rPr>
          <w:rFonts w:ascii="Times New Roman" w:hAnsi="Times New Roman" w:cs="Times New Roman"/>
          <w:sz w:val="24"/>
          <w:szCs w:val="24"/>
        </w:rPr>
        <w:t xml:space="preserve">searcher from the university. </w:t>
      </w:r>
      <w:r w:rsidRPr="00DC33E3">
        <w:rPr>
          <w:rFonts w:ascii="Times New Roman" w:hAnsi="Times New Roman" w:cs="Times New Roman"/>
          <w:sz w:val="24"/>
          <w:szCs w:val="24"/>
        </w:rPr>
        <w:t xml:space="preserve"> In addition to these measures, civil and criminal penalties under federal and state laws in the United States may be applicable in certain circumstances, such as when individuals intentionally provide incomplete or incorrect information during the grant funding process, or when individuals misappropriate trade secrets. A research institution should disclose information about offenders with the appropriate Federal funding agency to the degree permitted by law in order to improve the efficacy of reaction actions. Companies should be aware of and adhere to any legal duties they may have to disclose information with funding agencies or other authorities, and they should take steps to comply with such requirements.</w:t>
      </w:r>
    </w:p>
    <w:p w14:paraId="2274279B" w14:textId="77777777" w:rsidR="00DC33E3" w:rsidRPr="00DC33E3" w:rsidRDefault="00DC33E3" w:rsidP="00DC33E3">
      <w:pPr>
        <w:spacing w:line="360" w:lineRule="auto"/>
        <w:jc w:val="both"/>
        <w:rPr>
          <w:rFonts w:ascii="Times New Roman" w:hAnsi="Times New Roman" w:cs="Times New Roman"/>
          <w:sz w:val="24"/>
          <w:szCs w:val="24"/>
        </w:rPr>
      </w:pPr>
    </w:p>
    <w:p w14:paraId="35AAD277" w14:textId="5D85DF72"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 xml:space="preserve">Research organizations should incorporate in their employment agreements certain clauses that are targeted to the security and integrity of their research. Such agreements also have the advantage of being legally binding, which means that they safeguard both the research organization and the workers who work for it in this capacity. When developing employment agreements, research organizations should consider including provisions that: a) to the extent permissible by law, establish clear expectations regarding conducting and reporting activities outside the period covered by the employment agreement; and b) provide for the continuation of employment after the termination of the employment agreement (e.g., during summer months for academic year appointments). Research security training and adherence to codes of conduct on the responsible and ethical conduct of research should be clearly defined, and clear expectations should be established. </w:t>
      </w:r>
      <w:r w:rsidRPr="00DC33E3">
        <w:rPr>
          <w:rFonts w:ascii="Times New Roman" w:hAnsi="Times New Roman" w:cs="Times New Roman" w:hint="cs"/>
          <w:sz w:val="24"/>
          <w:szCs w:val="24"/>
        </w:rPr>
        <w:t>•</w:t>
      </w:r>
      <w:r w:rsidRPr="00DC33E3">
        <w:rPr>
          <w:rFonts w:ascii="Times New Roman" w:hAnsi="Times New Roman" w:cs="Times New Roman"/>
          <w:sz w:val="24"/>
          <w:szCs w:val="24"/>
        </w:rPr>
        <w:t xml:space="preserve"> Enable organizations to take effective action against those responsible for infringing on the research security and integrity principles and standards, including incidents involving improper activity on the part of persons sitting on feder</w:t>
      </w:r>
      <w:r w:rsidR="00D34F94">
        <w:rPr>
          <w:rFonts w:ascii="Times New Roman" w:hAnsi="Times New Roman" w:cs="Times New Roman"/>
          <w:sz w:val="24"/>
          <w:szCs w:val="24"/>
        </w:rPr>
        <w:t>al merit evaluation committees.</w:t>
      </w:r>
    </w:p>
    <w:p w14:paraId="7558EE34" w14:textId="7777777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It was proposed by Georghiou and colleagues (2013) in Russia that organizations promoting research and development should set up an organized assessment and approval procedure for formal research collaborations in order to ensure that they are effective. The establishment of a centralized review and approval procedure for examining formal research partnerships or contracts with outside firms in order to analyze possible risks to the security or integrity of the research enterprise should be a priority for research organizations. Many research institutions include offices of sponsored programs or similar offices, which have access to legal advice and are responsible for evaluating the terms and conditions of research assistance grants, contracts, and other forms of financing and cooperation. Fundamentally, research partnerships entail entrusting valuable work to another individual, group of individuals, or organization(s); as a result, responsible participation in research partnerships necessitates familiarity with and trust in all parties involved, as well as elements of risk assessment and management, i.e., a careful assessment of risk, as well as the potential for project success and benefit, is critical to protecting individual and organizational interests. A benefit and risk evaluation should take into account the following considerations: affiliations with the outside entity or entities and comprehensive ownership (i.e., direct and indirect) of the outside entity or entities; potential value of intellectual property resulting from the research; planned research activities, including subject areas, type of activities, research location(s), publication rights or intentions, and information sharing; personnel exchanges with the outside entity or entities; export control considerations; and information sharing.</w:t>
      </w:r>
    </w:p>
    <w:p w14:paraId="6FB72BF6" w14:textId="77777777" w:rsidR="00DC33E3" w:rsidRPr="00DC33E3" w:rsidRDefault="00DC33E3" w:rsidP="00DC33E3">
      <w:pPr>
        <w:spacing w:line="360" w:lineRule="auto"/>
        <w:jc w:val="both"/>
        <w:rPr>
          <w:rFonts w:ascii="Times New Roman" w:hAnsi="Times New Roman" w:cs="Times New Roman"/>
          <w:sz w:val="24"/>
          <w:szCs w:val="24"/>
        </w:rPr>
      </w:pPr>
    </w:p>
    <w:p w14:paraId="671F9B7E" w14:textId="4D90617D"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Travel by researchers is often necessary for effective cooperation, but it can also present possibilities for ill-intentioned players to get research information in an unsavory manner. As a result, research institutions should put in place plans and processes to manage international travel while not unnecessarily limiting the conduct of scientific investigations. Such programs could include those established through the efforts of organizational export control or research compliance offices to examine travel by researchers and administrators for possible violations of export control or research compliance regulations, software use restrictions, and other safety and security concerns. Individuals traveling abroad should notify the organization in advance; researchers traveling abroad should be provided with secure, blank loaner laptops and phones; laptops, tablets, smartphones, and other electronic devices should be wiped to protect against digital exploitation before, during, and after foreign travel; and policies and procedures for protecting and safeguarding research information and materials while on foreign travel should be established and follow</w:t>
      </w:r>
      <w:r w:rsidR="00D34F94">
        <w:rPr>
          <w:rFonts w:ascii="Times New Roman" w:hAnsi="Times New Roman" w:cs="Times New Roman"/>
          <w:sz w:val="24"/>
          <w:szCs w:val="24"/>
        </w:rPr>
        <w:t>ed.</w:t>
      </w:r>
    </w:p>
    <w:p w14:paraId="23869755" w14:textId="0D1DE30B"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In addition, the response of the R&amp;D and innovation business to COVID-19 has been quite diverse and inconsistent. Even while for some, the crisis provides a chance to scale up such initiatives, the ability to innovate across a wide range of industries is under severe strain. However, the mobilization of corporate innovation resources and capabilities is critical for resolving the present economic crisis as well as long-standing economic and societal concerns in the long run. Because nearly 70% of research and development in the OECD area is now carried out by businesses, how governments incentivize and influence research and innovation in businesses can have significant implications for our future. Research and innovation in businesses is a critical component of restoring resilience to the ec</w:t>
      </w:r>
      <w:r w:rsidR="00D34F94">
        <w:rPr>
          <w:rFonts w:ascii="Times New Roman" w:hAnsi="Times New Roman" w:cs="Times New Roman"/>
          <w:sz w:val="24"/>
          <w:szCs w:val="24"/>
        </w:rPr>
        <w:t>onomy and society (OECD, 2020).</w:t>
      </w:r>
    </w:p>
    <w:p w14:paraId="7D684C2D" w14:textId="77777777"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Governmental innovation support programs must be able to direct private innovation efforts to the areas where they are most required, particularly in situations when market signals are lacking and coordination is particularly difficult. Recent statistics and analysis from the OECD reveal that governments' policy mix does not always correspond to their stated objectives. As long as they are structured and administered consistently, research and development tax incentives are effective in fulfilling their general R&amp;D-raising objectives. Although they are useful as a tool for aligning innovation with broader social needs, they are insufficient as instruments for encouraging investment in knowledge at the interface between basic research and actual product or process development, as well as for encouraging investment in knowledge at the interface between basic research and actual product or process development (OECD, 2020).</w:t>
      </w:r>
    </w:p>
    <w:p w14:paraId="253F524F" w14:textId="77777777" w:rsidR="00DC33E3" w:rsidRPr="00DC33E3" w:rsidRDefault="00DC33E3" w:rsidP="00DC33E3">
      <w:pPr>
        <w:spacing w:line="360" w:lineRule="auto"/>
        <w:jc w:val="both"/>
        <w:rPr>
          <w:rFonts w:ascii="Times New Roman" w:hAnsi="Times New Roman" w:cs="Times New Roman"/>
          <w:sz w:val="24"/>
          <w:szCs w:val="24"/>
        </w:rPr>
      </w:pPr>
    </w:p>
    <w:p w14:paraId="48611E7A" w14:textId="2309E961" w:rsidR="00DC33E3" w:rsidRP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The assumptions that underpin the global policy consensus on the appropriate role of government in funding and promoting innovation are likely to be challenged further in the coming years, particularly in the context of climate change. Small and medium-sized enterprises (SMEs) can benefit from business innovation support today, thanks to a delicate balance of international accords that control what national governments can do to assist their firms in innovating without sparking punitive responses from other nations. To redesign their innovation support portfolios in parallel with their partners and competitors in other countries, governments must first develop a clear understanding of the trade-offs they will have to make. International collaboration will most often be in the best interests of national self-interest, including when it comes to providing business support for innovati</w:t>
      </w:r>
      <w:r w:rsidR="0083408B">
        <w:rPr>
          <w:rFonts w:ascii="Times New Roman" w:hAnsi="Times New Roman" w:cs="Times New Roman"/>
          <w:sz w:val="24"/>
          <w:szCs w:val="24"/>
        </w:rPr>
        <w:t>on (European Commission, 2014).</w:t>
      </w:r>
    </w:p>
    <w:p w14:paraId="5003E667" w14:textId="23086D34" w:rsidR="00DC33E3" w:rsidRDefault="00DC33E3" w:rsidP="00DC33E3">
      <w:pPr>
        <w:spacing w:line="360" w:lineRule="auto"/>
        <w:jc w:val="both"/>
        <w:rPr>
          <w:rFonts w:ascii="Times New Roman" w:hAnsi="Times New Roman" w:cs="Times New Roman"/>
          <w:sz w:val="24"/>
          <w:szCs w:val="24"/>
        </w:rPr>
      </w:pPr>
      <w:r w:rsidRPr="00DC33E3">
        <w:rPr>
          <w:rFonts w:ascii="Times New Roman" w:hAnsi="Times New Roman" w:cs="Times New Roman"/>
          <w:sz w:val="24"/>
          <w:szCs w:val="24"/>
        </w:rPr>
        <w:t>When it comes to improving the design and administration of innovation support during crises, governments can benefit from one another's experiences. While there are several types of public support for innovation, measuring, tracking, and comparing these supports in order to allow reciprocal learning is not always straightforward. Governments must also continue to invest in evidence about their innovation support policies, in addition to other capabilities, in order to improve their effectiveness and efficiency. For this to happen, it is necessary to break down silos and build capacities to leverage this information. This is a continuous goal for the Organization for Economic Cooperation and Development (OECD), both in terms of measurement and po</w:t>
      </w:r>
      <w:r>
        <w:rPr>
          <w:rFonts w:ascii="Times New Roman" w:hAnsi="Times New Roman" w:cs="Times New Roman"/>
          <w:sz w:val="24"/>
          <w:szCs w:val="24"/>
        </w:rPr>
        <w:t>licy analysis (Srinivas, 2016).</w:t>
      </w:r>
    </w:p>
    <w:p w14:paraId="4E4AE336" w14:textId="77777777" w:rsidR="0083408B" w:rsidRDefault="0083408B" w:rsidP="00DC33E3">
      <w:pPr>
        <w:spacing w:line="360" w:lineRule="auto"/>
        <w:jc w:val="both"/>
        <w:rPr>
          <w:rFonts w:ascii="Times New Roman" w:hAnsi="Times New Roman" w:cs="Times New Roman"/>
          <w:sz w:val="24"/>
          <w:szCs w:val="24"/>
        </w:rPr>
      </w:pPr>
    </w:p>
    <w:p w14:paraId="29FB7891" w14:textId="77777777" w:rsidR="0083408B" w:rsidRDefault="0083408B" w:rsidP="00DC33E3">
      <w:pPr>
        <w:spacing w:line="360" w:lineRule="auto"/>
        <w:jc w:val="both"/>
        <w:rPr>
          <w:rFonts w:ascii="Times New Roman" w:hAnsi="Times New Roman" w:cs="Times New Roman"/>
          <w:sz w:val="24"/>
          <w:szCs w:val="24"/>
        </w:rPr>
      </w:pPr>
    </w:p>
    <w:p w14:paraId="2F4D265F" w14:textId="77777777" w:rsidR="0083408B" w:rsidRDefault="0083408B" w:rsidP="00DC33E3">
      <w:pPr>
        <w:spacing w:line="360" w:lineRule="auto"/>
        <w:jc w:val="both"/>
        <w:rPr>
          <w:rFonts w:ascii="Times New Roman" w:hAnsi="Times New Roman" w:cs="Times New Roman"/>
          <w:sz w:val="24"/>
          <w:szCs w:val="24"/>
        </w:rPr>
      </w:pPr>
    </w:p>
    <w:p w14:paraId="3DC5E03B" w14:textId="77777777" w:rsidR="0083408B" w:rsidRPr="002D7A86" w:rsidRDefault="0083408B" w:rsidP="00DC33E3">
      <w:pPr>
        <w:spacing w:line="360" w:lineRule="auto"/>
        <w:jc w:val="both"/>
        <w:rPr>
          <w:rFonts w:ascii="Times New Roman" w:hAnsi="Times New Roman" w:cs="Times New Roman"/>
          <w:sz w:val="24"/>
          <w:szCs w:val="24"/>
        </w:rPr>
      </w:pPr>
    </w:p>
    <w:p w14:paraId="1060C73A" w14:textId="77777777" w:rsidR="008D41B5" w:rsidRPr="002D7A86" w:rsidRDefault="008D41B5" w:rsidP="00D945D5">
      <w:pPr>
        <w:jc w:val="both"/>
        <w:rPr>
          <w:rFonts w:ascii="Times New Roman" w:hAnsi="Times New Roman" w:cs="Times New Roman"/>
          <w:color w:val="FF0000"/>
          <w:sz w:val="24"/>
          <w:szCs w:val="24"/>
        </w:rPr>
      </w:pPr>
    </w:p>
    <w:p w14:paraId="0E35E3E7" w14:textId="4997A028" w:rsidR="000D2D7F" w:rsidRPr="002D7A86" w:rsidRDefault="00CC10C0" w:rsidP="00DD7D97">
      <w:pPr>
        <w:pStyle w:val="Heading1"/>
        <w:spacing w:before="0" w:after="240" w:line="360" w:lineRule="auto"/>
        <w:jc w:val="center"/>
        <w:rPr>
          <w:rFonts w:ascii="Times New Roman" w:hAnsi="Times New Roman" w:cs="Times New Roman"/>
          <w:color w:val="auto"/>
          <w:sz w:val="24"/>
          <w:szCs w:val="24"/>
        </w:rPr>
      </w:pPr>
      <w:bookmarkStart w:id="49" w:name="_Toc52883176"/>
      <w:bookmarkStart w:id="50" w:name="_Toc97316602"/>
      <w:r w:rsidRPr="002D7A86">
        <w:rPr>
          <w:rFonts w:ascii="Times New Roman" w:hAnsi="Times New Roman" w:cs="Times New Roman"/>
          <w:color w:val="auto"/>
          <w:sz w:val="24"/>
          <w:szCs w:val="24"/>
        </w:rPr>
        <w:lastRenderedPageBreak/>
        <w:t>CHAPTER THREE</w:t>
      </w:r>
      <w:bookmarkStart w:id="51" w:name="_Toc52883191"/>
      <w:bookmarkEnd w:id="49"/>
      <w:bookmarkEnd w:id="50"/>
    </w:p>
    <w:p w14:paraId="7C6A4E87" w14:textId="043D8E45" w:rsidR="00056F46" w:rsidRPr="002D7A86" w:rsidRDefault="00CC10C0" w:rsidP="0077342E">
      <w:pPr>
        <w:pStyle w:val="Heading1"/>
        <w:spacing w:before="0" w:after="240" w:line="360" w:lineRule="auto"/>
        <w:jc w:val="center"/>
        <w:rPr>
          <w:rFonts w:ascii="Times New Roman" w:hAnsi="Times New Roman" w:cs="Times New Roman"/>
          <w:color w:val="auto"/>
          <w:sz w:val="24"/>
          <w:szCs w:val="24"/>
        </w:rPr>
      </w:pPr>
      <w:bookmarkStart w:id="52" w:name="_Toc503500351"/>
      <w:bookmarkStart w:id="53" w:name="_Toc510792873"/>
      <w:bookmarkStart w:id="54" w:name="_Toc8372250"/>
      <w:bookmarkStart w:id="55" w:name="_Toc16233588"/>
      <w:bookmarkStart w:id="56" w:name="_Toc52883192"/>
      <w:bookmarkStart w:id="57" w:name="_Toc97316603"/>
      <w:bookmarkEnd w:id="51"/>
      <w:r w:rsidRPr="002D7A86">
        <w:rPr>
          <w:rFonts w:ascii="Times New Roman" w:hAnsi="Times New Roman" w:cs="Times New Roman"/>
          <w:color w:val="auto"/>
          <w:sz w:val="24"/>
          <w:szCs w:val="24"/>
        </w:rPr>
        <w:t>RESEARCH METHOD</w:t>
      </w:r>
      <w:bookmarkEnd w:id="52"/>
      <w:bookmarkEnd w:id="53"/>
      <w:r w:rsidRPr="002D7A86">
        <w:rPr>
          <w:rFonts w:ascii="Times New Roman" w:hAnsi="Times New Roman" w:cs="Times New Roman"/>
          <w:color w:val="auto"/>
          <w:sz w:val="24"/>
          <w:szCs w:val="24"/>
        </w:rPr>
        <w:t>OLOGY</w:t>
      </w:r>
      <w:bookmarkEnd w:id="54"/>
      <w:bookmarkEnd w:id="55"/>
      <w:bookmarkEnd w:id="56"/>
      <w:bookmarkEnd w:id="57"/>
    </w:p>
    <w:p w14:paraId="15539AD7" w14:textId="19FE739B" w:rsidR="00056F46" w:rsidRPr="002D7A86" w:rsidRDefault="00877B5C" w:rsidP="006A6B93">
      <w:pPr>
        <w:pStyle w:val="Heading2"/>
      </w:pPr>
      <w:bookmarkStart w:id="58" w:name="_Toc503500352"/>
      <w:bookmarkStart w:id="59" w:name="_Toc510792874"/>
      <w:bookmarkStart w:id="60" w:name="_Toc8372251"/>
      <w:bookmarkStart w:id="61" w:name="_Toc16233589"/>
      <w:bookmarkStart w:id="62" w:name="_Toc52883193"/>
      <w:bookmarkStart w:id="63" w:name="_Toc97316604"/>
      <w:r>
        <w:t>3</w:t>
      </w:r>
      <w:r w:rsidR="00056F46" w:rsidRPr="002D7A86">
        <w:t xml:space="preserve">.0 </w:t>
      </w:r>
      <w:bookmarkEnd w:id="58"/>
      <w:bookmarkEnd w:id="59"/>
      <w:bookmarkEnd w:id="60"/>
      <w:bookmarkEnd w:id="61"/>
      <w:bookmarkEnd w:id="62"/>
      <w:r w:rsidR="007B3B32">
        <w:t>Overview</w:t>
      </w:r>
      <w:bookmarkEnd w:id="63"/>
    </w:p>
    <w:p w14:paraId="4367DF14" w14:textId="77777777" w:rsidR="00056F46" w:rsidRPr="002D7A86" w:rsidRDefault="00056F46" w:rsidP="006A6B93">
      <w:pPr>
        <w:spacing w:after="240" w:line="360" w:lineRule="auto"/>
        <w:jc w:val="both"/>
        <w:rPr>
          <w:rFonts w:ascii="Times New Roman" w:hAnsi="Times New Roman" w:cs="Times New Roman"/>
          <w:sz w:val="24"/>
          <w:szCs w:val="24"/>
        </w:rPr>
      </w:pPr>
      <w:r w:rsidRPr="002D7A86">
        <w:rPr>
          <w:rFonts w:ascii="Times New Roman" w:hAnsi="Times New Roman" w:cs="Times New Roman"/>
          <w:sz w:val="24"/>
          <w:szCs w:val="24"/>
        </w:rPr>
        <w:t>This chapter sets out the various stages and phases that were followed in conducting the study. This presents the research approach and research design suitable for the research. It therefore, highlights the study research philosophy, study population, calculation of sample size, sample size and sampling techniques, It further explains how the data were collected, analyzed by appropriate statistics tools to get best results, the validity and reliability of the instruments used and ethical consideration.</w:t>
      </w:r>
    </w:p>
    <w:p w14:paraId="02E5EC38" w14:textId="6B28AB11" w:rsidR="00056F46" w:rsidRPr="002D7A86" w:rsidRDefault="00877B5C" w:rsidP="006A6B93">
      <w:pPr>
        <w:pStyle w:val="Heading2"/>
      </w:pPr>
      <w:bookmarkStart w:id="64" w:name="_Toc16233590"/>
      <w:bookmarkStart w:id="65" w:name="_Toc52883194"/>
      <w:bookmarkStart w:id="66" w:name="_Toc97316605"/>
      <w:r>
        <w:t>3</w:t>
      </w:r>
      <w:r w:rsidR="00056F46" w:rsidRPr="002D7A86">
        <w:t>.1 Research Approach</w:t>
      </w:r>
      <w:bookmarkEnd w:id="64"/>
      <w:bookmarkEnd w:id="65"/>
      <w:bookmarkEnd w:id="66"/>
    </w:p>
    <w:p w14:paraId="49A3CDAD" w14:textId="09954897" w:rsidR="00056F46" w:rsidRPr="002D7A86" w:rsidRDefault="00056F46" w:rsidP="00056F46">
      <w:pPr>
        <w:pStyle w:val="Default"/>
        <w:spacing w:before="240" w:line="360" w:lineRule="auto"/>
        <w:jc w:val="both"/>
        <w:rPr>
          <w:bCs/>
          <w:color w:val="auto"/>
        </w:rPr>
      </w:pPr>
      <w:r w:rsidRPr="002D7A86">
        <w:rPr>
          <w:color w:val="auto"/>
        </w:rPr>
        <w:t>This study adopted a mixed design involving both qualitative and quantita</w:t>
      </w:r>
      <w:r w:rsidR="006142C3" w:rsidRPr="002D7A86">
        <w:rPr>
          <w:color w:val="auto"/>
        </w:rPr>
        <w:t>tive data. The research will employ</w:t>
      </w:r>
      <w:r w:rsidRPr="002D7A86">
        <w:rPr>
          <w:color w:val="auto"/>
        </w:rPr>
        <w:t xml:space="preserve"> a mixed descriptive design to collect both quantitative and qualitative data</w:t>
      </w:r>
      <w:r w:rsidR="00987C45" w:rsidRPr="002D7A86">
        <w:rPr>
          <w:color w:val="auto"/>
        </w:rPr>
        <w:t xml:space="preserve">. </w:t>
      </w:r>
      <w:r w:rsidRPr="002D7A86">
        <w:rPr>
          <w:color w:val="auto"/>
        </w:rPr>
        <w:t xml:space="preserve">The use of a mixed design </w:t>
      </w:r>
      <w:r w:rsidR="00737D38" w:rsidRPr="002D7A86">
        <w:rPr>
          <w:color w:val="auto"/>
        </w:rPr>
        <w:t>will increase</w:t>
      </w:r>
      <w:r w:rsidRPr="002D7A86">
        <w:rPr>
          <w:color w:val="auto"/>
        </w:rPr>
        <w:t xml:space="preserve"> the wider and deep understanding of the study phenomenon,</w:t>
      </w:r>
      <w:r w:rsidR="00737D38" w:rsidRPr="002D7A86">
        <w:rPr>
          <w:color w:val="auto"/>
        </w:rPr>
        <w:t xml:space="preserve"> and</w:t>
      </w:r>
      <w:r w:rsidRPr="002D7A86">
        <w:rPr>
          <w:color w:val="auto"/>
        </w:rPr>
        <w:t xml:space="preserve"> </w:t>
      </w:r>
      <w:r w:rsidR="00737D38" w:rsidRPr="002D7A86">
        <w:rPr>
          <w:color w:val="auto"/>
        </w:rPr>
        <w:t>ensure</w:t>
      </w:r>
      <w:r w:rsidRPr="002D7A86">
        <w:rPr>
          <w:color w:val="auto"/>
        </w:rPr>
        <w:t xml:space="preserve"> triangulation thereby increasing the accuracy, reliability and credibility of the stu</w:t>
      </w:r>
      <w:r w:rsidR="009541F2" w:rsidRPr="002D7A86">
        <w:rPr>
          <w:color w:val="auto"/>
        </w:rPr>
        <w:t>dy</w:t>
      </w:r>
      <w:r w:rsidR="00D476C5" w:rsidRPr="002D7A86">
        <w:rPr>
          <w:color w:val="auto"/>
        </w:rPr>
        <w:t xml:space="preserve"> (Kothari, 2004).</w:t>
      </w:r>
      <w:r w:rsidR="009541F2" w:rsidRPr="002D7A86">
        <w:rPr>
          <w:color w:val="auto"/>
        </w:rPr>
        <w:t xml:space="preserve"> Qualitative data approach will use</w:t>
      </w:r>
      <w:r w:rsidRPr="002D7A86">
        <w:rPr>
          <w:color w:val="auto"/>
        </w:rPr>
        <w:t xml:space="preserve"> in analyzing the responses from open-ended question from the semi-structured questionnaire. On the other ha</w:t>
      </w:r>
      <w:r w:rsidR="00813EE5" w:rsidRPr="002D7A86">
        <w:rPr>
          <w:color w:val="auto"/>
        </w:rPr>
        <w:t>nd, t</w:t>
      </w:r>
      <w:r w:rsidR="00147430" w:rsidRPr="002D7A86">
        <w:rPr>
          <w:color w:val="auto"/>
        </w:rPr>
        <w:t xml:space="preserve">he quantitative approach </w:t>
      </w:r>
      <w:r w:rsidR="00197837" w:rsidRPr="002D7A86">
        <w:rPr>
          <w:color w:val="auto"/>
        </w:rPr>
        <w:t>will obtain</w:t>
      </w:r>
      <w:r w:rsidR="00147430" w:rsidRPr="002D7A86">
        <w:rPr>
          <w:color w:val="auto"/>
        </w:rPr>
        <w:t xml:space="preserve"> </w:t>
      </w:r>
      <w:r w:rsidRPr="002D7A86">
        <w:rPr>
          <w:color w:val="auto"/>
        </w:rPr>
        <w:t>responses on closed ended questions from the semi-structure</w:t>
      </w:r>
      <w:r w:rsidR="00D476C5" w:rsidRPr="002D7A86">
        <w:rPr>
          <w:color w:val="auto"/>
        </w:rPr>
        <w:t>d questionnaire.</w:t>
      </w:r>
    </w:p>
    <w:p w14:paraId="2C163B92" w14:textId="29DE7963" w:rsidR="00056F46" w:rsidRPr="002D7A86" w:rsidRDefault="00197837" w:rsidP="006A6B93">
      <w:pPr>
        <w:pStyle w:val="Heading2"/>
      </w:pPr>
      <w:bookmarkStart w:id="67" w:name="_Toc503500353"/>
      <w:bookmarkStart w:id="68" w:name="_Toc510792875"/>
      <w:bookmarkStart w:id="69" w:name="_Toc8372253"/>
      <w:bookmarkStart w:id="70" w:name="_Toc16233591"/>
      <w:bookmarkStart w:id="71" w:name="_Toc52883195"/>
      <w:bookmarkStart w:id="72" w:name="_Toc97316606"/>
      <w:r>
        <w:t>3</w:t>
      </w:r>
      <w:r w:rsidR="00056F46" w:rsidRPr="002D7A86">
        <w:t>.2 R</w:t>
      </w:r>
      <w:bookmarkEnd w:id="67"/>
      <w:bookmarkEnd w:id="68"/>
      <w:r w:rsidR="00056F46" w:rsidRPr="002D7A86">
        <w:t>esearch Design</w:t>
      </w:r>
      <w:bookmarkEnd w:id="69"/>
      <w:bookmarkEnd w:id="70"/>
      <w:bookmarkEnd w:id="71"/>
      <w:bookmarkEnd w:id="72"/>
    </w:p>
    <w:p w14:paraId="6BF812B9" w14:textId="77777777" w:rsidR="00056F46" w:rsidRPr="002D7A86" w:rsidRDefault="00056F46" w:rsidP="00056F46">
      <w:pPr>
        <w:spacing w:before="24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According to Creswell (2008) research design is described as a planned structured process of investigation of identified research objectives and questions that are logically conceived developed and answered as reliably accurately and objectively as </w:t>
      </w:r>
      <w:r w:rsidR="0001392E" w:rsidRPr="002D7A86">
        <w:rPr>
          <w:rFonts w:ascii="Times New Roman" w:hAnsi="Times New Roman" w:cs="Times New Roman"/>
          <w:sz w:val="24"/>
          <w:szCs w:val="24"/>
        </w:rPr>
        <w:t xml:space="preserve">possible. It primarily employs </w:t>
      </w:r>
      <w:r w:rsidRPr="002D7A86">
        <w:rPr>
          <w:rFonts w:ascii="Times New Roman" w:hAnsi="Times New Roman" w:cs="Times New Roman"/>
          <w:sz w:val="24"/>
          <w:szCs w:val="24"/>
        </w:rPr>
        <w:t>a descriptive research design, since it utilizes some elements of quantitative research method</w:t>
      </w:r>
      <w:r w:rsidR="001C4ABC" w:rsidRPr="002D7A86">
        <w:rPr>
          <w:rFonts w:ascii="Times New Roman" w:hAnsi="Times New Roman" w:cs="Times New Roman"/>
          <w:sz w:val="24"/>
          <w:szCs w:val="24"/>
        </w:rPr>
        <w:t xml:space="preserve">ologies. This type of design is appropriate as it attempts </w:t>
      </w:r>
      <w:r w:rsidRPr="002D7A86">
        <w:rPr>
          <w:rFonts w:ascii="Times New Roman" w:hAnsi="Times New Roman" w:cs="Times New Roman"/>
          <w:sz w:val="24"/>
          <w:szCs w:val="24"/>
        </w:rPr>
        <w:t>to describe or define a system, often by creating a profile of a group of problems, people or events, through the collection of data and tabulation of the frequencies on research variables or their interaction (Cooper and Schindler, 2006)</w:t>
      </w:r>
      <w:r w:rsidR="001C4ABC" w:rsidRPr="002D7A86">
        <w:rPr>
          <w:rFonts w:ascii="Times New Roman" w:hAnsi="Times New Roman" w:cs="Times New Roman"/>
          <w:sz w:val="24"/>
          <w:szCs w:val="24"/>
        </w:rPr>
        <w:t>. A descriptive research defines</w:t>
      </w:r>
      <w:r w:rsidRPr="002D7A86">
        <w:rPr>
          <w:rFonts w:ascii="Times New Roman" w:hAnsi="Times New Roman" w:cs="Times New Roman"/>
          <w:sz w:val="24"/>
          <w:szCs w:val="24"/>
        </w:rPr>
        <w:t xml:space="preserve"> questions, people, surveyed and the method of analysis prior to </w:t>
      </w:r>
      <w:r w:rsidR="0001392E" w:rsidRPr="002D7A86">
        <w:rPr>
          <w:rFonts w:ascii="Times New Roman" w:hAnsi="Times New Roman" w:cs="Times New Roman"/>
          <w:sz w:val="24"/>
          <w:szCs w:val="24"/>
        </w:rPr>
        <w:t xml:space="preserve">the </w:t>
      </w:r>
      <w:r w:rsidRPr="002D7A86">
        <w:rPr>
          <w:rFonts w:ascii="Times New Roman" w:hAnsi="Times New Roman" w:cs="Times New Roman"/>
          <w:sz w:val="24"/>
          <w:szCs w:val="24"/>
        </w:rPr>
        <w:t xml:space="preserve">beginning </w:t>
      </w:r>
      <w:r w:rsidR="0001392E" w:rsidRPr="002D7A86">
        <w:rPr>
          <w:rFonts w:ascii="Times New Roman" w:hAnsi="Times New Roman" w:cs="Times New Roman"/>
          <w:sz w:val="24"/>
          <w:szCs w:val="24"/>
        </w:rPr>
        <w:t xml:space="preserve">of </w:t>
      </w:r>
      <w:r w:rsidRPr="002D7A86">
        <w:rPr>
          <w:rFonts w:ascii="Times New Roman" w:hAnsi="Times New Roman" w:cs="Times New Roman"/>
          <w:sz w:val="24"/>
          <w:szCs w:val="24"/>
        </w:rPr>
        <w:t>data collection. A descriptive approach is also justified since it is efficient in collecting larger amounts of information within a short time. Also, this research design does not permit manipulation of the variables as Bichanga and Aseyo (2013) observed.</w:t>
      </w:r>
    </w:p>
    <w:p w14:paraId="26F33660" w14:textId="7655E315" w:rsidR="00056F46" w:rsidRPr="002D7A86" w:rsidRDefault="00197837" w:rsidP="006A6B93">
      <w:pPr>
        <w:pStyle w:val="Heading2"/>
      </w:pPr>
      <w:bookmarkStart w:id="73" w:name="_Toc523809212"/>
      <w:bookmarkStart w:id="74" w:name="_Toc7472766"/>
      <w:bookmarkStart w:id="75" w:name="_Toc8372252"/>
      <w:bookmarkStart w:id="76" w:name="_Toc16233592"/>
      <w:bookmarkStart w:id="77" w:name="_Toc52883196"/>
      <w:bookmarkStart w:id="78" w:name="_Toc97316607"/>
      <w:r>
        <w:lastRenderedPageBreak/>
        <w:t>3</w:t>
      </w:r>
      <w:r w:rsidR="00056F46" w:rsidRPr="002D7A86">
        <w:t>.3 Research Philosophy</w:t>
      </w:r>
      <w:bookmarkEnd w:id="73"/>
      <w:bookmarkEnd w:id="74"/>
      <w:r w:rsidR="00056F46" w:rsidRPr="002D7A86">
        <w:t>/Ontology</w:t>
      </w:r>
      <w:bookmarkEnd w:id="75"/>
      <w:bookmarkEnd w:id="76"/>
      <w:bookmarkEnd w:id="77"/>
      <w:bookmarkEnd w:id="78"/>
    </w:p>
    <w:p w14:paraId="5B79BB65" w14:textId="77777777" w:rsidR="00056F46" w:rsidRPr="002D7A86" w:rsidRDefault="00056F46" w:rsidP="00056F46">
      <w:pPr>
        <w:pStyle w:val="Default"/>
        <w:spacing w:before="240" w:line="360" w:lineRule="auto"/>
        <w:jc w:val="both"/>
        <w:rPr>
          <w:bCs/>
          <w:color w:val="auto"/>
        </w:rPr>
      </w:pPr>
      <w:r w:rsidRPr="002D7A86">
        <w:rPr>
          <w:bCs/>
          <w:color w:val="auto"/>
        </w:rPr>
        <w:t xml:space="preserve">According to Saunders, et al. (2007) research philosophy relates to the development and nature of that knowledge. The research philosophy adopted contains important assumptions about the way in which the world is viewed. Ontology and epistemology are basically two fundamental philosophical foundations underpinning social science research. </w:t>
      </w:r>
    </w:p>
    <w:p w14:paraId="6816E635" w14:textId="0371D5DC" w:rsidR="00056F46" w:rsidRPr="002D7A86" w:rsidRDefault="00197837" w:rsidP="006A6B93">
      <w:pPr>
        <w:pStyle w:val="Heading2"/>
      </w:pPr>
      <w:bookmarkStart w:id="79" w:name="_Toc16233593"/>
      <w:bookmarkStart w:id="80" w:name="_Toc52883197"/>
      <w:bookmarkStart w:id="81" w:name="_Toc97316608"/>
      <w:r>
        <w:t>3</w:t>
      </w:r>
      <w:r w:rsidR="00056F46" w:rsidRPr="002D7A86">
        <w:t>.3.1 Epistemology</w:t>
      </w:r>
      <w:bookmarkEnd w:id="79"/>
      <w:bookmarkEnd w:id="80"/>
      <w:bookmarkEnd w:id="81"/>
    </w:p>
    <w:p w14:paraId="518A7B42" w14:textId="77777777" w:rsidR="00056F46" w:rsidRPr="002D7A86" w:rsidRDefault="00056F46" w:rsidP="00056F46">
      <w:pPr>
        <w:pStyle w:val="Default"/>
        <w:spacing w:before="240" w:line="360" w:lineRule="auto"/>
        <w:jc w:val="both"/>
        <w:rPr>
          <w:bCs/>
          <w:color w:val="auto"/>
        </w:rPr>
      </w:pPr>
      <w:r w:rsidRPr="002D7A86">
        <w:rPr>
          <w:bCs/>
          <w:color w:val="auto"/>
        </w:rPr>
        <w:t xml:space="preserve">Epistemology is concerned with providing a philosophical ground for deciding what kinds of knowledge is possible and how to ensure that it is both adequate and legitimate (Saunders and Philip, 2007). The Epistemological stance </w:t>
      </w:r>
      <w:r w:rsidR="0049550A" w:rsidRPr="002D7A86">
        <w:rPr>
          <w:bCs/>
          <w:color w:val="auto"/>
        </w:rPr>
        <w:t xml:space="preserve">that will be </w:t>
      </w:r>
      <w:r w:rsidRPr="002D7A86">
        <w:rPr>
          <w:bCs/>
          <w:color w:val="auto"/>
        </w:rPr>
        <w:t>used in this study objectivist epistemology which holds that meaningful reality exists from the operation of any consciousness. It means that the mind of the investigator or researcher is thought to be separate from the world of objects of what is i</w:t>
      </w:r>
      <w:r w:rsidR="009B66E0" w:rsidRPr="002D7A86">
        <w:rPr>
          <w:bCs/>
          <w:color w:val="auto"/>
        </w:rPr>
        <w:t>nvestigated. Epistemological will be</w:t>
      </w:r>
      <w:r w:rsidRPr="002D7A86">
        <w:rPr>
          <w:bCs/>
          <w:color w:val="auto"/>
        </w:rPr>
        <w:t xml:space="preserve"> relevant to this</w:t>
      </w:r>
      <w:r w:rsidR="009B66E0" w:rsidRPr="002D7A86">
        <w:rPr>
          <w:bCs/>
          <w:color w:val="auto"/>
        </w:rPr>
        <w:t xml:space="preserve"> study</w:t>
      </w:r>
      <w:r w:rsidRPr="002D7A86">
        <w:rPr>
          <w:bCs/>
          <w:color w:val="auto"/>
        </w:rPr>
        <w:t xml:space="preserve"> in that the researcher </w:t>
      </w:r>
      <w:r w:rsidR="00A265A0" w:rsidRPr="002D7A86">
        <w:rPr>
          <w:bCs/>
          <w:color w:val="auto"/>
        </w:rPr>
        <w:t xml:space="preserve">will </w:t>
      </w:r>
      <w:r w:rsidR="0001392E" w:rsidRPr="002D7A86">
        <w:rPr>
          <w:bCs/>
          <w:color w:val="auto"/>
        </w:rPr>
        <w:t>ensure</w:t>
      </w:r>
      <w:r w:rsidRPr="002D7A86">
        <w:rPr>
          <w:bCs/>
          <w:color w:val="auto"/>
        </w:rPr>
        <w:t xml:space="preserve"> objectivity in the study by separating herself from the respondents to allow them to express t</w:t>
      </w:r>
      <w:r w:rsidR="0001392E" w:rsidRPr="002D7A86">
        <w:rPr>
          <w:bCs/>
          <w:color w:val="auto"/>
        </w:rPr>
        <w:t>heir views as things were on without</w:t>
      </w:r>
      <w:r w:rsidRPr="002D7A86">
        <w:rPr>
          <w:bCs/>
          <w:color w:val="auto"/>
        </w:rPr>
        <w:t xml:space="preserve"> interning. </w:t>
      </w:r>
    </w:p>
    <w:p w14:paraId="48A7846B" w14:textId="698BAFAF" w:rsidR="00056F46" w:rsidRPr="002D7A86" w:rsidRDefault="00197837" w:rsidP="006A6B93">
      <w:pPr>
        <w:pStyle w:val="Heading2"/>
      </w:pPr>
      <w:bookmarkStart w:id="82" w:name="_Toc16233594"/>
      <w:bookmarkStart w:id="83" w:name="_Toc52883198"/>
      <w:bookmarkStart w:id="84" w:name="_Toc97316609"/>
      <w:r>
        <w:t>3</w:t>
      </w:r>
      <w:r w:rsidR="00056F46" w:rsidRPr="002D7A86">
        <w:t>.3.2 Ontology</w:t>
      </w:r>
      <w:bookmarkEnd w:id="82"/>
      <w:bookmarkEnd w:id="83"/>
      <w:bookmarkEnd w:id="84"/>
    </w:p>
    <w:p w14:paraId="5D8FD6DC" w14:textId="77777777" w:rsidR="00056F46" w:rsidRPr="002D7A86" w:rsidRDefault="00056F46" w:rsidP="00056F46">
      <w:pPr>
        <w:pStyle w:val="Default"/>
        <w:spacing w:before="240" w:line="360" w:lineRule="auto"/>
        <w:jc w:val="both"/>
        <w:rPr>
          <w:bCs/>
          <w:color w:val="auto"/>
        </w:rPr>
      </w:pPr>
      <w:r w:rsidRPr="002D7A86">
        <w:rPr>
          <w:bCs/>
          <w:color w:val="auto"/>
        </w:rPr>
        <w:t xml:space="preserve">Ontology is concerned with nature of reality. Crotty (2003:10) defined ontology as the study of being. It is concerned with “what kind of world the researcher is investigating, with the nature of existence, with the structure of reality as such.” Guba and Lincolin (2010: 83) state that the ontological assumptions are those that respond to the question as what is there that can be known or the nature of reality. In this study, researchers </w:t>
      </w:r>
      <w:r w:rsidR="00A265A0" w:rsidRPr="002D7A86">
        <w:rPr>
          <w:bCs/>
          <w:color w:val="auto"/>
        </w:rPr>
        <w:t>will consider</w:t>
      </w:r>
      <w:r w:rsidRPr="002D7A86">
        <w:rPr>
          <w:bCs/>
          <w:color w:val="auto"/>
        </w:rPr>
        <w:t xml:space="preserve"> the opinions, thoughts, interpretations and understanding of the respondents with regards to the topic through the open-ended questions in the questionnaire.</w:t>
      </w:r>
    </w:p>
    <w:p w14:paraId="72329587" w14:textId="615F634A" w:rsidR="00056F46" w:rsidRPr="002D7A86" w:rsidRDefault="007B3B32" w:rsidP="006A6B93">
      <w:pPr>
        <w:pStyle w:val="Heading2"/>
      </w:pPr>
      <w:bookmarkStart w:id="85" w:name="_Toc503500354"/>
      <w:bookmarkStart w:id="86" w:name="_Toc510792876"/>
      <w:bookmarkStart w:id="87" w:name="_Toc16233595"/>
      <w:bookmarkStart w:id="88" w:name="_Toc8372254"/>
      <w:bookmarkStart w:id="89" w:name="_Toc52883199"/>
      <w:bookmarkStart w:id="90" w:name="_Toc97316610"/>
      <w:r>
        <w:t>3</w:t>
      </w:r>
      <w:r w:rsidR="00056F46" w:rsidRPr="002D7A86">
        <w:t>.4</w:t>
      </w:r>
      <w:bookmarkEnd w:id="85"/>
      <w:bookmarkEnd w:id="86"/>
      <w:r w:rsidR="00056F46" w:rsidRPr="002D7A86">
        <w:t xml:space="preserve"> Study Population</w:t>
      </w:r>
      <w:bookmarkEnd w:id="87"/>
      <w:bookmarkEnd w:id="88"/>
      <w:bookmarkEnd w:id="89"/>
      <w:bookmarkEnd w:id="90"/>
    </w:p>
    <w:p w14:paraId="199F538E" w14:textId="2E6AD7CF" w:rsidR="00056F46" w:rsidRPr="002D7A86" w:rsidRDefault="00056F46" w:rsidP="00056F46">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Target population refers to the entire group of individuals </w:t>
      </w:r>
      <w:r w:rsidR="0001392E" w:rsidRPr="002D7A86">
        <w:rPr>
          <w:rFonts w:ascii="Times New Roman" w:hAnsi="Times New Roman" w:cs="Times New Roman"/>
          <w:sz w:val="24"/>
          <w:szCs w:val="24"/>
        </w:rPr>
        <w:t>that are of interest to the research that will</w:t>
      </w:r>
      <w:r w:rsidR="00910332" w:rsidRPr="002D7A86">
        <w:rPr>
          <w:rFonts w:ascii="Times New Roman" w:hAnsi="Times New Roman" w:cs="Times New Roman"/>
          <w:sz w:val="24"/>
          <w:szCs w:val="24"/>
        </w:rPr>
        <w:t xml:space="preserve"> enable the research</w:t>
      </w:r>
      <w:r w:rsidRPr="002D7A86">
        <w:rPr>
          <w:rFonts w:ascii="Times New Roman" w:hAnsi="Times New Roman" w:cs="Times New Roman"/>
          <w:sz w:val="24"/>
          <w:szCs w:val="24"/>
        </w:rPr>
        <w:t xml:space="preserve"> gene</w:t>
      </w:r>
      <w:r w:rsidR="00910332" w:rsidRPr="002D7A86">
        <w:rPr>
          <w:rFonts w:ascii="Times New Roman" w:hAnsi="Times New Roman" w:cs="Times New Roman"/>
          <w:sz w:val="24"/>
          <w:szCs w:val="24"/>
        </w:rPr>
        <w:t>rate</w:t>
      </w:r>
      <w:r w:rsidR="00A05CF6" w:rsidRPr="002D7A86">
        <w:rPr>
          <w:rFonts w:ascii="Times New Roman" w:hAnsi="Times New Roman" w:cs="Times New Roman"/>
          <w:sz w:val="24"/>
          <w:szCs w:val="24"/>
        </w:rPr>
        <w:t xml:space="preserve"> conclusions. The study will</w:t>
      </w:r>
      <w:r w:rsidRPr="002D7A86">
        <w:rPr>
          <w:rFonts w:ascii="Times New Roman" w:hAnsi="Times New Roman" w:cs="Times New Roman"/>
          <w:sz w:val="24"/>
          <w:szCs w:val="24"/>
        </w:rPr>
        <w:t xml:space="preserve"> </w:t>
      </w:r>
      <w:r w:rsidR="00A05CF6" w:rsidRPr="002D7A86">
        <w:rPr>
          <w:rFonts w:ascii="Times New Roman" w:hAnsi="Times New Roman" w:cs="Times New Roman"/>
          <w:sz w:val="24"/>
          <w:szCs w:val="24"/>
        </w:rPr>
        <w:t>focus</w:t>
      </w:r>
      <w:r w:rsidRPr="002D7A86">
        <w:rPr>
          <w:rFonts w:ascii="Times New Roman" w:hAnsi="Times New Roman" w:cs="Times New Roman"/>
          <w:sz w:val="24"/>
          <w:szCs w:val="24"/>
        </w:rPr>
        <w:t xml:space="preserve"> on the total</w:t>
      </w:r>
      <w:r w:rsidR="000C2AE4">
        <w:rPr>
          <w:rFonts w:ascii="Times New Roman" w:hAnsi="Times New Roman" w:cs="Times New Roman"/>
          <w:sz w:val="24"/>
          <w:szCs w:val="24"/>
        </w:rPr>
        <w:t xml:space="preserve"> 1</w:t>
      </w:r>
      <w:r w:rsidR="00910332" w:rsidRPr="002D7A86">
        <w:rPr>
          <w:rFonts w:ascii="Times New Roman" w:hAnsi="Times New Roman" w:cs="Times New Roman"/>
          <w:sz w:val="24"/>
          <w:szCs w:val="24"/>
        </w:rPr>
        <w:t xml:space="preserve"> staff (senior and subordinate) </w:t>
      </w:r>
      <w:r w:rsidRPr="002D7A86">
        <w:rPr>
          <w:rFonts w:ascii="Times New Roman" w:hAnsi="Times New Roman" w:cs="Times New Roman"/>
          <w:sz w:val="24"/>
          <w:szCs w:val="24"/>
        </w:rPr>
        <w:t xml:space="preserve">at </w:t>
      </w:r>
      <w:r w:rsidR="00AB0DDF" w:rsidRPr="002D7A86">
        <w:rPr>
          <w:rFonts w:ascii="Times New Roman" w:hAnsi="Times New Roman" w:cs="Times New Roman"/>
          <w:sz w:val="24"/>
          <w:szCs w:val="24"/>
        </w:rPr>
        <w:t>The National Science and Technology Council (NSTC)</w:t>
      </w:r>
      <w:r w:rsidR="00910332" w:rsidRPr="002D7A86">
        <w:rPr>
          <w:rFonts w:ascii="Times New Roman" w:hAnsi="Times New Roman" w:cs="Times New Roman"/>
          <w:sz w:val="24"/>
          <w:szCs w:val="24"/>
        </w:rPr>
        <w:t xml:space="preserve"> and 30 researchers selected from the University of Zambia, Copperbelt Univers</w:t>
      </w:r>
      <w:r w:rsidR="009D29DC" w:rsidRPr="002D7A86">
        <w:rPr>
          <w:rFonts w:ascii="Times New Roman" w:hAnsi="Times New Roman" w:cs="Times New Roman"/>
          <w:sz w:val="24"/>
          <w:szCs w:val="24"/>
        </w:rPr>
        <w:t>ity, Zambia Agriculture Research</w:t>
      </w:r>
      <w:r w:rsidR="00910332" w:rsidRPr="002D7A86">
        <w:rPr>
          <w:rFonts w:ascii="Times New Roman" w:hAnsi="Times New Roman" w:cs="Times New Roman"/>
          <w:sz w:val="24"/>
          <w:szCs w:val="24"/>
        </w:rPr>
        <w:t xml:space="preserve"> Institution (ZARI), National Institute of Scientific and Industrial Research (NISIR) and Tropical Diseases Research</w:t>
      </w:r>
      <w:r w:rsidR="009D29DC" w:rsidRPr="002D7A86">
        <w:rPr>
          <w:rFonts w:ascii="Times New Roman" w:hAnsi="Times New Roman" w:cs="Times New Roman"/>
          <w:sz w:val="24"/>
          <w:szCs w:val="24"/>
        </w:rPr>
        <w:t xml:space="preserve"> Cent</w:t>
      </w:r>
      <w:r w:rsidR="00910332" w:rsidRPr="002D7A86">
        <w:rPr>
          <w:rFonts w:ascii="Times New Roman" w:hAnsi="Times New Roman" w:cs="Times New Roman"/>
          <w:sz w:val="24"/>
          <w:szCs w:val="24"/>
        </w:rPr>
        <w:t>r</w:t>
      </w:r>
      <w:r w:rsidR="009D29DC" w:rsidRPr="002D7A86">
        <w:rPr>
          <w:rFonts w:ascii="Times New Roman" w:hAnsi="Times New Roman" w:cs="Times New Roman"/>
          <w:sz w:val="24"/>
          <w:szCs w:val="24"/>
        </w:rPr>
        <w:t>e</w:t>
      </w:r>
      <w:r w:rsidR="00910332" w:rsidRPr="002D7A86">
        <w:rPr>
          <w:rFonts w:ascii="Times New Roman" w:hAnsi="Times New Roman" w:cs="Times New Roman"/>
          <w:sz w:val="24"/>
          <w:szCs w:val="24"/>
        </w:rPr>
        <w:t xml:space="preserve"> (TDRC)</w:t>
      </w:r>
      <w:r w:rsidR="00AB0DDF" w:rsidRPr="002D7A86">
        <w:rPr>
          <w:rFonts w:ascii="Times New Roman" w:hAnsi="Times New Roman" w:cs="Times New Roman"/>
          <w:sz w:val="24"/>
          <w:szCs w:val="24"/>
        </w:rPr>
        <w:t xml:space="preserve">. </w:t>
      </w:r>
      <w:r w:rsidR="009D29DC" w:rsidRPr="002D7A86">
        <w:rPr>
          <w:rFonts w:ascii="Times New Roman" w:hAnsi="Times New Roman" w:cs="Times New Roman"/>
          <w:sz w:val="24"/>
          <w:szCs w:val="24"/>
        </w:rPr>
        <w:t>NSTC</w:t>
      </w:r>
      <w:r w:rsidRPr="002D7A86">
        <w:rPr>
          <w:rFonts w:ascii="Times New Roman" w:hAnsi="Times New Roman" w:cs="Times New Roman"/>
          <w:sz w:val="24"/>
          <w:szCs w:val="24"/>
        </w:rPr>
        <w:t xml:space="preserve"> has been chosen because it is </w:t>
      </w:r>
      <w:r w:rsidR="00C914F8" w:rsidRPr="002D7A86">
        <w:rPr>
          <w:rFonts w:ascii="Times New Roman" w:hAnsi="Times New Roman" w:cs="Times New Roman"/>
          <w:sz w:val="24"/>
          <w:szCs w:val="24"/>
        </w:rPr>
        <w:t xml:space="preserve">one of the </w:t>
      </w:r>
      <w:r w:rsidR="00A65C0D" w:rsidRPr="002D7A86">
        <w:rPr>
          <w:rFonts w:ascii="Times New Roman" w:hAnsi="Times New Roman" w:cs="Times New Roman"/>
          <w:sz w:val="24"/>
          <w:szCs w:val="24"/>
        </w:rPr>
        <w:t>institution</w:t>
      </w:r>
      <w:r w:rsidR="00C914F8" w:rsidRPr="002D7A86">
        <w:rPr>
          <w:rFonts w:ascii="Times New Roman" w:hAnsi="Times New Roman" w:cs="Times New Roman"/>
          <w:sz w:val="24"/>
          <w:szCs w:val="24"/>
        </w:rPr>
        <w:t xml:space="preserve"> that is </w:t>
      </w:r>
      <w:r w:rsidR="00A65C0D" w:rsidRPr="002D7A86">
        <w:rPr>
          <w:rFonts w:ascii="Times New Roman" w:hAnsi="Times New Roman" w:cs="Times New Roman"/>
          <w:sz w:val="24"/>
          <w:szCs w:val="24"/>
        </w:rPr>
        <w:t>charge</w:t>
      </w:r>
      <w:r w:rsidR="007F1D75" w:rsidRPr="002D7A86">
        <w:rPr>
          <w:rFonts w:ascii="Times New Roman" w:hAnsi="Times New Roman" w:cs="Times New Roman"/>
          <w:sz w:val="24"/>
          <w:szCs w:val="24"/>
        </w:rPr>
        <w:t>d</w:t>
      </w:r>
      <w:r w:rsidR="00A65C0D" w:rsidRPr="002D7A86">
        <w:rPr>
          <w:rFonts w:ascii="Times New Roman" w:hAnsi="Times New Roman" w:cs="Times New Roman"/>
          <w:sz w:val="24"/>
          <w:szCs w:val="24"/>
        </w:rPr>
        <w:t xml:space="preserve"> </w:t>
      </w:r>
      <w:r w:rsidR="00C914F8" w:rsidRPr="002D7A86">
        <w:rPr>
          <w:rFonts w:ascii="Times New Roman" w:hAnsi="Times New Roman" w:cs="Times New Roman"/>
          <w:sz w:val="24"/>
          <w:szCs w:val="24"/>
        </w:rPr>
        <w:t xml:space="preserve">with the mandate to </w:t>
      </w:r>
      <w:r w:rsidR="007F1D75" w:rsidRPr="002D7A86">
        <w:rPr>
          <w:rFonts w:ascii="Times New Roman" w:hAnsi="Times New Roman" w:cs="Times New Roman"/>
          <w:sz w:val="24"/>
          <w:szCs w:val="24"/>
        </w:rPr>
        <w:t>p</w:t>
      </w:r>
      <w:r w:rsidR="00C914F8" w:rsidRPr="002D7A86">
        <w:rPr>
          <w:rFonts w:ascii="Times New Roman" w:hAnsi="Times New Roman" w:cs="Times New Roman"/>
          <w:sz w:val="24"/>
          <w:szCs w:val="24"/>
        </w:rPr>
        <w:t>romote science and technology</w:t>
      </w:r>
      <w:r w:rsidR="007F1D75" w:rsidRPr="002D7A86">
        <w:rPr>
          <w:rFonts w:ascii="Times New Roman" w:hAnsi="Times New Roman" w:cs="Times New Roman"/>
          <w:sz w:val="24"/>
          <w:szCs w:val="24"/>
        </w:rPr>
        <w:t xml:space="preserve"> through funding research and development </w:t>
      </w:r>
      <w:r w:rsidR="00A14B10" w:rsidRPr="002D7A86">
        <w:rPr>
          <w:rFonts w:ascii="Times New Roman" w:hAnsi="Times New Roman" w:cs="Times New Roman"/>
          <w:sz w:val="24"/>
          <w:szCs w:val="24"/>
        </w:rPr>
        <w:lastRenderedPageBreak/>
        <w:t>in Zambia.</w:t>
      </w:r>
      <w:r w:rsidR="009D29DC" w:rsidRPr="002D7A86">
        <w:rPr>
          <w:rFonts w:ascii="Times New Roman" w:hAnsi="Times New Roman" w:cs="Times New Roman"/>
          <w:sz w:val="24"/>
          <w:szCs w:val="24"/>
        </w:rPr>
        <w:t xml:space="preserve"> The other institutions are institutions whom most of the NSTC grant recipients are affiliated to.</w:t>
      </w:r>
    </w:p>
    <w:p w14:paraId="10553DA3" w14:textId="77777777" w:rsidR="00056F46" w:rsidRPr="002D7A86" w:rsidRDefault="00056F46" w:rsidP="006A6B93">
      <w:pPr>
        <w:pStyle w:val="Heading2"/>
        <w:numPr>
          <w:ilvl w:val="1"/>
          <w:numId w:val="4"/>
        </w:numPr>
      </w:pPr>
      <w:bookmarkStart w:id="91" w:name="_Toc8372255"/>
      <w:bookmarkStart w:id="92" w:name="_Toc16233596"/>
      <w:bookmarkStart w:id="93" w:name="_Toc52883200"/>
      <w:bookmarkStart w:id="94" w:name="_Toc97316611"/>
      <w:r w:rsidRPr="002D7A86">
        <w:t>Calculation</w:t>
      </w:r>
      <w:bookmarkEnd w:id="91"/>
      <w:r w:rsidRPr="002D7A86">
        <w:t xml:space="preserve"> of Sample Size</w:t>
      </w:r>
      <w:bookmarkEnd w:id="92"/>
      <w:bookmarkEnd w:id="93"/>
      <w:bookmarkEnd w:id="94"/>
    </w:p>
    <w:p w14:paraId="312A61E5" w14:textId="053E9089" w:rsidR="006E2F93" w:rsidRPr="002D7A86" w:rsidRDefault="006E2F93" w:rsidP="00275377">
      <w:pPr>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A sample refers to a list of selected items from the target population that is representative enough from which </w:t>
      </w:r>
      <w:r w:rsidR="00275377" w:rsidRPr="002D7A86">
        <w:rPr>
          <w:rFonts w:ascii="Times New Roman" w:hAnsi="Times New Roman" w:cs="Times New Roman"/>
          <w:sz w:val="24"/>
          <w:szCs w:val="24"/>
        </w:rPr>
        <w:t>information is collected. In effect, the universe constitutes</w:t>
      </w:r>
      <w:r w:rsidRPr="002D7A86">
        <w:rPr>
          <w:rFonts w:ascii="Times New Roman" w:hAnsi="Times New Roman" w:cs="Times New Roman"/>
          <w:sz w:val="24"/>
          <w:szCs w:val="24"/>
        </w:rPr>
        <w:t xml:space="preserve"> a sample. Preferably, the </w:t>
      </w:r>
      <w:r w:rsidR="00275377" w:rsidRPr="002D7A86">
        <w:rPr>
          <w:rFonts w:ascii="Times New Roman" w:hAnsi="Times New Roman" w:cs="Times New Roman"/>
          <w:sz w:val="24"/>
          <w:szCs w:val="24"/>
        </w:rPr>
        <w:t>sample size should be small but</w:t>
      </w:r>
      <w:r w:rsidRPr="002D7A86">
        <w:rPr>
          <w:rFonts w:ascii="Times New Roman" w:hAnsi="Times New Roman" w:cs="Times New Roman"/>
          <w:sz w:val="24"/>
          <w:szCs w:val="24"/>
        </w:rPr>
        <w:t xml:space="preserve"> </w:t>
      </w:r>
      <w:r w:rsidR="00275377" w:rsidRPr="002D7A86">
        <w:rPr>
          <w:rFonts w:ascii="Times New Roman" w:hAnsi="Times New Roman" w:cs="Times New Roman"/>
          <w:sz w:val="24"/>
          <w:szCs w:val="24"/>
        </w:rPr>
        <w:t>representatively reflect the resources available (Kothari, 2004). To accomplish the task for this study effectively and efficiently, the researcher sampled 2</w:t>
      </w:r>
      <w:r w:rsidR="00B46F6D" w:rsidRPr="002D7A86">
        <w:rPr>
          <w:rFonts w:ascii="Times New Roman" w:hAnsi="Times New Roman" w:cs="Times New Roman"/>
          <w:sz w:val="24"/>
          <w:szCs w:val="24"/>
        </w:rPr>
        <w:t>1</w:t>
      </w:r>
      <w:r w:rsidR="00275377" w:rsidRPr="002D7A86">
        <w:rPr>
          <w:rFonts w:ascii="Times New Roman" w:hAnsi="Times New Roman" w:cs="Times New Roman"/>
          <w:sz w:val="24"/>
          <w:szCs w:val="24"/>
        </w:rPr>
        <w:t xml:space="preserve"> staff out of the workforce of 24 and 66 researchers out of a total of 77 researchers that have so far received a project grant from NSTC. The study will use the Cochran Sample size formula to calculate the sample size.</w:t>
      </w:r>
    </w:p>
    <w:p w14:paraId="41FA5333" w14:textId="77777777" w:rsidR="00275377" w:rsidRPr="002D7A86" w:rsidRDefault="00275377" w:rsidP="00056F46">
      <w:pPr>
        <w:spacing w:line="360" w:lineRule="auto"/>
        <w:jc w:val="both"/>
        <w:rPr>
          <w:rFonts w:ascii="Times New Roman" w:hAnsi="Times New Roman" w:cs="Times New Roman"/>
          <w:sz w:val="24"/>
          <w:szCs w:val="24"/>
        </w:rPr>
      </w:pPr>
    </w:p>
    <w:p w14:paraId="3B56B088" w14:textId="77777777" w:rsidR="00056F46" w:rsidRPr="002D7A86" w:rsidRDefault="00056F46" w:rsidP="00056F46">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Below is the formula used to arrive at the sample size:</w:t>
      </w:r>
      <w:r w:rsidR="006E2F93" w:rsidRPr="002D7A86">
        <w:rPr>
          <w:rFonts w:ascii="Times New Roman" w:hAnsi="Times New Roman" w:cs="Times New Roman"/>
          <w:sz w:val="24"/>
          <w:szCs w:val="24"/>
        </w:rPr>
        <w:t xml:space="preserve"> NSTC Staff</w:t>
      </w:r>
    </w:p>
    <w:p w14:paraId="07BF258E" w14:textId="77777777" w:rsidR="00056F46" w:rsidRPr="002D7A86" w:rsidRDefault="00056F46" w:rsidP="00056F46">
      <w:pPr>
        <w:spacing w:after="0"/>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Formula; n= N</w:t>
      </w:r>
      <m:oMath>
        <m:r>
          <w:rPr>
            <w:rFonts w:ascii="Cambria Math" w:eastAsia="Times New Roman" w:hAnsi="Cambria Math" w:cs="Times New Roman"/>
            <w:sz w:val="24"/>
            <w:szCs w:val="24"/>
          </w:rPr>
          <m:t>÷</m:t>
        </m:r>
      </m:oMath>
      <w:r w:rsidRPr="002D7A86">
        <w:rPr>
          <w:rFonts w:ascii="Times New Roman" w:eastAsia="Times New Roman" w:hAnsi="Times New Roman" w:cs="Times New Roman"/>
          <w:bCs/>
          <w:sz w:val="24"/>
          <w:szCs w:val="24"/>
        </w:rPr>
        <w:t xml:space="preserve"> (1 + N (e</w:t>
      </w:r>
      <w:r w:rsidRPr="002D7A86">
        <w:rPr>
          <w:rFonts w:ascii="Times New Roman" w:eastAsia="Times New Roman" w:hAnsi="Times New Roman" w:cs="Times New Roman"/>
          <w:bCs/>
          <w:sz w:val="24"/>
          <w:szCs w:val="24"/>
          <w:vertAlign w:val="superscript"/>
        </w:rPr>
        <w:t>2</w:t>
      </w:r>
      <w:r w:rsidRPr="002D7A86">
        <w:rPr>
          <w:rFonts w:ascii="Times New Roman" w:eastAsia="Times New Roman" w:hAnsi="Times New Roman" w:cs="Times New Roman"/>
          <w:bCs/>
          <w:sz w:val="24"/>
          <w:szCs w:val="24"/>
        </w:rPr>
        <w:t>)</w:t>
      </w:r>
    </w:p>
    <w:p w14:paraId="4B106B63" w14:textId="77777777" w:rsidR="00056F46" w:rsidRPr="002D7A86" w:rsidRDefault="00056F46" w:rsidP="00056F46">
      <w:pPr>
        <w:spacing w:after="0"/>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 xml:space="preserve">       Where;      n is the sample size</w:t>
      </w:r>
    </w:p>
    <w:p w14:paraId="4FF494A6" w14:textId="77777777" w:rsidR="00056F46" w:rsidRPr="002D7A86" w:rsidRDefault="00056F46" w:rsidP="00056F46">
      <w:pPr>
        <w:spacing w:after="0"/>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 xml:space="preserve">                        N is the study population</w:t>
      </w:r>
    </w:p>
    <w:p w14:paraId="74F77C6B" w14:textId="77777777" w:rsidR="00056F46" w:rsidRPr="002D7A86" w:rsidRDefault="00056F46" w:rsidP="00056F46">
      <w:pPr>
        <w:spacing w:after="0"/>
        <w:ind w:left="360"/>
        <w:contextualSpacing/>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e is the precision set at 0.05</w:t>
      </w:r>
    </w:p>
    <w:p w14:paraId="556D0616" w14:textId="77777777" w:rsidR="00056F46" w:rsidRPr="002D7A86" w:rsidRDefault="009D29DC" w:rsidP="00056F46">
      <w:pPr>
        <w:autoSpaceDE w:val="0"/>
        <w:autoSpaceDN w:val="0"/>
        <w:adjustRightInd w:val="0"/>
        <w:spacing w:after="0"/>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Total population is 24</w:t>
      </w:r>
    </w:p>
    <w:p w14:paraId="528F6583" w14:textId="77777777" w:rsidR="00056F46" w:rsidRPr="002D7A86" w:rsidRDefault="00056F46" w:rsidP="00056F46">
      <w:pPr>
        <w:autoSpaceDE w:val="0"/>
        <w:autoSpaceDN w:val="0"/>
        <w:adjustRightInd w:val="0"/>
        <w:spacing w:after="0" w:line="240" w:lineRule="auto"/>
        <w:ind w:left="1080"/>
        <w:contextualSpacing/>
        <w:rPr>
          <w:rFonts w:ascii="Times New Roman" w:eastAsia="Times New Roman" w:hAnsi="Times New Roman" w:cs="Times New Roman"/>
          <w:b/>
          <w:sz w:val="24"/>
          <w:szCs w:val="24"/>
        </w:rPr>
      </w:pPr>
    </w:p>
    <w:p w14:paraId="62364587" w14:textId="77777777" w:rsidR="00056F46" w:rsidRPr="002D7A86" w:rsidRDefault="009D29DC" w:rsidP="00056F46">
      <w:pPr>
        <w:autoSpaceDE w:val="0"/>
        <w:autoSpaceDN w:val="0"/>
        <w:adjustRightInd w:val="0"/>
        <w:spacing w:before="240" w:line="240" w:lineRule="auto"/>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Total=24</w:t>
      </w:r>
    </w:p>
    <w:p w14:paraId="57163E4F" w14:textId="77777777" w:rsidR="00056F46" w:rsidRPr="002D7A86" w:rsidRDefault="009D29DC" w:rsidP="00056F46">
      <w:pPr>
        <w:autoSpaceDE w:val="0"/>
        <w:autoSpaceDN w:val="0"/>
        <w:adjustRightInd w:val="0"/>
        <w:spacing w:before="240" w:line="240" w:lineRule="auto"/>
        <w:ind w:left="1080"/>
        <w:contextualSpacing/>
        <w:rPr>
          <w:rFonts w:ascii="Times New Roman" w:eastAsia="Times New Roman" w:hAnsi="Times New Roman" w:cs="Times New Roman"/>
          <w:sz w:val="24"/>
          <w:szCs w:val="24"/>
          <w:vertAlign w:val="superscript"/>
        </w:rPr>
      </w:pPr>
      <w:r w:rsidRPr="002D7A86">
        <w:rPr>
          <w:rFonts w:ascii="Times New Roman" w:eastAsia="Times New Roman" w:hAnsi="Times New Roman" w:cs="Times New Roman"/>
          <w:sz w:val="24"/>
          <w:szCs w:val="24"/>
        </w:rPr>
        <w:t>n= 24</w:t>
      </w:r>
      <m:oMath>
        <m:r>
          <w:rPr>
            <w:rFonts w:ascii="Cambria Math" w:eastAsia="Times New Roman" w:hAnsi="Cambria Math" w:cs="Times New Roman"/>
            <w:sz w:val="24"/>
            <w:szCs w:val="24"/>
          </w:rPr>
          <m:t>÷</m:t>
        </m:r>
      </m:oMath>
      <w:r w:rsidRPr="002D7A86">
        <w:rPr>
          <w:rFonts w:ascii="Times New Roman" w:eastAsia="Times New Roman" w:hAnsi="Times New Roman" w:cs="Times New Roman"/>
          <w:sz w:val="24"/>
          <w:szCs w:val="24"/>
        </w:rPr>
        <w:t>(1+24</w:t>
      </w:r>
      <w:r w:rsidR="00056F46" w:rsidRPr="002D7A86">
        <w:rPr>
          <w:rFonts w:ascii="Times New Roman" w:eastAsia="Times New Roman" w:hAnsi="Times New Roman" w:cs="Times New Roman"/>
          <w:sz w:val="24"/>
          <w:szCs w:val="24"/>
        </w:rPr>
        <w:t xml:space="preserve"> (0.05)</w:t>
      </w:r>
      <w:r w:rsidR="00056F46" w:rsidRPr="002D7A86">
        <w:rPr>
          <w:rFonts w:ascii="Times New Roman" w:eastAsia="Times New Roman" w:hAnsi="Times New Roman" w:cs="Times New Roman"/>
          <w:sz w:val="24"/>
          <w:szCs w:val="24"/>
          <w:vertAlign w:val="superscript"/>
        </w:rPr>
        <w:t>2</w:t>
      </w:r>
    </w:p>
    <w:p w14:paraId="0B61369E" w14:textId="77777777" w:rsidR="00056F46" w:rsidRPr="002D7A86" w:rsidRDefault="00056F46" w:rsidP="00056F46">
      <w:pPr>
        <w:autoSpaceDE w:val="0"/>
        <w:autoSpaceDN w:val="0"/>
        <w:adjustRightInd w:val="0"/>
        <w:spacing w:before="240" w:line="240" w:lineRule="auto"/>
        <w:ind w:left="1080"/>
        <w:contextualSpacing/>
        <w:rPr>
          <w:rFonts w:ascii="Times New Roman" w:eastAsia="Times New Roman" w:hAnsi="Times New Roman" w:cs="Times New Roman"/>
          <w:sz w:val="24"/>
          <w:szCs w:val="24"/>
        </w:rPr>
      </w:pPr>
    </w:p>
    <w:p w14:paraId="2B78FDAD" w14:textId="77777777" w:rsidR="00056F46" w:rsidRPr="002D7A86" w:rsidRDefault="009D29DC" w:rsidP="00056F46">
      <w:pPr>
        <w:autoSpaceDE w:val="0"/>
        <w:autoSpaceDN w:val="0"/>
        <w:adjustRightInd w:val="0"/>
        <w:spacing w:before="240" w:line="240" w:lineRule="auto"/>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100/1+24</w:t>
      </w:r>
      <w:r w:rsidR="00056F46" w:rsidRPr="002D7A86">
        <w:rPr>
          <w:rFonts w:ascii="Times New Roman" w:eastAsia="Times New Roman" w:hAnsi="Times New Roman" w:cs="Times New Roman"/>
          <w:sz w:val="24"/>
          <w:szCs w:val="24"/>
        </w:rPr>
        <w:t xml:space="preserve"> (0.0025)</w:t>
      </w:r>
    </w:p>
    <w:p w14:paraId="5BA8AB1D" w14:textId="77777777" w:rsidR="00056F46" w:rsidRPr="002D7A86" w:rsidRDefault="006E2F93" w:rsidP="00056F46">
      <w:pPr>
        <w:autoSpaceDE w:val="0"/>
        <w:autoSpaceDN w:val="0"/>
        <w:adjustRightInd w:val="0"/>
        <w:spacing w:before="240" w:line="240" w:lineRule="auto"/>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24</w:t>
      </w:r>
      <w:r w:rsidR="00056F46" w:rsidRPr="002D7A86">
        <w:rPr>
          <w:rFonts w:ascii="Times New Roman" w:eastAsia="Times New Roman" w:hAnsi="Times New Roman" w:cs="Times New Roman"/>
          <w:sz w:val="24"/>
          <w:szCs w:val="24"/>
        </w:rPr>
        <w:t>/1.145</w:t>
      </w:r>
    </w:p>
    <w:p w14:paraId="70B96C7F" w14:textId="77777777" w:rsidR="00056F46" w:rsidRPr="002D7A86" w:rsidRDefault="00056F46" w:rsidP="00056F46">
      <w:pPr>
        <w:autoSpaceDE w:val="0"/>
        <w:autoSpaceDN w:val="0"/>
        <w:adjustRightInd w:val="0"/>
        <w:spacing w:before="240" w:line="240" w:lineRule="auto"/>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       </w:t>
      </w:r>
      <w:r w:rsidR="006E2F93" w:rsidRPr="002D7A86">
        <w:rPr>
          <w:rFonts w:ascii="Times New Roman" w:eastAsia="Calibri" w:hAnsi="Times New Roman" w:cs="Times New Roman"/>
          <w:sz w:val="24"/>
          <w:szCs w:val="24"/>
        </w:rPr>
        <w:t xml:space="preserve">         Total sample size =20.96</w:t>
      </w:r>
    </w:p>
    <w:p w14:paraId="148432BC" w14:textId="77777777" w:rsidR="006E2F93" w:rsidRPr="002D7A86" w:rsidRDefault="00056F46" w:rsidP="006E2F93">
      <w:pPr>
        <w:spacing w:after="0"/>
        <w:rPr>
          <w:rFonts w:ascii="Times New Roman" w:eastAsia="Times New Roman" w:hAnsi="Times New Roman" w:cs="Times New Roman"/>
          <w:bCs/>
          <w:sz w:val="24"/>
          <w:szCs w:val="24"/>
        </w:rPr>
      </w:pPr>
      <w:r w:rsidRPr="002D7A86">
        <w:rPr>
          <w:rFonts w:eastAsia="Times New Roman"/>
        </w:rPr>
        <w:br w:type="textWrapping" w:clear="all"/>
      </w:r>
      <w:bookmarkStart w:id="95" w:name="_Toc8372256"/>
      <w:bookmarkStart w:id="96" w:name="_Toc16233597"/>
      <w:bookmarkStart w:id="97" w:name="_Toc52883201"/>
    </w:p>
    <w:p w14:paraId="2E9B0DAC" w14:textId="77777777" w:rsidR="006E2F93" w:rsidRPr="002D7A86" w:rsidRDefault="006E2F93" w:rsidP="006E2F93">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Below is the formula used to arrive at the sample size: Researchers</w:t>
      </w:r>
    </w:p>
    <w:p w14:paraId="0D683BE1" w14:textId="77777777" w:rsidR="006E2F93" w:rsidRPr="002D7A86" w:rsidRDefault="006E2F93" w:rsidP="006E2F93">
      <w:pPr>
        <w:spacing w:after="0"/>
        <w:rPr>
          <w:rFonts w:ascii="Times New Roman" w:eastAsia="Times New Roman" w:hAnsi="Times New Roman" w:cs="Times New Roman"/>
          <w:bCs/>
          <w:sz w:val="24"/>
          <w:szCs w:val="24"/>
        </w:rPr>
      </w:pPr>
    </w:p>
    <w:p w14:paraId="72CDE9A5" w14:textId="77777777" w:rsidR="006E2F93" w:rsidRPr="002D7A86" w:rsidRDefault="006E2F93" w:rsidP="006E2F93">
      <w:pPr>
        <w:spacing w:after="0"/>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Formula; n= N</w:t>
      </w:r>
      <m:oMath>
        <m:r>
          <w:rPr>
            <w:rFonts w:ascii="Cambria Math" w:eastAsia="Times New Roman" w:hAnsi="Cambria Math" w:cs="Times New Roman"/>
            <w:sz w:val="24"/>
            <w:szCs w:val="24"/>
          </w:rPr>
          <m:t>÷</m:t>
        </m:r>
      </m:oMath>
      <w:r w:rsidRPr="002D7A86">
        <w:rPr>
          <w:rFonts w:ascii="Times New Roman" w:eastAsia="Times New Roman" w:hAnsi="Times New Roman" w:cs="Times New Roman"/>
          <w:bCs/>
          <w:sz w:val="24"/>
          <w:szCs w:val="24"/>
        </w:rPr>
        <w:t xml:space="preserve"> (1 + N (e</w:t>
      </w:r>
      <w:r w:rsidRPr="002D7A86">
        <w:rPr>
          <w:rFonts w:ascii="Times New Roman" w:eastAsia="Times New Roman" w:hAnsi="Times New Roman" w:cs="Times New Roman"/>
          <w:bCs/>
          <w:sz w:val="24"/>
          <w:szCs w:val="24"/>
          <w:vertAlign w:val="superscript"/>
        </w:rPr>
        <w:t>2</w:t>
      </w:r>
      <w:r w:rsidRPr="002D7A86">
        <w:rPr>
          <w:rFonts w:ascii="Times New Roman" w:eastAsia="Times New Roman" w:hAnsi="Times New Roman" w:cs="Times New Roman"/>
          <w:bCs/>
          <w:sz w:val="24"/>
          <w:szCs w:val="24"/>
        </w:rPr>
        <w:t>)</w:t>
      </w:r>
    </w:p>
    <w:p w14:paraId="60896702" w14:textId="77777777" w:rsidR="006E2F93" w:rsidRPr="002D7A86" w:rsidRDefault="006E2F93" w:rsidP="006E2F93">
      <w:pPr>
        <w:spacing w:after="0"/>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 xml:space="preserve">       Where; n is the sample size</w:t>
      </w:r>
    </w:p>
    <w:p w14:paraId="1241B28A" w14:textId="77777777" w:rsidR="006E2F93" w:rsidRPr="002D7A86" w:rsidRDefault="006E2F93" w:rsidP="006E2F93">
      <w:pPr>
        <w:spacing w:after="0"/>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 xml:space="preserve">                        N is the study population</w:t>
      </w:r>
    </w:p>
    <w:p w14:paraId="7D6B0071" w14:textId="77777777" w:rsidR="006E2F93" w:rsidRPr="002D7A86" w:rsidRDefault="006E2F93" w:rsidP="006E2F93">
      <w:pPr>
        <w:spacing w:after="0"/>
        <w:ind w:left="360"/>
        <w:contextualSpacing/>
        <w:rPr>
          <w:rFonts w:ascii="Times New Roman" w:eastAsia="Times New Roman" w:hAnsi="Times New Roman" w:cs="Times New Roman"/>
          <w:bCs/>
          <w:sz w:val="24"/>
          <w:szCs w:val="24"/>
        </w:rPr>
      </w:pPr>
      <w:r w:rsidRPr="002D7A86">
        <w:rPr>
          <w:rFonts w:ascii="Times New Roman" w:eastAsia="Times New Roman" w:hAnsi="Times New Roman" w:cs="Times New Roman"/>
          <w:bCs/>
          <w:sz w:val="24"/>
          <w:szCs w:val="24"/>
        </w:rPr>
        <w:t>e is the precision set at 0.05</w:t>
      </w:r>
    </w:p>
    <w:p w14:paraId="0CFCE49E" w14:textId="77777777" w:rsidR="006E2F93" w:rsidRPr="002D7A86" w:rsidRDefault="006E2F93" w:rsidP="006E2F93">
      <w:pPr>
        <w:autoSpaceDE w:val="0"/>
        <w:autoSpaceDN w:val="0"/>
        <w:adjustRightInd w:val="0"/>
        <w:spacing w:after="0"/>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Total population is 76</w:t>
      </w:r>
    </w:p>
    <w:p w14:paraId="5CDB34B9" w14:textId="77777777" w:rsidR="006E2F93" w:rsidRPr="002D7A86" w:rsidRDefault="006E2F93" w:rsidP="006E2F93">
      <w:pPr>
        <w:autoSpaceDE w:val="0"/>
        <w:autoSpaceDN w:val="0"/>
        <w:adjustRightInd w:val="0"/>
        <w:spacing w:after="0" w:line="240" w:lineRule="auto"/>
        <w:ind w:left="1080"/>
        <w:contextualSpacing/>
        <w:rPr>
          <w:rFonts w:ascii="Times New Roman" w:eastAsia="Times New Roman" w:hAnsi="Times New Roman" w:cs="Times New Roman"/>
          <w:b/>
          <w:sz w:val="24"/>
          <w:szCs w:val="24"/>
        </w:rPr>
      </w:pPr>
    </w:p>
    <w:p w14:paraId="6082874E" w14:textId="77777777" w:rsidR="006E2F93" w:rsidRPr="002D7A86" w:rsidRDefault="006E2F93" w:rsidP="006E2F93">
      <w:pPr>
        <w:autoSpaceDE w:val="0"/>
        <w:autoSpaceDN w:val="0"/>
        <w:adjustRightInd w:val="0"/>
        <w:spacing w:before="240" w:line="240" w:lineRule="auto"/>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Total=76</w:t>
      </w:r>
    </w:p>
    <w:p w14:paraId="0A8D9CF9" w14:textId="77777777" w:rsidR="006E2F93" w:rsidRPr="002D7A86" w:rsidRDefault="006E2F93" w:rsidP="006E2F93">
      <w:pPr>
        <w:autoSpaceDE w:val="0"/>
        <w:autoSpaceDN w:val="0"/>
        <w:adjustRightInd w:val="0"/>
        <w:spacing w:before="240" w:line="240" w:lineRule="auto"/>
        <w:ind w:left="1080"/>
        <w:contextualSpacing/>
        <w:rPr>
          <w:rFonts w:ascii="Times New Roman" w:eastAsia="Times New Roman" w:hAnsi="Times New Roman" w:cs="Times New Roman"/>
          <w:sz w:val="24"/>
          <w:szCs w:val="24"/>
          <w:vertAlign w:val="superscript"/>
        </w:rPr>
      </w:pPr>
      <w:r w:rsidRPr="002D7A86">
        <w:rPr>
          <w:rFonts w:ascii="Times New Roman" w:eastAsia="Times New Roman" w:hAnsi="Times New Roman" w:cs="Times New Roman"/>
          <w:sz w:val="24"/>
          <w:szCs w:val="24"/>
        </w:rPr>
        <w:t>n= 76</w:t>
      </w:r>
      <m:oMath>
        <m:r>
          <w:rPr>
            <w:rFonts w:ascii="Cambria Math" w:eastAsia="Times New Roman" w:hAnsi="Cambria Math" w:cs="Times New Roman"/>
            <w:sz w:val="24"/>
            <w:szCs w:val="24"/>
          </w:rPr>
          <m:t>÷</m:t>
        </m:r>
      </m:oMath>
      <w:r w:rsidRPr="002D7A86">
        <w:rPr>
          <w:rFonts w:ascii="Times New Roman" w:eastAsia="Times New Roman" w:hAnsi="Times New Roman" w:cs="Times New Roman"/>
          <w:sz w:val="24"/>
          <w:szCs w:val="24"/>
        </w:rPr>
        <w:t>(1+76 (0.05)</w:t>
      </w:r>
      <w:r w:rsidRPr="002D7A86">
        <w:rPr>
          <w:rFonts w:ascii="Times New Roman" w:eastAsia="Times New Roman" w:hAnsi="Times New Roman" w:cs="Times New Roman"/>
          <w:sz w:val="24"/>
          <w:szCs w:val="24"/>
          <w:vertAlign w:val="superscript"/>
        </w:rPr>
        <w:t>2</w:t>
      </w:r>
    </w:p>
    <w:p w14:paraId="75CBA391" w14:textId="77777777" w:rsidR="006E2F93" w:rsidRPr="002D7A86" w:rsidRDefault="006E2F93" w:rsidP="006E2F93">
      <w:pPr>
        <w:autoSpaceDE w:val="0"/>
        <w:autoSpaceDN w:val="0"/>
        <w:adjustRightInd w:val="0"/>
        <w:spacing w:before="240" w:line="240" w:lineRule="auto"/>
        <w:ind w:left="1080"/>
        <w:contextualSpacing/>
        <w:rPr>
          <w:rFonts w:ascii="Times New Roman" w:eastAsia="Times New Roman" w:hAnsi="Times New Roman" w:cs="Times New Roman"/>
          <w:sz w:val="24"/>
          <w:szCs w:val="24"/>
        </w:rPr>
      </w:pPr>
    </w:p>
    <w:p w14:paraId="204EEAD6" w14:textId="77777777" w:rsidR="006E2F93" w:rsidRPr="002D7A86" w:rsidRDefault="006E2F93" w:rsidP="006E2F93">
      <w:pPr>
        <w:autoSpaceDE w:val="0"/>
        <w:autoSpaceDN w:val="0"/>
        <w:adjustRightInd w:val="0"/>
        <w:spacing w:before="240" w:line="240" w:lineRule="auto"/>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100/1+ (0.0025)</w:t>
      </w:r>
    </w:p>
    <w:p w14:paraId="0E93E2A5" w14:textId="77777777" w:rsidR="006E2F93" w:rsidRPr="002D7A86" w:rsidRDefault="006E2F93" w:rsidP="006E2F93">
      <w:pPr>
        <w:autoSpaceDE w:val="0"/>
        <w:autoSpaceDN w:val="0"/>
        <w:adjustRightInd w:val="0"/>
        <w:spacing w:before="240" w:line="240" w:lineRule="auto"/>
        <w:ind w:left="1080"/>
        <w:contextualSpacing/>
        <w:rPr>
          <w:rFonts w:ascii="Times New Roman" w:eastAsia="Times New Roman" w:hAnsi="Times New Roman" w:cs="Times New Roman"/>
          <w:sz w:val="24"/>
          <w:szCs w:val="24"/>
        </w:rPr>
      </w:pPr>
      <w:r w:rsidRPr="002D7A86">
        <w:rPr>
          <w:rFonts w:ascii="Times New Roman" w:eastAsia="Times New Roman" w:hAnsi="Times New Roman" w:cs="Times New Roman"/>
          <w:sz w:val="24"/>
          <w:szCs w:val="24"/>
        </w:rPr>
        <w:t>76/1.145</w:t>
      </w:r>
    </w:p>
    <w:p w14:paraId="5A6A91AE" w14:textId="77777777" w:rsidR="006E2F93" w:rsidRPr="002D7A86" w:rsidRDefault="006E2F93" w:rsidP="006E2F93">
      <w:pPr>
        <w:autoSpaceDE w:val="0"/>
        <w:autoSpaceDN w:val="0"/>
        <w:adjustRightInd w:val="0"/>
        <w:spacing w:before="240" w:line="240" w:lineRule="auto"/>
        <w:rPr>
          <w:rFonts w:ascii="Times New Roman" w:eastAsia="Calibri" w:hAnsi="Times New Roman" w:cs="Times New Roman"/>
          <w:sz w:val="24"/>
          <w:szCs w:val="24"/>
        </w:rPr>
      </w:pPr>
      <w:r w:rsidRPr="002D7A86">
        <w:rPr>
          <w:rFonts w:ascii="Times New Roman" w:eastAsia="Calibri" w:hAnsi="Times New Roman" w:cs="Times New Roman"/>
          <w:sz w:val="24"/>
          <w:szCs w:val="24"/>
        </w:rPr>
        <w:lastRenderedPageBreak/>
        <w:t xml:space="preserve">                Total sample size =66.4</w:t>
      </w:r>
    </w:p>
    <w:p w14:paraId="4563B3D3" w14:textId="77777777" w:rsidR="008116F4" w:rsidRPr="002D7A86" w:rsidRDefault="006E2F93" w:rsidP="006E2F93">
      <w:pPr>
        <w:autoSpaceDE w:val="0"/>
        <w:autoSpaceDN w:val="0"/>
        <w:adjustRightInd w:val="0"/>
        <w:spacing w:after="0" w:line="360" w:lineRule="auto"/>
        <w:rPr>
          <w:rFonts w:ascii="Times New Roman" w:hAnsi="Times New Roman" w:cs="Times New Roman"/>
          <w:sz w:val="24"/>
        </w:rPr>
      </w:pPr>
      <w:r w:rsidRPr="002D7A86">
        <w:rPr>
          <w:rFonts w:ascii="Times New Roman" w:hAnsi="Times New Roman" w:cs="Times New Roman"/>
          <w:sz w:val="24"/>
        </w:rPr>
        <w:t>87 questionnaires will be distributed to the respondents.</w:t>
      </w:r>
    </w:p>
    <w:p w14:paraId="1CF689E9" w14:textId="343E16C7" w:rsidR="00056F46" w:rsidRPr="002D7A86" w:rsidRDefault="000C2AE4" w:rsidP="006A6B93">
      <w:pPr>
        <w:pStyle w:val="Heading2"/>
      </w:pPr>
      <w:bookmarkStart w:id="98" w:name="_Toc97316612"/>
      <w:r>
        <w:t>3</w:t>
      </w:r>
      <w:r w:rsidR="00056F46" w:rsidRPr="002D7A86">
        <w:t>.6 Sampling Technique</w:t>
      </w:r>
      <w:bookmarkEnd w:id="95"/>
      <w:bookmarkEnd w:id="96"/>
      <w:bookmarkEnd w:id="97"/>
      <w:bookmarkEnd w:id="98"/>
    </w:p>
    <w:p w14:paraId="39156478" w14:textId="77777777" w:rsidR="00056F46" w:rsidRPr="002D7A86" w:rsidRDefault="00056F46" w:rsidP="00056F46">
      <w:pPr>
        <w:spacing w:before="200" w:line="360" w:lineRule="auto"/>
        <w:jc w:val="both"/>
        <w:rPr>
          <w:rStyle w:val="fontstyle21"/>
        </w:rPr>
      </w:pPr>
      <w:r w:rsidRPr="002D7A86">
        <w:rPr>
          <w:rStyle w:val="fontstyle21"/>
          <w:color w:val="auto"/>
        </w:rPr>
        <w:t xml:space="preserve">This is the process of selecting a sufficient number of elements from the target study population so that the study of the sample and understanding of its properties or characteristics will make it possible for people to </w:t>
      </w:r>
      <w:r w:rsidRPr="002D7A86">
        <w:rPr>
          <w:rStyle w:val="fontstyle21"/>
        </w:rPr>
        <w:t xml:space="preserve">generalize such properties or characteristics to the population element Sekaran (2006). </w:t>
      </w:r>
    </w:p>
    <w:p w14:paraId="04BC2B9C" w14:textId="427AD2D0" w:rsidR="00056F46" w:rsidRPr="002D7A86" w:rsidRDefault="00056F46" w:rsidP="00056F46">
      <w:pPr>
        <w:spacing w:before="200" w:line="360" w:lineRule="auto"/>
        <w:jc w:val="both"/>
        <w:rPr>
          <w:rStyle w:val="fontstyle21"/>
        </w:rPr>
      </w:pPr>
      <w:r w:rsidRPr="002D7A86">
        <w:rPr>
          <w:rStyle w:val="fontstyle21"/>
        </w:rPr>
        <w:t>There are two types of sampling techniques; probability sampling and non-probability sampling. Probability sampling is the situation whereby each element in the population has an equal chance or probability of being selected as a sample subject. In non-Probability, the element has no equal or predetermined chance of being selected as a subject (Sekaran, 2006). In the study, the researcher proposed to adopt the both sampling procedures to avoid researcher’s biasness. The non-probability</w:t>
      </w:r>
      <w:r w:rsidR="008169BB" w:rsidRPr="002D7A86">
        <w:rPr>
          <w:rStyle w:val="fontstyle21"/>
        </w:rPr>
        <w:t xml:space="preserve"> sampling </w:t>
      </w:r>
      <w:r w:rsidR="0012461F" w:rsidRPr="002D7A86">
        <w:rPr>
          <w:rStyle w:val="fontstyle21"/>
        </w:rPr>
        <w:t>was</w:t>
      </w:r>
      <w:r w:rsidRPr="002D7A86">
        <w:rPr>
          <w:rStyle w:val="fontstyle21"/>
        </w:rPr>
        <w:t xml:space="preserve"> used on senio</w:t>
      </w:r>
      <w:r w:rsidR="006D4CD3" w:rsidRPr="002D7A86">
        <w:rPr>
          <w:rStyle w:val="fontstyle21"/>
        </w:rPr>
        <w:t>r staff and heads of units</w:t>
      </w:r>
      <w:r w:rsidRPr="002D7A86">
        <w:rPr>
          <w:rStyle w:val="fontstyle21"/>
        </w:rPr>
        <w:t xml:space="preserve"> while probability was used on subordinate staff</w:t>
      </w:r>
      <w:r w:rsidR="006D4CD3" w:rsidRPr="002D7A86">
        <w:rPr>
          <w:rStyle w:val="fontstyle21"/>
        </w:rPr>
        <w:t xml:space="preserve"> and the grant </w:t>
      </w:r>
      <w:r w:rsidR="00CB0E35" w:rsidRPr="002D7A86">
        <w:rPr>
          <w:rStyle w:val="fontstyle21"/>
        </w:rPr>
        <w:t>recipients</w:t>
      </w:r>
      <w:r w:rsidRPr="002D7A86">
        <w:rPr>
          <w:rStyle w:val="fontstyle21"/>
        </w:rPr>
        <w:t>. These techniques have been selected to make efficient utilization of the resources allocated to the study.</w:t>
      </w:r>
    </w:p>
    <w:p w14:paraId="41E1B53F" w14:textId="129C3D19" w:rsidR="00056F46" w:rsidRPr="002D7A86" w:rsidRDefault="000C2AE4" w:rsidP="006A6B93">
      <w:pPr>
        <w:pStyle w:val="Heading2"/>
      </w:pPr>
      <w:bookmarkStart w:id="99" w:name="_Toc8372257"/>
      <w:bookmarkStart w:id="100" w:name="_Toc16233598"/>
      <w:bookmarkStart w:id="101" w:name="_Toc52883202"/>
      <w:bookmarkStart w:id="102" w:name="_Toc97316613"/>
      <w:r>
        <w:rPr>
          <w:rStyle w:val="fontstyle21"/>
          <w:color w:val="auto"/>
        </w:rPr>
        <w:t>3</w:t>
      </w:r>
      <w:r w:rsidR="00056F46" w:rsidRPr="002D7A86">
        <w:rPr>
          <w:rStyle w:val="fontstyle21"/>
          <w:color w:val="auto"/>
        </w:rPr>
        <w:t>.7 Data Collection Instruments</w:t>
      </w:r>
      <w:bookmarkEnd w:id="99"/>
      <w:bookmarkEnd w:id="100"/>
      <w:bookmarkEnd w:id="101"/>
      <w:bookmarkEnd w:id="102"/>
    </w:p>
    <w:p w14:paraId="0AF306DC" w14:textId="77777777" w:rsidR="00056F46" w:rsidRPr="002D7A86" w:rsidRDefault="00056F46" w:rsidP="00056F46">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The main purpose of data collection is to answer the research questions formulated and research objectives set for this research. According to Morris (2001) data collection procedure is the process of gathering pieces of information that are necessary for research process. The data collection method and instruments proposed for this research from the field </w:t>
      </w:r>
      <w:r w:rsidR="002126CB" w:rsidRPr="002D7A86">
        <w:rPr>
          <w:rFonts w:ascii="Times New Roman" w:hAnsi="Times New Roman" w:cs="Times New Roman"/>
          <w:sz w:val="24"/>
          <w:szCs w:val="24"/>
        </w:rPr>
        <w:t>is</w:t>
      </w:r>
      <w:r w:rsidRPr="002D7A86">
        <w:rPr>
          <w:rFonts w:ascii="Times New Roman" w:hAnsi="Times New Roman" w:cs="Times New Roman"/>
          <w:sz w:val="24"/>
          <w:szCs w:val="24"/>
        </w:rPr>
        <w:t xml:space="preserve"> a semi-structured self-administered questionnai</w:t>
      </w:r>
      <w:r w:rsidR="002126CB" w:rsidRPr="002D7A86">
        <w:rPr>
          <w:rFonts w:ascii="Times New Roman" w:hAnsi="Times New Roman" w:cs="Times New Roman"/>
          <w:sz w:val="24"/>
          <w:szCs w:val="24"/>
        </w:rPr>
        <w:t xml:space="preserve">re </w:t>
      </w:r>
      <w:r w:rsidRPr="002D7A86">
        <w:rPr>
          <w:rFonts w:ascii="Times New Roman" w:hAnsi="Times New Roman" w:cs="Times New Roman"/>
          <w:sz w:val="24"/>
          <w:szCs w:val="24"/>
        </w:rPr>
        <w:t xml:space="preserve">comprising of both closed and open-ended questions </w:t>
      </w:r>
      <w:r w:rsidR="002126CB" w:rsidRPr="002D7A86">
        <w:rPr>
          <w:rFonts w:ascii="Times New Roman" w:hAnsi="Times New Roman" w:cs="Times New Roman"/>
          <w:sz w:val="24"/>
          <w:szCs w:val="24"/>
        </w:rPr>
        <w:t>will be</w:t>
      </w:r>
      <w:r w:rsidRPr="002D7A86">
        <w:rPr>
          <w:rFonts w:ascii="Times New Roman" w:hAnsi="Times New Roman" w:cs="Times New Roman"/>
          <w:sz w:val="24"/>
          <w:szCs w:val="24"/>
        </w:rPr>
        <w:t xml:space="preserve"> distributed to subordinate and senior staff from </w:t>
      </w:r>
      <w:r w:rsidR="002126CB" w:rsidRPr="002D7A86">
        <w:rPr>
          <w:rFonts w:ascii="Times New Roman" w:eastAsia="Calibri" w:hAnsi="Times New Roman" w:cs="Times New Roman"/>
          <w:color w:val="000000" w:themeColor="text1"/>
          <w:sz w:val="24"/>
        </w:rPr>
        <w:t>NSTC</w:t>
      </w:r>
      <w:r w:rsidR="0023364A" w:rsidRPr="002D7A86">
        <w:rPr>
          <w:rFonts w:ascii="Times New Roman" w:eastAsia="Calibri" w:hAnsi="Times New Roman" w:cs="Times New Roman"/>
          <w:color w:val="000000" w:themeColor="text1"/>
          <w:sz w:val="24"/>
        </w:rPr>
        <w:t xml:space="preserve"> and the grant </w:t>
      </w:r>
      <w:r w:rsidR="00CB0E35" w:rsidRPr="002D7A86">
        <w:rPr>
          <w:rFonts w:ascii="Times New Roman" w:eastAsia="Calibri" w:hAnsi="Times New Roman" w:cs="Times New Roman"/>
          <w:color w:val="000000" w:themeColor="text1"/>
          <w:sz w:val="24"/>
        </w:rPr>
        <w:t>recipients</w:t>
      </w:r>
      <w:r w:rsidRPr="002D7A86">
        <w:rPr>
          <w:rFonts w:ascii="Times New Roman" w:hAnsi="Times New Roman" w:cs="Times New Roman"/>
          <w:sz w:val="24"/>
          <w:szCs w:val="24"/>
        </w:rPr>
        <w:t xml:space="preserve">. The study </w:t>
      </w:r>
      <w:r w:rsidR="002C6996" w:rsidRPr="002D7A86">
        <w:rPr>
          <w:rFonts w:ascii="Times New Roman" w:hAnsi="Times New Roman" w:cs="Times New Roman"/>
          <w:sz w:val="24"/>
          <w:szCs w:val="24"/>
        </w:rPr>
        <w:t xml:space="preserve">will </w:t>
      </w:r>
      <w:r w:rsidR="0023364A" w:rsidRPr="002D7A86">
        <w:rPr>
          <w:rFonts w:ascii="Times New Roman" w:hAnsi="Times New Roman" w:cs="Times New Roman"/>
          <w:sz w:val="24"/>
          <w:szCs w:val="24"/>
        </w:rPr>
        <w:t>use</w:t>
      </w:r>
      <w:r w:rsidRPr="002D7A86">
        <w:rPr>
          <w:rFonts w:ascii="Times New Roman" w:hAnsi="Times New Roman" w:cs="Times New Roman"/>
          <w:sz w:val="24"/>
          <w:szCs w:val="24"/>
        </w:rPr>
        <w:t xml:space="preserve"> both secondary and primary data. However, it </w:t>
      </w:r>
      <w:r w:rsidR="002C6996" w:rsidRPr="002D7A86">
        <w:rPr>
          <w:rFonts w:ascii="Times New Roman" w:hAnsi="Times New Roman" w:cs="Times New Roman"/>
          <w:sz w:val="24"/>
          <w:szCs w:val="24"/>
        </w:rPr>
        <w:t>will mainly depend</w:t>
      </w:r>
      <w:r w:rsidRPr="002D7A86">
        <w:rPr>
          <w:rFonts w:ascii="Times New Roman" w:hAnsi="Times New Roman" w:cs="Times New Roman"/>
          <w:sz w:val="24"/>
          <w:szCs w:val="24"/>
        </w:rPr>
        <w:t xml:space="preserve"> on the primary information </w:t>
      </w:r>
      <w:r w:rsidR="00BF1FE0" w:rsidRPr="002D7A86">
        <w:rPr>
          <w:rFonts w:ascii="Times New Roman" w:hAnsi="Times New Roman" w:cs="Times New Roman"/>
          <w:sz w:val="24"/>
          <w:szCs w:val="24"/>
        </w:rPr>
        <w:t xml:space="preserve">that will be </w:t>
      </w:r>
      <w:r w:rsidRPr="002D7A86">
        <w:rPr>
          <w:rFonts w:ascii="Times New Roman" w:hAnsi="Times New Roman" w:cs="Times New Roman"/>
          <w:sz w:val="24"/>
          <w:szCs w:val="24"/>
        </w:rPr>
        <w:t>obtained from the field using questionnaires and the interviews templates.</w:t>
      </w:r>
    </w:p>
    <w:p w14:paraId="285AD8A6" w14:textId="5AB3C37F" w:rsidR="00056F46" w:rsidRPr="002D7A86" w:rsidRDefault="000C2AE4" w:rsidP="006A6B93">
      <w:pPr>
        <w:pStyle w:val="Heading2"/>
      </w:pPr>
      <w:bookmarkStart w:id="103" w:name="_Toc503500360"/>
      <w:bookmarkStart w:id="104" w:name="_Toc510792882"/>
      <w:bookmarkStart w:id="105" w:name="_Toc8372258"/>
      <w:bookmarkStart w:id="106" w:name="_Toc16233599"/>
      <w:bookmarkStart w:id="107" w:name="_Toc52883203"/>
      <w:bookmarkStart w:id="108" w:name="_Toc97316614"/>
      <w:r>
        <w:t>3</w:t>
      </w:r>
      <w:r w:rsidR="00056F46" w:rsidRPr="002D7A86">
        <w:t>.8 P</w:t>
      </w:r>
      <w:bookmarkEnd w:id="103"/>
      <w:bookmarkEnd w:id="104"/>
      <w:r w:rsidR="00056F46" w:rsidRPr="002D7A86">
        <w:t>ilot Testing</w:t>
      </w:r>
      <w:bookmarkEnd w:id="105"/>
      <w:bookmarkEnd w:id="106"/>
      <w:bookmarkEnd w:id="107"/>
      <w:bookmarkEnd w:id="108"/>
    </w:p>
    <w:p w14:paraId="40363105" w14:textId="4B8B9C9C" w:rsidR="00056F46" w:rsidRPr="002D7A86" w:rsidRDefault="00056F46" w:rsidP="00056F46">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A pilot test </w:t>
      </w:r>
      <w:r w:rsidR="00046E13" w:rsidRPr="002D7A86">
        <w:rPr>
          <w:rFonts w:ascii="Times New Roman" w:hAnsi="Times New Roman" w:cs="Times New Roman"/>
          <w:sz w:val="24"/>
          <w:szCs w:val="24"/>
        </w:rPr>
        <w:t>was</w:t>
      </w:r>
      <w:r w:rsidRPr="002D7A86">
        <w:rPr>
          <w:rFonts w:ascii="Times New Roman" w:hAnsi="Times New Roman" w:cs="Times New Roman"/>
          <w:sz w:val="24"/>
          <w:szCs w:val="24"/>
        </w:rPr>
        <w:t xml:space="preserve"> conducted to detect the weakness in the design and instrumentation and provide a proxy data for selection of samples. Therefore, to establish the reliability o</w:t>
      </w:r>
      <w:r w:rsidR="0023364A" w:rsidRPr="002D7A86">
        <w:rPr>
          <w:rFonts w:ascii="Times New Roman" w:hAnsi="Times New Roman" w:cs="Times New Roman"/>
          <w:sz w:val="24"/>
          <w:szCs w:val="24"/>
        </w:rPr>
        <w:t xml:space="preserve">f questionnaires, </w:t>
      </w:r>
      <w:r w:rsidR="00CC3BD1" w:rsidRPr="002D7A86">
        <w:rPr>
          <w:rFonts w:ascii="Times New Roman" w:hAnsi="Times New Roman" w:cs="Times New Roman"/>
          <w:sz w:val="24"/>
          <w:szCs w:val="24"/>
        </w:rPr>
        <w:t xml:space="preserve">a </w:t>
      </w:r>
      <w:r w:rsidRPr="002D7A86">
        <w:rPr>
          <w:rFonts w:ascii="Times New Roman" w:hAnsi="Times New Roman" w:cs="Times New Roman"/>
          <w:sz w:val="24"/>
          <w:szCs w:val="24"/>
        </w:rPr>
        <w:t xml:space="preserve">pre-test </w:t>
      </w:r>
      <w:r w:rsidR="00046E13" w:rsidRPr="002D7A86">
        <w:rPr>
          <w:rFonts w:ascii="Times New Roman" w:hAnsi="Times New Roman" w:cs="Times New Roman"/>
          <w:sz w:val="24"/>
          <w:szCs w:val="24"/>
        </w:rPr>
        <w:t xml:space="preserve">done in </w:t>
      </w:r>
      <w:r w:rsidRPr="002D7A86">
        <w:rPr>
          <w:rFonts w:ascii="Times New Roman" w:hAnsi="Times New Roman" w:cs="Times New Roman"/>
          <w:sz w:val="24"/>
          <w:szCs w:val="24"/>
        </w:rPr>
        <w:t>whic</w:t>
      </w:r>
      <w:r w:rsidR="00A636B5" w:rsidRPr="002D7A86">
        <w:rPr>
          <w:rFonts w:ascii="Times New Roman" w:hAnsi="Times New Roman" w:cs="Times New Roman"/>
          <w:sz w:val="24"/>
          <w:szCs w:val="24"/>
        </w:rPr>
        <w:t>h t</w:t>
      </w:r>
      <w:r w:rsidR="00046E13" w:rsidRPr="002D7A86">
        <w:rPr>
          <w:rFonts w:ascii="Times New Roman" w:hAnsi="Times New Roman" w:cs="Times New Roman"/>
          <w:sz w:val="24"/>
          <w:szCs w:val="24"/>
        </w:rPr>
        <w:t>he data collection tools were</w:t>
      </w:r>
      <w:r w:rsidRPr="002D7A86">
        <w:rPr>
          <w:rFonts w:ascii="Times New Roman" w:hAnsi="Times New Roman" w:cs="Times New Roman"/>
          <w:sz w:val="24"/>
          <w:szCs w:val="24"/>
        </w:rPr>
        <w:t xml:space="preserve"> given t</w:t>
      </w:r>
      <w:r w:rsidR="00A636B5" w:rsidRPr="002D7A86">
        <w:rPr>
          <w:rFonts w:ascii="Times New Roman" w:hAnsi="Times New Roman" w:cs="Times New Roman"/>
          <w:sz w:val="24"/>
          <w:szCs w:val="24"/>
        </w:rPr>
        <w:t>o the research supervisor to determine if they are</w:t>
      </w:r>
      <w:r w:rsidRPr="002D7A86">
        <w:rPr>
          <w:rFonts w:ascii="Times New Roman" w:hAnsi="Times New Roman" w:cs="Times New Roman"/>
          <w:sz w:val="24"/>
          <w:szCs w:val="24"/>
        </w:rPr>
        <w:t xml:space="preserve"> appropriately constructed to collect the needed data from the respondents.</w:t>
      </w:r>
      <w:r w:rsidR="00046E13" w:rsidRPr="002D7A86">
        <w:rPr>
          <w:rFonts w:ascii="Times New Roman" w:hAnsi="Times New Roman" w:cs="Times New Roman"/>
          <w:sz w:val="24"/>
          <w:szCs w:val="24"/>
        </w:rPr>
        <w:t xml:space="preserve"> Also 5 questioners were distributed to the 5 respondents who were not part of the main research.</w:t>
      </w:r>
    </w:p>
    <w:p w14:paraId="7A03690D" w14:textId="2441A4AD" w:rsidR="00056F46" w:rsidRPr="002D7A86" w:rsidRDefault="000C2AE4" w:rsidP="006A6B93">
      <w:pPr>
        <w:pStyle w:val="Heading2"/>
      </w:pPr>
      <w:bookmarkStart w:id="109" w:name="_Toc503500363"/>
      <w:bookmarkStart w:id="110" w:name="_Toc510792885"/>
      <w:bookmarkStart w:id="111" w:name="_Toc8372260"/>
      <w:bookmarkStart w:id="112" w:name="_Toc16233600"/>
      <w:bookmarkStart w:id="113" w:name="_Toc52883204"/>
      <w:bookmarkStart w:id="114" w:name="_Toc97316615"/>
      <w:r>
        <w:lastRenderedPageBreak/>
        <w:t>3</w:t>
      </w:r>
      <w:r w:rsidR="00056F46" w:rsidRPr="002D7A86">
        <w:t>.9 D</w:t>
      </w:r>
      <w:bookmarkEnd w:id="109"/>
      <w:bookmarkEnd w:id="110"/>
      <w:r w:rsidR="00056F46" w:rsidRPr="002D7A86">
        <w:t>ata Processing and Analysis</w:t>
      </w:r>
      <w:bookmarkEnd w:id="111"/>
      <w:bookmarkEnd w:id="112"/>
      <w:bookmarkEnd w:id="113"/>
      <w:bookmarkEnd w:id="114"/>
    </w:p>
    <w:p w14:paraId="6FE20890" w14:textId="5F86FEF5" w:rsidR="00056F46" w:rsidRPr="002D7A86" w:rsidRDefault="00056F46" w:rsidP="00056F46">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Data analysis is the process of editing</w:t>
      </w:r>
      <w:r w:rsidR="00886ABF">
        <w:rPr>
          <w:rFonts w:ascii="Times New Roman" w:hAnsi="Times New Roman" w:cs="Times New Roman"/>
          <w:sz w:val="24"/>
          <w:szCs w:val="24"/>
        </w:rPr>
        <w:t xml:space="preserve"> and</w:t>
      </w:r>
      <w:r w:rsidRPr="002D7A86">
        <w:rPr>
          <w:rFonts w:ascii="Times New Roman" w:hAnsi="Times New Roman" w:cs="Times New Roman"/>
          <w:sz w:val="24"/>
          <w:szCs w:val="24"/>
        </w:rPr>
        <w:t xml:space="preserve"> reducing accumulated data to manageable size, developing, summarizing and applying statistical summaries </w:t>
      </w:r>
      <w:r w:rsidR="00886ABF">
        <w:rPr>
          <w:rFonts w:ascii="Times New Roman" w:hAnsi="Times New Roman" w:cs="Times New Roman"/>
          <w:sz w:val="24"/>
          <w:szCs w:val="24"/>
        </w:rPr>
        <w:t>(</w:t>
      </w:r>
      <w:r w:rsidRPr="002D7A86">
        <w:rPr>
          <w:rFonts w:ascii="Times New Roman" w:hAnsi="Times New Roman" w:cs="Times New Roman"/>
          <w:sz w:val="24"/>
          <w:szCs w:val="24"/>
        </w:rPr>
        <w:t xml:space="preserve">Cooper et. al 2008). According to Mugenda (2008) data analysis is the process of cleaning and summarizing data so that it becomes meaningful information that can easily be interpreted and concluded to support decisions </w:t>
      </w:r>
      <w:r w:rsidR="00466BE5" w:rsidRPr="002D7A86">
        <w:rPr>
          <w:rFonts w:ascii="Times New Roman" w:hAnsi="Times New Roman" w:cs="Times New Roman"/>
          <w:sz w:val="24"/>
          <w:szCs w:val="24"/>
        </w:rPr>
        <w:t xml:space="preserve">making. The study used </w:t>
      </w:r>
      <w:r w:rsidRPr="002D7A86">
        <w:rPr>
          <w:rFonts w:ascii="Times New Roman" w:hAnsi="Times New Roman" w:cs="Times New Roman"/>
          <w:sz w:val="24"/>
          <w:szCs w:val="24"/>
        </w:rPr>
        <w:t>Statistical Package for Social Science (SPSS) version 20 software (Chi Square Test and Pearson’s correlation coefficient) to summarize the findings in form of frequency and percentage charts, tables and grap</w:t>
      </w:r>
      <w:r w:rsidR="00A3309E" w:rsidRPr="002D7A86">
        <w:rPr>
          <w:rFonts w:ascii="Times New Roman" w:hAnsi="Times New Roman" w:cs="Times New Roman"/>
          <w:sz w:val="24"/>
          <w:szCs w:val="24"/>
        </w:rPr>
        <w:t>hs</w:t>
      </w:r>
      <w:r w:rsidRPr="002D7A86">
        <w:rPr>
          <w:rFonts w:ascii="Times New Roman" w:hAnsi="Times New Roman" w:cs="Times New Roman"/>
          <w:sz w:val="24"/>
          <w:szCs w:val="24"/>
        </w:rPr>
        <w:t>.</w:t>
      </w:r>
    </w:p>
    <w:p w14:paraId="4D6F6B6E" w14:textId="07480928" w:rsidR="00056F46" w:rsidRPr="002D7A86" w:rsidRDefault="00886ABF" w:rsidP="006A6B93">
      <w:pPr>
        <w:pStyle w:val="Heading2"/>
      </w:pPr>
      <w:bookmarkStart w:id="115" w:name="_Toc503500362"/>
      <w:bookmarkStart w:id="116" w:name="_Toc510792884"/>
      <w:bookmarkStart w:id="117" w:name="_Toc8372259"/>
      <w:bookmarkStart w:id="118" w:name="_Toc16233601"/>
      <w:bookmarkStart w:id="119" w:name="_Toc52883205"/>
      <w:bookmarkStart w:id="120" w:name="_Toc97316616"/>
      <w:r>
        <w:t>3</w:t>
      </w:r>
      <w:r w:rsidR="00056F46" w:rsidRPr="002D7A86">
        <w:t>.10   R</w:t>
      </w:r>
      <w:bookmarkEnd w:id="115"/>
      <w:bookmarkEnd w:id="116"/>
      <w:r w:rsidR="00056F46" w:rsidRPr="002D7A86">
        <w:t>eliability and Validity</w:t>
      </w:r>
      <w:bookmarkEnd w:id="117"/>
      <w:bookmarkEnd w:id="118"/>
      <w:bookmarkEnd w:id="119"/>
      <w:bookmarkEnd w:id="120"/>
    </w:p>
    <w:p w14:paraId="46794330" w14:textId="77777777" w:rsidR="00056F46" w:rsidRPr="002D7A86" w:rsidRDefault="00056F46" w:rsidP="00056F46">
      <w:pPr>
        <w:spacing w:before="200" w:line="360" w:lineRule="auto"/>
        <w:jc w:val="both"/>
        <w:rPr>
          <w:rStyle w:val="fontstyle21"/>
        </w:rPr>
      </w:pPr>
      <w:r w:rsidRPr="002D7A86">
        <w:rPr>
          <w:rStyle w:val="fontstyle21"/>
        </w:rPr>
        <w:t>Reliability is defined as the quality of consistency or explicability of a study or measurement. Kothari, (2004) asserts that in measuring instruments reliable only if it provides consistent results. Validity, on the other hand, is the most critical in a study as it indicates the degree to which an instrument measures what it is supposed to be measured.</w:t>
      </w:r>
    </w:p>
    <w:p w14:paraId="35135551" w14:textId="77777777" w:rsidR="00056F46" w:rsidRPr="002D7A86" w:rsidRDefault="00056F46" w:rsidP="00056F46">
      <w:pPr>
        <w:spacing w:before="200" w:line="360" w:lineRule="auto"/>
        <w:jc w:val="both"/>
        <w:rPr>
          <w:rFonts w:ascii="Times New Roman" w:hAnsi="Times New Roman" w:cs="Times New Roman"/>
          <w:sz w:val="24"/>
          <w:szCs w:val="24"/>
        </w:rPr>
      </w:pPr>
      <w:r w:rsidRPr="002D7A86">
        <w:rPr>
          <w:rStyle w:val="fontstyle21"/>
        </w:rPr>
        <w:t>The methodological research design needs to be reliable, valid and rigorous. It should allow results to be replicated with some satisfactory degree of precision and confidence within other settings (Sekaran, 1992; Kothari, 2004). To ensure</w:t>
      </w:r>
      <w:r w:rsidR="00B82575" w:rsidRPr="002D7A86">
        <w:rPr>
          <w:rStyle w:val="fontstyle21"/>
        </w:rPr>
        <w:t xml:space="preserve"> validity the researcher will carry</w:t>
      </w:r>
      <w:r w:rsidRPr="002D7A86">
        <w:rPr>
          <w:rStyle w:val="fontstyle21"/>
        </w:rPr>
        <w:t xml:space="preserve"> out a pilot test of the questionnaire with consultations from the supervisor and the technocrats or specialist in the field of study. This </w:t>
      </w:r>
      <w:r w:rsidR="008F0AC4" w:rsidRPr="002D7A86">
        <w:rPr>
          <w:rStyle w:val="fontstyle21"/>
        </w:rPr>
        <w:t xml:space="preserve">will </w:t>
      </w:r>
      <w:r w:rsidRPr="002D7A86">
        <w:rPr>
          <w:rStyle w:val="fontstyle21"/>
        </w:rPr>
        <w:t>hel</w:t>
      </w:r>
      <w:r w:rsidR="008F0AC4" w:rsidRPr="002D7A86">
        <w:rPr>
          <w:rStyle w:val="fontstyle21"/>
        </w:rPr>
        <w:t>p</w:t>
      </w:r>
      <w:r w:rsidRPr="002D7A86">
        <w:rPr>
          <w:rStyle w:val="fontstyle21"/>
        </w:rPr>
        <w:t xml:space="preserve"> to identify errors involved in formulating the questionnaire. Hence, reliability and val</w:t>
      </w:r>
      <w:r w:rsidR="00F239D3" w:rsidRPr="002D7A86">
        <w:rPr>
          <w:rStyle w:val="fontstyle21"/>
        </w:rPr>
        <w:t>idity of data in this study will</w:t>
      </w:r>
      <w:r w:rsidRPr="002D7A86">
        <w:rPr>
          <w:rStyle w:val="fontstyle21"/>
        </w:rPr>
        <w:t xml:space="preserve"> minimize measurement error, bias and enhance the thoroughness of research findings and interpretability through the use of a chi-square test to determine the connection of the variables under study</w:t>
      </w:r>
      <w:r w:rsidRPr="002D7A86">
        <w:rPr>
          <w:rFonts w:ascii="Times New Roman" w:hAnsi="Times New Roman" w:cs="Times New Roman"/>
          <w:sz w:val="24"/>
          <w:szCs w:val="24"/>
        </w:rPr>
        <w:t>.</w:t>
      </w:r>
    </w:p>
    <w:p w14:paraId="41BCC5D7" w14:textId="55FEC7CF" w:rsidR="00056F46" w:rsidRPr="002D7A86" w:rsidRDefault="00886ABF" w:rsidP="006A6B93">
      <w:pPr>
        <w:pStyle w:val="Heading2"/>
      </w:pPr>
      <w:bookmarkStart w:id="121" w:name="_Toc8372261"/>
      <w:bookmarkStart w:id="122" w:name="_Toc16233602"/>
      <w:bookmarkStart w:id="123" w:name="_Toc52883206"/>
      <w:bookmarkStart w:id="124" w:name="_Toc97316617"/>
      <w:r>
        <w:t>3</w:t>
      </w:r>
      <w:r w:rsidR="00056F46" w:rsidRPr="002D7A86">
        <w:t>.11 Ethical Considerations</w:t>
      </w:r>
      <w:bookmarkEnd w:id="121"/>
      <w:bookmarkEnd w:id="122"/>
      <w:bookmarkEnd w:id="123"/>
      <w:bookmarkEnd w:id="124"/>
    </w:p>
    <w:p w14:paraId="01FE928A" w14:textId="2EA4B139" w:rsidR="00056F46" w:rsidRPr="002D7A86" w:rsidRDefault="00337E21" w:rsidP="00056F46">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Ethical approval will be</w:t>
      </w:r>
      <w:r w:rsidR="00056F46" w:rsidRPr="002D7A86">
        <w:rPr>
          <w:rFonts w:ascii="Times New Roman" w:hAnsi="Times New Roman" w:cs="Times New Roman"/>
          <w:sz w:val="24"/>
          <w:szCs w:val="24"/>
        </w:rPr>
        <w:t xml:space="preserve"> obtained from the University of </w:t>
      </w:r>
      <w:r w:rsidRPr="002D7A86">
        <w:rPr>
          <w:rFonts w:ascii="Times New Roman" w:hAnsi="Times New Roman" w:cs="Times New Roman"/>
          <w:sz w:val="24"/>
          <w:szCs w:val="24"/>
        </w:rPr>
        <w:t>Zambia, and Informed consent will</w:t>
      </w:r>
      <w:r w:rsidR="00056F46" w:rsidRPr="002D7A86">
        <w:rPr>
          <w:rFonts w:ascii="Times New Roman" w:hAnsi="Times New Roman" w:cs="Times New Roman"/>
          <w:sz w:val="24"/>
          <w:szCs w:val="24"/>
        </w:rPr>
        <w:t xml:space="preserve"> </w:t>
      </w:r>
      <w:r w:rsidRPr="002D7A86">
        <w:rPr>
          <w:rFonts w:ascii="Times New Roman" w:hAnsi="Times New Roman" w:cs="Times New Roman"/>
          <w:sz w:val="24"/>
          <w:szCs w:val="24"/>
        </w:rPr>
        <w:t xml:space="preserve">be </w:t>
      </w:r>
      <w:r w:rsidR="00056F46" w:rsidRPr="002D7A86">
        <w:rPr>
          <w:rFonts w:ascii="Times New Roman" w:hAnsi="Times New Roman" w:cs="Times New Roman"/>
          <w:sz w:val="24"/>
          <w:szCs w:val="24"/>
        </w:rPr>
        <w:t>obtained from all participants prior to the research. The respo</w:t>
      </w:r>
      <w:r w:rsidRPr="002D7A86">
        <w:rPr>
          <w:rFonts w:ascii="Times New Roman" w:hAnsi="Times New Roman" w:cs="Times New Roman"/>
          <w:sz w:val="24"/>
          <w:szCs w:val="24"/>
        </w:rPr>
        <w:t>ndents will be</w:t>
      </w:r>
      <w:r w:rsidR="00056F46" w:rsidRPr="002D7A86">
        <w:rPr>
          <w:rFonts w:ascii="Times New Roman" w:hAnsi="Times New Roman" w:cs="Times New Roman"/>
          <w:sz w:val="24"/>
          <w:szCs w:val="24"/>
        </w:rPr>
        <w:t xml:space="preserve"> notified and be briefed on the objectives of the research and asked for permission before interv</w:t>
      </w:r>
      <w:r w:rsidRPr="002D7A86">
        <w:rPr>
          <w:rFonts w:ascii="Times New Roman" w:hAnsi="Times New Roman" w:cs="Times New Roman"/>
          <w:sz w:val="24"/>
          <w:szCs w:val="24"/>
        </w:rPr>
        <w:t xml:space="preserve">iews begin. The respondents </w:t>
      </w:r>
      <w:r w:rsidR="007B3B32">
        <w:rPr>
          <w:rFonts w:ascii="Times New Roman" w:hAnsi="Times New Roman" w:cs="Times New Roman"/>
          <w:sz w:val="24"/>
          <w:szCs w:val="24"/>
        </w:rPr>
        <w:t>were</w:t>
      </w:r>
      <w:r w:rsidR="00056F46" w:rsidRPr="002D7A86">
        <w:rPr>
          <w:rFonts w:ascii="Times New Roman" w:hAnsi="Times New Roman" w:cs="Times New Roman"/>
          <w:sz w:val="24"/>
          <w:szCs w:val="24"/>
        </w:rPr>
        <w:t xml:space="preserve"> assured of strict confidentiality of the information they would disclose.</w:t>
      </w:r>
    </w:p>
    <w:p w14:paraId="043ADEE0" w14:textId="33B90998" w:rsidR="00DD7D97" w:rsidRPr="002D7A86" w:rsidRDefault="00F863FF" w:rsidP="006A6B93">
      <w:pPr>
        <w:pStyle w:val="Heading2"/>
      </w:pPr>
      <w:bookmarkStart w:id="125" w:name="_Toc16233603"/>
      <w:bookmarkStart w:id="126" w:name="_Toc52883207"/>
      <w:bookmarkStart w:id="127" w:name="_Toc97316618"/>
      <w:r>
        <w:t>3</w:t>
      </w:r>
      <w:r w:rsidR="00056F46" w:rsidRPr="002D7A86">
        <w:t xml:space="preserve">.12 </w:t>
      </w:r>
      <w:bookmarkEnd w:id="125"/>
      <w:bookmarkEnd w:id="126"/>
      <w:r w:rsidR="00DD7D97" w:rsidRPr="002D7A86">
        <w:t>Chapter Summary</w:t>
      </w:r>
      <w:bookmarkEnd w:id="127"/>
      <w:r w:rsidR="00DD7D97" w:rsidRPr="002D7A86">
        <w:t xml:space="preserve"> </w:t>
      </w:r>
    </w:p>
    <w:p w14:paraId="7EBEA45C" w14:textId="29F19011" w:rsidR="00DD7D97" w:rsidRPr="002D7A86" w:rsidRDefault="00DD7D97" w:rsidP="00355838">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This section presented a</w:t>
      </w:r>
      <w:r w:rsidR="00355838" w:rsidRPr="002D7A86">
        <w:rPr>
          <w:rFonts w:ascii="Times New Roman" w:hAnsi="Times New Roman" w:cs="Times New Roman"/>
          <w:sz w:val="24"/>
          <w:szCs w:val="24"/>
        </w:rPr>
        <w:t>n</w:t>
      </w:r>
      <w:r w:rsidRPr="002D7A86">
        <w:rPr>
          <w:rFonts w:ascii="Times New Roman" w:hAnsi="Times New Roman" w:cs="Times New Roman"/>
          <w:sz w:val="24"/>
          <w:szCs w:val="24"/>
        </w:rPr>
        <w:t xml:space="preserve"> overview scheme, plan or structure that aided the researcher in this study in answering the research questions, execution of research, approach respondents, when, where, and how the research was done and completed. It laid down the procedures and analysis of data. It </w:t>
      </w:r>
      <w:r w:rsidRPr="002D7A86">
        <w:rPr>
          <w:rFonts w:ascii="Times New Roman" w:hAnsi="Times New Roman" w:cs="Times New Roman"/>
          <w:sz w:val="24"/>
          <w:szCs w:val="24"/>
        </w:rPr>
        <w:lastRenderedPageBreak/>
        <w:t>is presented in terms</w:t>
      </w:r>
      <w:r w:rsidR="00355838" w:rsidRPr="002D7A86">
        <w:rPr>
          <w:rFonts w:ascii="Times New Roman" w:hAnsi="Times New Roman" w:cs="Times New Roman"/>
          <w:sz w:val="24"/>
          <w:szCs w:val="24"/>
        </w:rPr>
        <w:t xml:space="preserve"> of introduction, research approach, research design, philosophy, target population, sample size and sampling technique and data collection, as well as the validity and reliability of the instruments to be used and ethical consideration.</w:t>
      </w:r>
    </w:p>
    <w:p w14:paraId="6EFFE668" w14:textId="77777777" w:rsidR="00355838" w:rsidRPr="002D7A86" w:rsidRDefault="00355838" w:rsidP="00355838">
      <w:pPr>
        <w:spacing w:before="200" w:line="360" w:lineRule="auto"/>
        <w:jc w:val="both"/>
        <w:rPr>
          <w:rFonts w:ascii="Times New Roman" w:hAnsi="Times New Roman" w:cs="Times New Roman"/>
          <w:sz w:val="24"/>
          <w:szCs w:val="24"/>
        </w:rPr>
      </w:pPr>
      <w:bookmarkStart w:id="128" w:name="_Toc65131554"/>
      <w:bookmarkStart w:id="129" w:name="_Toc536722975"/>
      <w:bookmarkStart w:id="130" w:name="_Toc4428936"/>
    </w:p>
    <w:p w14:paraId="534BE39B" w14:textId="77777777" w:rsidR="00A03DAD" w:rsidRPr="002D7A86" w:rsidRDefault="00A03DAD" w:rsidP="00355838">
      <w:pPr>
        <w:spacing w:before="200" w:line="360" w:lineRule="auto"/>
        <w:jc w:val="both"/>
        <w:rPr>
          <w:rFonts w:ascii="Times New Roman" w:hAnsi="Times New Roman" w:cs="Times New Roman"/>
          <w:sz w:val="24"/>
          <w:szCs w:val="24"/>
        </w:rPr>
      </w:pPr>
    </w:p>
    <w:p w14:paraId="5CB1CEAE" w14:textId="77777777" w:rsidR="00F863FF" w:rsidRDefault="00F863FF" w:rsidP="00355838">
      <w:pPr>
        <w:spacing w:before="200" w:line="360" w:lineRule="auto"/>
        <w:jc w:val="both"/>
        <w:rPr>
          <w:rFonts w:ascii="Times New Roman" w:hAnsi="Times New Roman" w:cs="Times New Roman"/>
          <w:sz w:val="24"/>
          <w:szCs w:val="24"/>
        </w:rPr>
      </w:pPr>
    </w:p>
    <w:p w14:paraId="531072DD" w14:textId="77777777" w:rsidR="00705297" w:rsidRDefault="00705297" w:rsidP="00355838">
      <w:pPr>
        <w:spacing w:before="200" w:line="360" w:lineRule="auto"/>
        <w:jc w:val="both"/>
        <w:rPr>
          <w:rFonts w:ascii="Times New Roman" w:hAnsi="Times New Roman" w:cs="Times New Roman"/>
          <w:sz w:val="24"/>
          <w:szCs w:val="24"/>
        </w:rPr>
      </w:pPr>
    </w:p>
    <w:p w14:paraId="276E975B" w14:textId="77777777" w:rsidR="00705297" w:rsidRDefault="00705297" w:rsidP="00355838">
      <w:pPr>
        <w:spacing w:before="200" w:line="360" w:lineRule="auto"/>
        <w:jc w:val="both"/>
        <w:rPr>
          <w:rFonts w:ascii="Times New Roman" w:hAnsi="Times New Roman" w:cs="Times New Roman"/>
          <w:sz w:val="24"/>
          <w:szCs w:val="24"/>
        </w:rPr>
      </w:pPr>
    </w:p>
    <w:p w14:paraId="58B13B59" w14:textId="77777777" w:rsidR="00705297" w:rsidRDefault="00705297" w:rsidP="00355838">
      <w:pPr>
        <w:spacing w:before="200" w:line="360" w:lineRule="auto"/>
        <w:jc w:val="both"/>
        <w:rPr>
          <w:rFonts w:ascii="Times New Roman" w:hAnsi="Times New Roman" w:cs="Times New Roman"/>
          <w:sz w:val="24"/>
          <w:szCs w:val="24"/>
        </w:rPr>
      </w:pPr>
    </w:p>
    <w:p w14:paraId="223EB580" w14:textId="77777777" w:rsidR="00705297" w:rsidRDefault="00705297" w:rsidP="00355838">
      <w:pPr>
        <w:spacing w:before="200" w:line="360" w:lineRule="auto"/>
        <w:jc w:val="both"/>
        <w:rPr>
          <w:rFonts w:ascii="Times New Roman" w:hAnsi="Times New Roman" w:cs="Times New Roman"/>
          <w:sz w:val="24"/>
          <w:szCs w:val="24"/>
        </w:rPr>
      </w:pPr>
    </w:p>
    <w:p w14:paraId="5AC5C61E" w14:textId="77777777" w:rsidR="00705297" w:rsidRDefault="00705297" w:rsidP="00355838">
      <w:pPr>
        <w:spacing w:before="200" w:line="360" w:lineRule="auto"/>
        <w:jc w:val="both"/>
        <w:rPr>
          <w:rFonts w:ascii="Times New Roman" w:hAnsi="Times New Roman" w:cs="Times New Roman"/>
          <w:sz w:val="24"/>
          <w:szCs w:val="24"/>
        </w:rPr>
      </w:pPr>
    </w:p>
    <w:p w14:paraId="704E45D6" w14:textId="77777777" w:rsidR="00705297" w:rsidRDefault="00705297" w:rsidP="00355838">
      <w:pPr>
        <w:spacing w:before="200" w:line="360" w:lineRule="auto"/>
        <w:jc w:val="both"/>
        <w:rPr>
          <w:rFonts w:ascii="Times New Roman" w:hAnsi="Times New Roman" w:cs="Times New Roman"/>
          <w:sz w:val="24"/>
          <w:szCs w:val="24"/>
        </w:rPr>
      </w:pPr>
    </w:p>
    <w:p w14:paraId="05DA13E3" w14:textId="77777777" w:rsidR="00705297" w:rsidRDefault="00705297" w:rsidP="00355838">
      <w:pPr>
        <w:spacing w:before="200" w:line="360" w:lineRule="auto"/>
        <w:jc w:val="both"/>
        <w:rPr>
          <w:rFonts w:ascii="Times New Roman" w:hAnsi="Times New Roman" w:cs="Times New Roman"/>
          <w:sz w:val="24"/>
          <w:szCs w:val="24"/>
        </w:rPr>
      </w:pPr>
    </w:p>
    <w:p w14:paraId="1A39A9BC" w14:textId="77777777" w:rsidR="00705297" w:rsidRDefault="00705297" w:rsidP="00355838">
      <w:pPr>
        <w:spacing w:before="200" w:line="360" w:lineRule="auto"/>
        <w:jc w:val="both"/>
        <w:rPr>
          <w:rFonts w:ascii="Times New Roman" w:hAnsi="Times New Roman" w:cs="Times New Roman"/>
          <w:sz w:val="24"/>
          <w:szCs w:val="24"/>
        </w:rPr>
      </w:pPr>
    </w:p>
    <w:p w14:paraId="3131429A" w14:textId="77777777" w:rsidR="00705297" w:rsidRDefault="00705297" w:rsidP="00355838">
      <w:pPr>
        <w:spacing w:before="200" w:line="360" w:lineRule="auto"/>
        <w:jc w:val="both"/>
        <w:rPr>
          <w:rFonts w:ascii="Times New Roman" w:hAnsi="Times New Roman" w:cs="Times New Roman"/>
          <w:sz w:val="24"/>
          <w:szCs w:val="24"/>
        </w:rPr>
      </w:pPr>
    </w:p>
    <w:p w14:paraId="49D4D55A" w14:textId="77777777" w:rsidR="00705297" w:rsidRDefault="00705297" w:rsidP="00355838">
      <w:pPr>
        <w:spacing w:before="200" w:line="360" w:lineRule="auto"/>
        <w:jc w:val="both"/>
        <w:rPr>
          <w:rFonts w:ascii="Times New Roman" w:hAnsi="Times New Roman" w:cs="Times New Roman"/>
          <w:sz w:val="24"/>
          <w:szCs w:val="24"/>
        </w:rPr>
      </w:pPr>
    </w:p>
    <w:p w14:paraId="0509BB82" w14:textId="77777777" w:rsidR="00705297" w:rsidRDefault="00705297" w:rsidP="00355838">
      <w:pPr>
        <w:spacing w:before="200" w:line="360" w:lineRule="auto"/>
        <w:jc w:val="both"/>
        <w:rPr>
          <w:rFonts w:ascii="Times New Roman" w:hAnsi="Times New Roman" w:cs="Times New Roman"/>
          <w:sz w:val="24"/>
          <w:szCs w:val="24"/>
        </w:rPr>
      </w:pPr>
    </w:p>
    <w:p w14:paraId="616B2D96" w14:textId="77777777" w:rsidR="00705297" w:rsidRPr="002D7A86" w:rsidRDefault="00705297" w:rsidP="00355838">
      <w:pPr>
        <w:spacing w:before="200" w:line="360" w:lineRule="auto"/>
        <w:jc w:val="both"/>
        <w:rPr>
          <w:rFonts w:ascii="Times New Roman" w:hAnsi="Times New Roman" w:cs="Times New Roman"/>
          <w:sz w:val="24"/>
          <w:szCs w:val="24"/>
        </w:rPr>
      </w:pPr>
    </w:p>
    <w:p w14:paraId="1D20F92B" w14:textId="77777777" w:rsidR="00A03DAD" w:rsidRPr="002D7A86" w:rsidRDefault="00A03DAD" w:rsidP="00355838">
      <w:pPr>
        <w:spacing w:before="200" w:line="360" w:lineRule="auto"/>
        <w:jc w:val="both"/>
        <w:rPr>
          <w:rFonts w:ascii="Times New Roman" w:hAnsi="Times New Roman" w:cs="Times New Roman"/>
          <w:sz w:val="24"/>
          <w:szCs w:val="24"/>
        </w:rPr>
      </w:pPr>
    </w:p>
    <w:p w14:paraId="1503A3D7" w14:textId="77777777" w:rsidR="00A03DAD" w:rsidRPr="002D7A86" w:rsidRDefault="00A03DAD" w:rsidP="00355838">
      <w:pPr>
        <w:spacing w:before="200" w:line="360" w:lineRule="auto"/>
        <w:jc w:val="both"/>
        <w:rPr>
          <w:rFonts w:ascii="Times New Roman" w:hAnsi="Times New Roman" w:cs="Times New Roman"/>
          <w:sz w:val="24"/>
          <w:szCs w:val="24"/>
        </w:rPr>
      </w:pPr>
    </w:p>
    <w:p w14:paraId="5EF1A545" w14:textId="432D0FA8" w:rsidR="004F2124" w:rsidRPr="00683F77" w:rsidRDefault="00C0786D" w:rsidP="00A03DAD">
      <w:pPr>
        <w:pStyle w:val="Heading1"/>
        <w:spacing w:before="0" w:after="240" w:line="360" w:lineRule="auto"/>
        <w:jc w:val="center"/>
        <w:rPr>
          <w:rFonts w:ascii="Times New Roman" w:hAnsi="Times New Roman" w:cs="Times New Roman"/>
          <w:color w:val="auto"/>
          <w:sz w:val="24"/>
          <w:szCs w:val="24"/>
        </w:rPr>
      </w:pPr>
      <w:bookmarkStart w:id="131" w:name="_Toc97316619"/>
      <w:r w:rsidRPr="00683F77">
        <w:rPr>
          <w:rFonts w:ascii="Times New Roman" w:hAnsi="Times New Roman" w:cs="Times New Roman"/>
          <w:color w:val="auto"/>
          <w:sz w:val="24"/>
          <w:szCs w:val="24"/>
        </w:rPr>
        <w:lastRenderedPageBreak/>
        <w:t>CHAPTER F</w:t>
      </w:r>
      <w:r>
        <w:rPr>
          <w:rFonts w:ascii="Times New Roman" w:hAnsi="Times New Roman" w:cs="Times New Roman"/>
          <w:color w:val="auto"/>
          <w:sz w:val="24"/>
          <w:szCs w:val="24"/>
        </w:rPr>
        <w:t>OUR</w:t>
      </w:r>
      <w:bookmarkEnd w:id="131"/>
      <w:r w:rsidRPr="00683F77">
        <w:rPr>
          <w:rFonts w:ascii="Times New Roman" w:hAnsi="Times New Roman" w:cs="Times New Roman"/>
          <w:color w:val="auto"/>
          <w:sz w:val="24"/>
          <w:szCs w:val="24"/>
        </w:rPr>
        <w:t xml:space="preserve"> </w:t>
      </w:r>
    </w:p>
    <w:p w14:paraId="2B7DC812" w14:textId="4D4AC17D" w:rsidR="00A03DAD" w:rsidRPr="00683F77" w:rsidRDefault="00C0786D" w:rsidP="00A03DAD">
      <w:pPr>
        <w:pStyle w:val="Heading1"/>
        <w:spacing w:before="0" w:after="240" w:line="360" w:lineRule="auto"/>
        <w:jc w:val="center"/>
        <w:rPr>
          <w:rFonts w:ascii="Times New Roman" w:hAnsi="Times New Roman" w:cs="Times New Roman"/>
          <w:color w:val="auto"/>
          <w:sz w:val="24"/>
          <w:szCs w:val="24"/>
        </w:rPr>
      </w:pPr>
      <w:bookmarkStart w:id="132" w:name="_Toc97316620"/>
      <w:r>
        <w:rPr>
          <w:rFonts w:ascii="Times New Roman" w:hAnsi="Times New Roman" w:cs="Times New Roman"/>
          <w:color w:val="auto"/>
          <w:sz w:val="24"/>
          <w:szCs w:val="24"/>
        </w:rPr>
        <w:t>PRESENTATION O</w:t>
      </w:r>
      <w:r w:rsidRPr="00683F77">
        <w:rPr>
          <w:rFonts w:ascii="Times New Roman" w:hAnsi="Times New Roman" w:cs="Times New Roman"/>
          <w:color w:val="auto"/>
          <w:sz w:val="24"/>
          <w:szCs w:val="24"/>
        </w:rPr>
        <w:t>F FINDINGS</w:t>
      </w:r>
      <w:bookmarkEnd w:id="132"/>
    </w:p>
    <w:p w14:paraId="4AA4DD23" w14:textId="2D9FAA31" w:rsidR="00A03DAD" w:rsidRPr="002D7A86" w:rsidRDefault="00683F77" w:rsidP="006A6B93">
      <w:pPr>
        <w:pStyle w:val="Heading2"/>
      </w:pPr>
      <w:bookmarkStart w:id="133" w:name="_Toc97316621"/>
      <w:r>
        <w:t>4.1</w:t>
      </w:r>
      <w:r w:rsidR="00A03DAD" w:rsidRPr="002D7A86">
        <w:t xml:space="preserve"> </w:t>
      </w:r>
      <w:r w:rsidR="002D0A96">
        <w:t>Overview</w:t>
      </w:r>
      <w:bookmarkEnd w:id="133"/>
    </w:p>
    <w:p w14:paraId="40928A14" w14:textId="4389FD8C" w:rsidR="00A03DAD" w:rsidRPr="002D7A86" w:rsidRDefault="00A03DAD" w:rsidP="00A03DAD">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This chapter presented the findings from the research questionnaire based from the research questions</w:t>
      </w:r>
      <w:r w:rsidR="00683F77">
        <w:rPr>
          <w:rFonts w:ascii="Times New Roman" w:hAnsi="Times New Roman" w:cs="Times New Roman"/>
          <w:sz w:val="24"/>
          <w:szCs w:val="24"/>
        </w:rPr>
        <w:t>. It</w:t>
      </w:r>
      <w:r w:rsidR="00BC39E5" w:rsidRPr="002D7A86">
        <w:rPr>
          <w:rFonts w:ascii="Times New Roman" w:hAnsi="Times New Roman" w:cs="Times New Roman"/>
          <w:sz w:val="24"/>
          <w:szCs w:val="24"/>
        </w:rPr>
        <w:t xml:space="preserve"> included the demographic characteristics and the main research questions. Thereafter, a summary of the chapter is given.  </w:t>
      </w:r>
    </w:p>
    <w:p w14:paraId="447E8528" w14:textId="2C2F9DFF" w:rsidR="008A647D" w:rsidRPr="002D7A86" w:rsidRDefault="00683F77" w:rsidP="008A647D">
      <w:pPr>
        <w:pStyle w:val="Caption"/>
      </w:pPr>
      <w:bookmarkStart w:id="134" w:name="_Toc94873674"/>
      <w:r>
        <w:t>Table 4</w:t>
      </w:r>
      <w:r w:rsidR="008A647D"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1</w:t>
      </w:r>
      <w:r w:rsidR="00851D13">
        <w:rPr>
          <w:noProof/>
        </w:rPr>
        <w:fldChar w:fldCharType="end"/>
      </w:r>
      <w:r w:rsidR="008A647D" w:rsidRPr="002D7A86">
        <w:t>: Percentage distribution of respondents’ gender</w:t>
      </w:r>
      <w:bookmarkEnd w:id="134"/>
    </w:p>
    <w:tbl>
      <w:tblPr>
        <w:tblStyle w:val="LightShading-Accent1"/>
        <w:tblW w:w="9088" w:type="dxa"/>
        <w:tblLook w:val="04A0" w:firstRow="1" w:lastRow="0" w:firstColumn="1" w:lastColumn="0" w:noHBand="0" w:noVBand="1"/>
      </w:tblPr>
      <w:tblGrid>
        <w:gridCol w:w="3218"/>
        <w:gridCol w:w="3296"/>
        <w:gridCol w:w="2574"/>
      </w:tblGrid>
      <w:tr w:rsidR="004F2124" w:rsidRPr="002D7A86" w14:paraId="78B92831" w14:textId="77777777" w:rsidTr="0083408B">
        <w:trPr>
          <w:cnfStyle w:val="100000000000" w:firstRow="1" w:lastRow="0" w:firstColumn="0" w:lastColumn="0" w:oddVBand="0" w:evenVBand="0" w:oddHBand="0"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3218" w:type="dxa"/>
            <w:noWrap/>
            <w:hideMark/>
          </w:tcPr>
          <w:p w14:paraId="4592446D" w14:textId="77777777" w:rsidR="004F2124" w:rsidRPr="002D7A86" w:rsidRDefault="004F2124" w:rsidP="004F2124">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Gender</w:t>
            </w:r>
          </w:p>
        </w:tc>
        <w:tc>
          <w:tcPr>
            <w:tcW w:w="3296" w:type="dxa"/>
            <w:noWrap/>
            <w:hideMark/>
          </w:tcPr>
          <w:p w14:paraId="1757F3A0" w14:textId="77777777" w:rsidR="004F2124" w:rsidRPr="002D7A86" w:rsidRDefault="004F2124" w:rsidP="004F212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2574" w:type="dxa"/>
            <w:noWrap/>
            <w:hideMark/>
          </w:tcPr>
          <w:p w14:paraId="2429F56D" w14:textId="77777777" w:rsidR="004F2124" w:rsidRPr="002D7A86" w:rsidRDefault="004F2124" w:rsidP="004F212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4F2124" w:rsidRPr="002D7A86" w14:paraId="1EE83F6B" w14:textId="77777777" w:rsidTr="0083408B">
        <w:trPr>
          <w:cnfStyle w:val="000000100000" w:firstRow="0" w:lastRow="0" w:firstColumn="0" w:lastColumn="0" w:oddVBand="0" w:evenVBand="0" w:oddHBand="1"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3218" w:type="dxa"/>
            <w:noWrap/>
            <w:hideMark/>
          </w:tcPr>
          <w:p w14:paraId="7247D895"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Male</w:t>
            </w:r>
          </w:p>
        </w:tc>
        <w:tc>
          <w:tcPr>
            <w:tcW w:w="3296" w:type="dxa"/>
            <w:noWrap/>
            <w:hideMark/>
          </w:tcPr>
          <w:p w14:paraId="494CC4D7"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31</w:t>
            </w:r>
          </w:p>
        </w:tc>
        <w:tc>
          <w:tcPr>
            <w:tcW w:w="2574" w:type="dxa"/>
            <w:noWrap/>
            <w:hideMark/>
          </w:tcPr>
          <w:p w14:paraId="2128378F"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48</w:t>
            </w:r>
          </w:p>
        </w:tc>
      </w:tr>
      <w:tr w:rsidR="004F2124" w:rsidRPr="002D7A86" w14:paraId="52CC4015" w14:textId="77777777" w:rsidTr="0083408B">
        <w:trPr>
          <w:trHeight w:val="686"/>
        </w:trPr>
        <w:tc>
          <w:tcPr>
            <w:cnfStyle w:val="001000000000" w:firstRow="0" w:lastRow="0" w:firstColumn="1" w:lastColumn="0" w:oddVBand="0" w:evenVBand="0" w:oddHBand="0" w:evenHBand="0" w:firstRowFirstColumn="0" w:firstRowLastColumn="0" w:lastRowFirstColumn="0" w:lastRowLastColumn="0"/>
            <w:tcW w:w="3218" w:type="dxa"/>
            <w:noWrap/>
            <w:hideMark/>
          </w:tcPr>
          <w:p w14:paraId="4ED5B6E0"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Female</w:t>
            </w:r>
          </w:p>
        </w:tc>
        <w:tc>
          <w:tcPr>
            <w:tcW w:w="3296" w:type="dxa"/>
            <w:noWrap/>
            <w:hideMark/>
          </w:tcPr>
          <w:p w14:paraId="77D58264"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34</w:t>
            </w:r>
          </w:p>
        </w:tc>
        <w:tc>
          <w:tcPr>
            <w:tcW w:w="2574" w:type="dxa"/>
            <w:noWrap/>
            <w:hideMark/>
          </w:tcPr>
          <w:p w14:paraId="54F8406C"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52</w:t>
            </w:r>
          </w:p>
        </w:tc>
      </w:tr>
      <w:tr w:rsidR="004F2124" w:rsidRPr="002D7A86" w14:paraId="42FDB365" w14:textId="77777777" w:rsidTr="0083408B">
        <w:trPr>
          <w:cnfStyle w:val="000000100000" w:firstRow="0" w:lastRow="0" w:firstColumn="0" w:lastColumn="0" w:oddVBand="0" w:evenVBand="0" w:oddHBand="1"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3218" w:type="dxa"/>
            <w:noWrap/>
            <w:hideMark/>
          </w:tcPr>
          <w:p w14:paraId="00C33F19" w14:textId="77777777" w:rsidR="004F2124" w:rsidRPr="002D7A86" w:rsidRDefault="004F2124" w:rsidP="004F2124">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3296" w:type="dxa"/>
            <w:noWrap/>
            <w:hideMark/>
          </w:tcPr>
          <w:p w14:paraId="5D5850E9"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65</w:t>
            </w:r>
          </w:p>
        </w:tc>
        <w:tc>
          <w:tcPr>
            <w:tcW w:w="2574" w:type="dxa"/>
            <w:noWrap/>
            <w:hideMark/>
          </w:tcPr>
          <w:p w14:paraId="2024E8A5"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6150E720" w14:textId="77BFA1D8" w:rsidR="002D0A96" w:rsidRPr="002D0A96" w:rsidRDefault="002D0A96" w:rsidP="00A03DAD">
      <w:pPr>
        <w:spacing w:before="200" w:line="360" w:lineRule="auto"/>
        <w:jc w:val="both"/>
        <w:rPr>
          <w:rFonts w:ascii="Times New Roman" w:hAnsi="Times New Roman" w:cs="Times New Roman"/>
          <w:sz w:val="24"/>
          <w:szCs w:val="24"/>
        </w:rPr>
      </w:pPr>
      <w:r w:rsidRPr="002D0A96">
        <w:rPr>
          <w:rFonts w:ascii="Times New Roman" w:hAnsi="Times New Roman" w:cs="Times New Roman"/>
          <w:sz w:val="24"/>
          <w:szCs w:val="24"/>
        </w:rPr>
        <w:t>Source: Field Data 2021</w:t>
      </w:r>
    </w:p>
    <w:p w14:paraId="203F0F4A" w14:textId="0AB9419E" w:rsidR="004F2124" w:rsidRPr="002D7A86" w:rsidRDefault="007B433C" w:rsidP="00A03DAD">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Table </w:t>
      </w:r>
      <w:r w:rsidR="00683F77">
        <w:rPr>
          <w:rFonts w:ascii="Times New Roman" w:hAnsi="Times New Roman" w:cs="Times New Roman"/>
          <w:sz w:val="24"/>
          <w:szCs w:val="24"/>
        </w:rPr>
        <w:t>4</w:t>
      </w:r>
      <w:r w:rsidR="00651171" w:rsidRPr="002D7A86">
        <w:rPr>
          <w:rFonts w:ascii="Times New Roman" w:hAnsi="Times New Roman" w:cs="Times New Roman"/>
          <w:sz w:val="24"/>
          <w:szCs w:val="24"/>
        </w:rPr>
        <w:t>.1</w:t>
      </w:r>
      <w:r w:rsidRPr="002D7A86">
        <w:rPr>
          <w:rFonts w:ascii="Times New Roman" w:hAnsi="Times New Roman" w:cs="Times New Roman"/>
          <w:sz w:val="24"/>
          <w:szCs w:val="24"/>
        </w:rPr>
        <w:t xml:space="preserve"> above shows the percentage distribution of respondents by gender. It be seen that out 65 total respondents who participated in the study, </w:t>
      </w:r>
      <w:r w:rsidR="00F915CF" w:rsidRPr="002D7A86">
        <w:rPr>
          <w:rFonts w:ascii="Times New Roman" w:hAnsi="Times New Roman" w:cs="Times New Roman"/>
          <w:sz w:val="24"/>
          <w:szCs w:val="24"/>
        </w:rPr>
        <w:t>34</w:t>
      </w:r>
      <w:r w:rsidRPr="002D7A86">
        <w:rPr>
          <w:rFonts w:ascii="Times New Roman" w:hAnsi="Times New Roman" w:cs="Times New Roman"/>
          <w:sz w:val="24"/>
          <w:szCs w:val="24"/>
        </w:rPr>
        <w:t xml:space="preserve"> </w:t>
      </w:r>
      <w:r w:rsidR="00F915CF" w:rsidRPr="002D7A86">
        <w:rPr>
          <w:rFonts w:ascii="Times New Roman" w:hAnsi="Times New Roman" w:cs="Times New Roman"/>
          <w:sz w:val="24"/>
          <w:szCs w:val="24"/>
        </w:rPr>
        <w:t>representing 52% of the respondents were females, while 31 (48%) were males. This entails that majority of the respondents who took part in the</w:t>
      </w:r>
      <w:r w:rsidR="00987A2F" w:rsidRPr="002D7A86">
        <w:rPr>
          <w:rFonts w:ascii="Times New Roman" w:hAnsi="Times New Roman" w:cs="Times New Roman"/>
          <w:sz w:val="24"/>
          <w:szCs w:val="24"/>
        </w:rPr>
        <w:t xml:space="preserve"> study</w:t>
      </w:r>
      <w:r w:rsidR="00F915CF" w:rsidRPr="002D7A86">
        <w:rPr>
          <w:rFonts w:ascii="Times New Roman" w:hAnsi="Times New Roman" w:cs="Times New Roman"/>
          <w:sz w:val="24"/>
          <w:szCs w:val="24"/>
        </w:rPr>
        <w:t xml:space="preserve"> </w:t>
      </w:r>
      <w:r w:rsidR="00552F91" w:rsidRPr="002D7A86">
        <w:rPr>
          <w:rFonts w:ascii="Times New Roman" w:hAnsi="Times New Roman" w:cs="Times New Roman"/>
          <w:sz w:val="24"/>
          <w:szCs w:val="24"/>
        </w:rPr>
        <w:t>were females.</w:t>
      </w:r>
      <w:r w:rsidR="00F915CF" w:rsidRPr="002D7A86">
        <w:rPr>
          <w:rFonts w:ascii="Times New Roman" w:hAnsi="Times New Roman" w:cs="Times New Roman"/>
          <w:sz w:val="24"/>
          <w:szCs w:val="24"/>
        </w:rPr>
        <w:t xml:space="preserve"> </w:t>
      </w:r>
    </w:p>
    <w:p w14:paraId="68E043B5" w14:textId="6B5926C5" w:rsidR="008A647D" w:rsidRPr="002D7A86" w:rsidRDefault="008A647D" w:rsidP="008A647D">
      <w:pPr>
        <w:pStyle w:val="Caption"/>
      </w:pPr>
      <w:bookmarkStart w:id="135" w:name="_Toc94873675"/>
      <w:r w:rsidRPr="002D7A86">
        <w:t xml:space="preserve">Table 5.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2</w:t>
      </w:r>
      <w:r w:rsidR="00851D13">
        <w:rPr>
          <w:noProof/>
        </w:rPr>
        <w:fldChar w:fldCharType="end"/>
      </w:r>
      <w:r w:rsidRPr="002D7A86">
        <w:t>: Percentage distribution of respondents by age category</w:t>
      </w:r>
      <w:bookmarkEnd w:id="135"/>
    </w:p>
    <w:tbl>
      <w:tblPr>
        <w:tblStyle w:val="LightShading-Accent1"/>
        <w:tblW w:w="9447" w:type="dxa"/>
        <w:tblLook w:val="04A0" w:firstRow="1" w:lastRow="0" w:firstColumn="1" w:lastColumn="0" w:noHBand="0" w:noVBand="1"/>
      </w:tblPr>
      <w:tblGrid>
        <w:gridCol w:w="4378"/>
        <w:gridCol w:w="2846"/>
        <w:gridCol w:w="2223"/>
      </w:tblGrid>
      <w:tr w:rsidR="004F2124" w:rsidRPr="002D7A86" w14:paraId="79442E79" w14:textId="77777777" w:rsidTr="0083408B">
        <w:trPr>
          <w:cnfStyle w:val="100000000000" w:firstRow="1" w:lastRow="0" w:firstColumn="0" w:lastColumn="0" w:oddVBand="0" w:evenVBand="0" w:oddHBand="0" w:evenHBand="0" w:firstRowFirstColumn="0" w:firstRowLastColumn="0" w:lastRowFirstColumn="0" w:lastRowLastColumn="0"/>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57F1D352" w14:textId="77777777" w:rsidR="004F2124" w:rsidRPr="002D7A86" w:rsidRDefault="004F2124" w:rsidP="004F2124">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Age</w:t>
            </w:r>
          </w:p>
        </w:tc>
        <w:tc>
          <w:tcPr>
            <w:tcW w:w="2846" w:type="dxa"/>
            <w:noWrap/>
            <w:hideMark/>
          </w:tcPr>
          <w:p w14:paraId="7344D2B8" w14:textId="77777777" w:rsidR="004F2124" w:rsidRPr="002D7A86" w:rsidRDefault="004F2124" w:rsidP="004F212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2223" w:type="dxa"/>
            <w:noWrap/>
            <w:hideMark/>
          </w:tcPr>
          <w:p w14:paraId="3254C632" w14:textId="77777777" w:rsidR="004F2124" w:rsidRPr="002D7A86" w:rsidRDefault="004F2124" w:rsidP="004F212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4F2124" w:rsidRPr="002D7A86" w14:paraId="5093B2A6" w14:textId="77777777" w:rsidTr="0083408B">
        <w:trPr>
          <w:cnfStyle w:val="000000100000" w:firstRow="0" w:lastRow="0" w:firstColumn="0" w:lastColumn="0" w:oddVBand="0" w:evenVBand="0" w:oddHBand="1" w:evenHBand="0" w:firstRowFirstColumn="0" w:firstRowLastColumn="0" w:lastRowFirstColumn="0" w:lastRowLastColumn="0"/>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47B7CEA5"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30 years and below</w:t>
            </w:r>
          </w:p>
        </w:tc>
        <w:tc>
          <w:tcPr>
            <w:tcW w:w="2846" w:type="dxa"/>
            <w:noWrap/>
            <w:hideMark/>
          </w:tcPr>
          <w:p w14:paraId="717F5EFD"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c>
          <w:tcPr>
            <w:tcW w:w="2223" w:type="dxa"/>
            <w:noWrap/>
            <w:hideMark/>
          </w:tcPr>
          <w:p w14:paraId="3E6C01F4"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4F2124" w:rsidRPr="002D7A86" w14:paraId="6072C689" w14:textId="77777777" w:rsidTr="0083408B">
        <w:trPr>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4D396F4F"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31-35 years</w:t>
            </w:r>
          </w:p>
        </w:tc>
        <w:tc>
          <w:tcPr>
            <w:tcW w:w="2846" w:type="dxa"/>
            <w:noWrap/>
            <w:hideMark/>
          </w:tcPr>
          <w:p w14:paraId="2F6FFDD8"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23</w:t>
            </w:r>
          </w:p>
        </w:tc>
        <w:tc>
          <w:tcPr>
            <w:tcW w:w="2223" w:type="dxa"/>
            <w:noWrap/>
            <w:hideMark/>
          </w:tcPr>
          <w:p w14:paraId="766A20A1"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35</w:t>
            </w:r>
          </w:p>
        </w:tc>
      </w:tr>
      <w:tr w:rsidR="004F2124" w:rsidRPr="002D7A86" w14:paraId="1878C530" w14:textId="77777777" w:rsidTr="0083408B">
        <w:trPr>
          <w:cnfStyle w:val="000000100000" w:firstRow="0" w:lastRow="0" w:firstColumn="0" w:lastColumn="0" w:oddVBand="0" w:evenVBand="0" w:oddHBand="1" w:evenHBand="0" w:firstRowFirstColumn="0" w:firstRowLastColumn="0" w:lastRowFirstColumn="0" w:lastRowLastColumn="0"/>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2E374DF6"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36 -40 years</w:t>
            </w:r>
          </w:p>
        </w:tc>
        <w:tc>
          <w:tcPr>
            <w:tcW w:w="2846" w:type="dxa"/>
            <w:noWrap/>
            <w:hideMark/>
          </w:tcPr>
          <w:p w14:paraId="1AB6A831"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21</w:t>
            </w:r>
          </w:p>
        </w:tc>
        <w:tc>
          <w:tcPr>
            <w:tcW w:w="2223" w:type="dxa"/>
            <w:noWrap/>
            <w:hideMark/>
          </w:tcPr>
          <w:p w14:paraId="6C5F20C3"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32</w:t>
            </w:r>
          </w:p>
        </w:tc>
      </w:tr>
      <w:tr w:rsidR="004F2124" w:rsidRPr="002D7A86" w14:paraId="0CB1FCE6" w14:textId="77777777" w:rsidTr="0083408B">
        <w:trPr>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6C318EF0"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41-45 years</w:t>
            </w:r>
          </w:p>
        </w:tc>
        <w:tc>
          <w:tcPr>
            <w:tcW w:w="2846" w:type="dxa"/>
            <w:noWrap/>
            <w:hideMark/>
          </w:tcPr>
          <w:p w14:paraId="4445787C"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c>
          <w:tcPr>
            <w:tcW w:w="2223" w:type="dxa"/>
            <w:noWrap/>
            <w:hideMark/>
          </w:tcPr>
          <w:p w14:paraId="382C0B15"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4F2124" w:rsidRPr="002D7A86" w14:paraId="5AD5ABEB" w14:textId="77777777" w:rsidTr="0083408B">
        <w:trPr>
          <w:cnfStyle w:val="000000100000" w:firstRow="0" w:lastRow="0" w:firstColumn="0" w:lastColumn="0" w:oddVBand="0" w:evenVBand="0" w:oddHBand="1" w:evenHBand="0" w:firstRowFirstColumn="0" w:firstRowLastColumn="0" w:lastRowFirstColumn="0" w:lastRowLastColumn="0"/>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233FB5FC" w14:textId="77777777" w:rsidR="004F2124" w:rsidRPr="002D7A86" w:rsidRDefault="004F2124" w:rsidP="004F212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46 years and above</w:t>
            </w:r>
          </w:p>
        </w:tc>
        <w:tc>
          <w:tcPr>
            <w:tcW w:w="2846" w:type="dxa"/>
            <w:noWrap/>
            <w:hideMark/>
          </w:tcPr>
          <w:p w14:paraId="5E354163"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c>
          <w:tcPr>
            <w:tcW w:w="2223" w:type="dxa"/>
            <w:noWrap/>
            <w:hideMark/>
          </w:tcPr>
          <w:p w14:paraId="3C1A5FB0" w14:textId="77777777" w:rsidR="004F2124" w:rsidRPr="002D7A86" w:rsidRDefault="004F2124" w:rsidP="004F212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4F2124" w:rsidRPr="002D7A86" w14:paraId="18CA3424" w14:textId="77777777" w:rsidTr="0083408B">
        <w:trPr>
          <w:trHeight w:val="477"/>
        </w:trPr>
        <w:tc>
          <w:tcPr>
            <w:cnfStyle w:val="001000000000" w:firstRow="0" w:lastRow="0" w:firstColumn="1" w:lastColumn="0" w:oddVBand="0" w:evenVBand="0" w:oddHBand="0" w:evenHBand="0" w:firstRowFirstColumn="0" w:firstRowLastColumn="0" w:lastRowFirstColumn="0" w:lastRowLastColumn="0"/>
            <w:tcW w:w="4378" w:type="dxa"/>
            <w:noWrap/>
            <w:hideMark/>
          </w:tcPr>
          <w:p w14:paraId="52312D10" w14:textId="77777777" w:rsidR="004F2124" w:rsidRPr="002D7A86" w:rsidRDefault="004F2124" w:rsidP="004F2124">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2846" w:type="dxa"/>
            <w:noWrap/>
            <w:hideMark/>
          </w:tcPr>
          <w:p w14:paraId="439A9EB9"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65</w:t>
            </w:r>
          </w:p>
        </w:tc>
        <w:tc>
          <w:tcPr>
            <w:tcW w:w="2223" w:type="dxa"/>
            <w:noWrap/>
            <w:hideMark/>
          </w:tcPr>
          <w:p w14:paraId="1DC7E5DE" w14:textId="77777777" w:rsidR="004F2124" w:rsidRPr="002D7A86" w:rsidRDefault="004F2124" w:rsidP="004F212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0DB0D8E7" w14:textId="547DCC17" w:rsidR="002D0A96" w:rsidRDefault="002D0A96"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Source: Field Data 2021</w:t>
      </w:r>
    </w:p>
    <w:p w14:paraId="57ACE4D6" w14:textId="1BA25DFF" w:rsidR="002D3EEF" w:rsidRPr="002D7A86" w:rsidRDefault="00683F77"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w:t>
      </w:r>
      <w:r w:rsidR="00651171" w:rsidRPr="002D7A86">
        <w:rPr>
          <w:rFonts w:ascii="Times New Roman" w:hAnsi="Times New Roman" w:cs="Times New Roman"/>
          <w:sz w:val="24"/>
          <w:szCs w:val="24"/>
        </w:rPr>
        <w:t xml:space="preserve">.2 shows the age category of the respondents. It was shown that 23 representing 35% of the respondents were between 31-35 years, 21 (32%) were </w:t>
      </w:r>
      <w:r w:rsidR="00BE0BB3" w:rsidRPr="002D7A86">
        <w:rPr>
          <w:rFonts w:ascii="Times New Roman" w:hAnsi="Times New Roman" w:cs="Times New Roman"/>
          <w:sz w:val="24"/>
          <w:szCs w:val="24"/>
        </w:rPr>
        <w:t xml:space="preserve">between 36-40 years, whereas 8 representing 12% each were between 41-45 years, </w:t>
      </w:r>
      <w:r w:rsidR="003821C5" w:rsidRPr="002D7A86">
        <w:rPr>
          <w:rFonts w:ascii="Times New Roman" w:hAnsi="Times New Roman" w:cs="Times New Roman"/>
          <w:sz w:val="24"/>
          <w:szCs w:val="24"/>
        </w:rPr>
        <w:t xml:space="preserve">and 30 years and below. Further, only 5 (8%) of the respondents were 46 years and above. The implication of these results were that </w:t>
      </w:r>
      <w:r w:rsidR="007C3C99" w:rsidRPr="002D7A86">
        <w:rPr>
          <w:rFonts w:ascii="Times New Roman" w:hAnsi="Times New Roman" w:cs="Times New Roman"/>
          <w:sz w:val="24"/>
          <w:szCs w:val="24"/>
        </w:rPr>
        <w:t>majority of the</w:t>
      </w:r>
      <w:r w:rsidR="001E6456" w:rsidRPr="002D7A86">
        <w:rPr>
          <w:rFonts w:ascii="Times New Roman" w:hAnsi="Times New Roman" w:cs="Times New Roman"/>
          <w:sz w:val="24"/>
          <w:szCs w:val="24"/>
        </w:rPr>
        <w:t xml:space="preserve"> respondents</w:t>
      </w:r>
      <w:r w:rsidR="007C3C99" w:rsidRPr="002D7A86">
        <w:rPr>
          <w:rFonts w:ascii="Times New Roman" w:hAnsi="Times New Roman" w:cs="Times New Roman"/>
          <w:sz w:val="24"/>
          <w:szCs w:val="24"/>
        </w:rPr>
        <w:t xml:space="preserve"> were between 31-40 years.</w:t>
      </w:r>
      <w:r w:rsidR="00651171" w:rsidRPr="002D7A86">
        <w:rPr>
          <w:rFonts w:ascii="Times New Roman" w:hAnsi="Times New Roman" w:cs="Times New Roman"/>
          <w:sz w:val="24"/>
          <w:szCs w:val="24"/>
        </w:rPr>
        <w:t xml:space="preserve"> </w:t>
      </w:r>
    </w:p>
    <w:p w14:paraId="42AB750A" w14:textId="179BFE4C" w:rsidR="00270B5A" w:rsidRPr="002D7A86" w:rsidRDefault="000D0969" w:rsidP="001D5F4B">
      <w:pPr>
        <w:pStyle w:val="Caption"/>
      </w:pPr>
      <w:bookmarkStart w:id="136" w:name="_Toc93398760"/>
      <w:bookmarkStart w:id="137" w:name="_Toc94873654"/>
      <w:r>
        <w:t>Figure 4</w:t>
      </w:r>
      <w:r w:rsidR="007C2D65" w:rsidRPr="002D7A86">
        <w:t xml:space="preserve">. </w:t>
      </w:r>
      <w:r w:rsidR="00851D13">
        <w:rPr>
          <w:noProof/>
        </w:rPr>
        <w:fldChar w:fldCharType="begin"/>
      </w:r>
      <w:r w:rsidR="00851D13">
        <w:rPr>
          <w:noProof/>
        </w:rPr>
        <w:instrText xml:space="preserve"> SEQ Figure_5. \* ARABIC </w:instrText>
      </w:r>
      <w:r w:rsidR="00851D13">
        <w:rPr>
          <w:noProof/>
        </w:rPr>
        <w:fldChar w:fldCharType="separate"/>
      </w:r>
      <w:r w:rsidR="00964A1C">
        <w:rPr>
          <w:noProof/>
        </w:rPr>
        <w:t>1</w:t>
      </w:r>
      <w:r w:rsidR="00851D13">
        <w:rPr>
          <w:noProof/>
        </w:rPr>
        <w:fldChar w:fldCharType="end"/>
      </w:r>
      <w:r w:rsidR="007C2D65" w:rsidRPr="002D7A86">
        <w:t>: Percentage distribution of respondents’ level of education</w:t>
      </w:r>
      <w:bookmarkEnd w:id="136"/>
      <w:bookmarkEnd w:id="137"/>
    </w:p>
    <w:p w14:paraId="042A5AC4" w14:textId="0F7D226E" w:rsidR="0083408B" w:rsidRDefault="00270B5A" w:rsidP="00A03DAD">
      <w:pPr>
        <w:spacing w:before="200" w:line="360" w:lineRule="auto"/>
        <w:jc w:val="both"/>
        <w:rPr>
          <w:rFonts w:ascii="Times New Roman" w:hAnsi="Times New Roman" w:cs="Times New Roman"/>
          <w:sz w:val="24"/>
          <w:szCs w:val="24"/>
        </w:rPr>
      </w:pPr>
      <w:r w:rsidRPr="002D7A86">
        <w:rPr>
          <w:noProof/>
        </w:rPr>
        <w:drawing>
          <wp:inline distT="0" distB="0" distL="0" distR="0" wp14:anchorId="69F0C6B1" wp14:editId="1A823021">
            <wp:extent cx="6238875" cy="514350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90B74B4" w14:textId="4789223D" w:rsidR="002D0A96" w:rsidRDefault="002D0A96"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Source: Field Data 2021</w:t>
      </w:r>
    </w:p>
    <w:p w14:paraId="74506BC4" w14:textId="3D9996E3" w:rsidR="004F2124" w:rsidRPr="002D7A86" w:rsidRDefault="000D0969"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In the figure 4</w:t>
      </w:r>
      <w:r w:rsidR="005C322C" w:rsidRPr="002D7A86">
        <w:rPr>
          <w:rFonts w:ascii="Times New Roman" w:hAnsi="Times New Roman" w:cs="Times New Roman"/>
          <w:sz w:val="24"/>
          <w:szCs w:val="24"/>
        </w:rPr>
        <w:t>.1 above, respondents were asked to their highest level of education</w:t>
      </w:r>
      <w:r w:rsidR="000850FD" w:rsidRPr="002D7A86">
        <w:rPr>
          <w:rFonts w:ascii="Times New Roman" w:hAnsi="Times New Roman" w:cs="Times New Roman"/>
          <w:sz w:val="24"/>
          <w:szCs w:val="24"/>
        </w:rPr>
        <w:t xml:space="preserve"> attained</w:t>
      </w:r>
      <w:r w:rsidR="00243214" w:rsidRPr="002D7A86">
        <w:rPr>
          <w:rFonts w:ascii="Times New Roman" w:hAnsi="Times New Roman" w:cs="Times New Roman"/>
          <w:sz w:val="24"/>
          <w:szCs w:val="24"/>
        </w:rPr>
        <w:t xml:space="preserve"> at the time of the study</w:t>
      </w:r>
      <w:r w:rsidR="000850FD" w:rsidRPr="002D7A86">
        <w:rPr>
          <w:rFonts w:ascii="Times New Roman" w:hAnsi="Times New Roman" w:cs="Times New Roman"/>
          <w:sz w:val="24"/>
          <w:szCs w:val="24"/>
        </w:rPr>
        <w:t xml:space="preserve">. The results showed that </w:t>
      </w:r>
      <w:r w:rsidR="006A3FF0" w:rsidRPr="002D7A86">
        <w:rPr>
          <w:rFonts w:ascii="Times New Roman" w:hAnsi="Times New Roman" w:cs="Times New Roman"/>
          <w:sz w:val="24"/>
          <w:szCs w:val="24"/>
        </w:rPr>
        <w:t>27 (42%) were at Masters’ degrees level, followed by those who were at undergraduate degree level represented by 24 (37</w:t>
      </w:r>
      <w:r w:rsidR="00DB2B4C" w:rsidRPr="002D7A86">
        <w:rPr>
          <w:rFonts w:ascii="Times New Roman" w:hAnsi="Times New Roman" w:cs="Times New Roman"/>
          <w:sz w:val="24"/>
          <w:szCs w:val="24"/>
        </w:rPr>
        <w:t xml:space="preserve">%). </w:t>
      </w:r>
      <w:r w:rsidR="006A3FF0" w:rsidRPr="002D7A86">
        <w:rPr>
          <w:rFonts w:ascii="Times New Roman" w:hAnsi="Times New Roman" w:cs="Times New Roman"/>
          <w:sz w:val="24"/>
          <w:szCs w:val="24"/>
        </w:rPr>
        <w:t>Additionally, 8 representing 12% had diplomas, while only 6 (9%) had P</w:t>
      </w:r>
      <w:r w:rsidR="00527F95" w:rsidRPr="002D7A86">
        <w:rPr>
          <w:rFonts w:ascii="Times New Roman" w:hAnsi="Times New Roman" w:cs="Times New Roman"/>
          <w:sz w:val="24"/>
          <w:szCs w:val="24"/>
        </w:rPr>
        <w:t>hDs</w:t>
      </w:r>
      <w:r w:rsidR="00DB2B4C" w:rsidRPr="002D7A86">
        <w:rPr>
          <w:rFonts w:ascii="Times New Roman" w:hAnsi="Times New Roman" w:cs="Times New Roman"/>
          <w:sz w:val="24"/>
          <w:szCs w:val="24"/>
        </w:rPr>
        <w:t xml:space="preserve">. This means that most of the respondents had masters degrees, implying that they were qualified enough to understanding research and development.  </w:t>
      </w:r>
      <w:r w:rsidR="006A3FF0" w:rsidRPr="002D7A86">
        <w:rPr>
          <w:rFonts w:ascii="Times New Roman" w:hAnsi="Times New Roman" w:cs="Times New Roman"/>
          <w:sz w:val="24"/>
          <w:szCs w:val="24"/>
        </w:rPr>
        <w:t xml:space="preserve">      </w:t>
      </w:r>
    </w:p>
    <w:p w14:paraId="75E5390E" w14:textId="1ABB75C5" w:rsidR="000510C2" w:rsidRPr="002D7A86" w:rsidRDefault="000D0969" w:rsidP="000510C2">
      <w:pPr>
        <w:pStyle w:val="Caption"/>
      </w:pPr>
      <w:bookmarkStart w:id="138" w:name="_Toc94873676"/>
      <w:r>
        <w:lastRenderedPageBreak/>
        <w:t>Table 4</w:t>
      </w:r>
      <w:r w:rsidR="000510C2"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3</w:t>
      </w:r>
      <w:r w:rsidR="00851D13">
        <w:rPr>
          <w:noProof/>
        </w:rPr>
        <w:fldChar w:fldCharType="end"/>
      </w:r>
      <w:r w:rsidR="000510C2" w:rsidRPr="002D7A86">
        <w:t>: Percentage distribution of respondents’ work department</w:t>
      </w:r>
      <w:bookmarkEnd w:id="138"/>
    </w:p>
    <w:tbl>
      <w:tblPr>
        <w:tblStyle w:val="LightShading-Accent1"/>
        <w:tblW w:w="9534" w:type="dxa"/>
        <w:tblLook w:val="04A0" w:firstRow="1" w:lastRow="0" w:firstColumn="1" w:lastColumn="0" w:noHBand="0" w:noVBand="1"/>
      </w:tblPr>
      <w:tblGrid>
        <w:gridCol w:w="6379"/>
        <w:gridCol w:w="1771"/>
        <w:gridCol w:w="1384"/>
      </w:tblGrid>
      <w:tr w:rsidR="00F24DF6" w:rsidRPr="002D7A86" w14:paraId="2056E0FE" w14:textId="77777777" w:rsidTr="0083408B">
        <w:trPr>
          <w:cnfStyle w:val="100000000000" w:firstRow="1" w:lastRow="0" w:firstColumn="0" w:lastColumn="0" w:oddVBand="0" w:evenVBand="0" w:oddHBand="0"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62E34920" w14:textId="77777777" w:rsidR="00F24DF6" w:rsidRPr="002D7A86" w:rsidRDefault="00F24DF6" w:rsidP="00F24D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Department</w:t>
            </w:r>
          </w:p>
        </w:tc>
        <w:tc>
          <w:tcPr>
            <w:tcW w:w="1771" w:type="dxa"/>
            <w:noWrap/>
            <w:hideMark/>
          </w:tcPr>
          <w:p w14:paraId="44793DDF" w14:textId="77777777" w:rsidR="00F24DF6" w:rsidRPr="002D7A86" w:rsidRDefault="00F24DF6" w:rsidP="00F24DF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1384" w:type="dxa"/>
            <w:noWrap/>
            <w:hideMark/>
          </w:tcPr>
          <w:p w14:paraId="7A476767" w14:textId="77777777" w:rsidR="00F24DF6" w:rsidRPr="002D7A86" w:rsidRDefault="00F24DF6" w:rsidP="00F24DF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F24DF6" w:rsidRPr="002D7A86" w14:paraId="37FA45DF" w14:textId="77777777" w:rsidTr="0083408B">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40022C71" w14:textId="1D051A5E"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Finance</w:t>
            </w:r>
            <w:r w:rsidR="00C852F7" w:rsidRPr="002D7A86">
              <w:rPr>
                <w:rFonts w:ascii="Times New Roman" w:eastAsia="Times New Roman" w:hAnsi="Times New Roman" w:cs="Times New Roman"/>
                <w:b w:val="0"/>
                <w:color w:val="000000"/>
                <w:sz w:val="24"/>
                <w:szCs w:val="24"/>
              </w:rPr>
              <w:t xml:space="preserve"> and accounts</w:t>
            </w:r>
          </w:p>
        </w:tc>
        <w:tc>
          <w:tcPr>
            <w:tcW w:w="1771" w:type="dxa"/>
            <w:noWrap/>
            <w:hideMark/>
          </w:tcPr>
          <w:p w14:paraId="2E6FBF6C"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c>
          <w:tcPr>
            <w:tcW w:w="1384" w:type="dxa"/>
            <w:noWrap/>
            <w:hideMark/>
          </w:tcPr>
          <w:p w14:paraId="100F59F2"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19</w:t>
            </w:r>
          </w:p>
        </w:tc>
      </w:tr>
      <w:tr w:rsidR="00F24DF6" w:rsidRPr="002D7A86" w14:paraId="663FB73C" w14:textId="77777777" w:rsidTr="0083408B">
        <w:trPr>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17575541" w14:textId="0A015E72"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Programme Development and Implementation</w:t>
            </w:r>
          </w:p>
        </w:tc>
        <w:tc>
          <w:tcPr>
            <w:tcW w:w="1771" w:type="dxa"/>
            <w:noWrap/>
            <w:hideMark/>
          </w:tcPr>
          <w:p w14:paraId="0C6E5EE8"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14</w:t>
            </w:r>
          </w:p>
        </w:tc>
        <w:tc>
          <w:tcPr>
            <w:tcW w:w="1384" w:type="dxa"/>
            <w:noWrap/>
            <w:hideMark/>
          </w:tcPr>
          <w:p w14:paraId="013B97EB"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22</w:t>
            </w:r>
          </w:p>
        </w:tc>
      </w:tr>
      <w:tr w:rsidR="00F24DF6" w:rsidRPr="002D7A86" w14:paraId="1E30602D" w14:textId="77777777" w:rsidTr="0083408B">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356560B9"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Administration</w:t>
            </w:r>
          </w:p>
        </w:tc>
        <w:tc>
          <w:tcPr>
            <w:tcW w:w="1771" w:type="dxa"/>
            <w:noWrap/>
            <w:hideMark/>
          </w:tcPr>
          <w:p w14:paraId="0D3C7C0A"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c>
          <w:tcPr>
            <w:tcW w:w="1384" w:type="dxa"/>
            <w:noWrap/>
            <w:hideMark/>
          </w:tcPr>
          <w:p w14:paraId="646F5583"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F24DF6" w:rsidRPr="002D7A86" w14:paraId="1B2A16F4" w14:textId="77777777" w:rsidTr="0083408B">
        <w:trPr>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40E6732B"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Technical department</w:t>
            </w:r>
          </w:p>
        </w:tc>
        <w:tc>
          <w:tcPr>
            <w:tcW w:w="1771" w:type="dxa"/>
            <w:noWrap/>
            <w:hideMark/>
          </w:tcPr>
          <w:p w14:paraId="63DD03C6"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c>
          <w:tcPr>
            <w:tcW w:w="1384" w:type="dxa"/>
            <w:noWrap/>
            <w:hideMark/>
          </w:tcPr>
          <w:p w14:paraId="30E6A3E3"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14</w:t>
            </w:r>
          </w:p>
        </w:tc>
      </w:tr>
      <w:tr w:rsidR="00F24DF6" w:rsidRPr="002D7A86" w14:paraId="6ED4977E" w14:textId="77777777" w:rsidTr="0083408B">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38BF602A"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Biological Sciences</w:t>
            </w:r>
          </w:p>
        </w:tc>
        <w:tc>
          <w:tcPr>
            <w:tcW w:w="1771" w:type="dxa"/>
            <w:noWrap/>
            <w:hideMark/>
          </w:tcPr>
          <w:p w14:paraId="20D8F6B6"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6</w:t>
            </w:r>
          </w:p>
        </w:tc>
        <w:tc>
          <w:tcPr>
            <w:tcW w:w="1384" w:type="dxa"/>
            <w:noWrap/>
            <w:hideMark/>
          </w:tcPr>
          <w:p w14:paraId="3E7D7A96"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F24DF6" w:rsidRPr="002D7A86" w14:paraId="779899E6" w14:textId="77777777" w:rsidTr="0083408B">
        <w:trPr>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6CC4B628"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Technology and Marketing</w:t>
            </w:r>
          </w:p>
        </w:tc>
        <w:tc>
          <w:tcPr>
            <w:tcW w:w="1771" w:type="dxa"/>
            <w:noWrap/>
            <w:hideMark/>
          </w:tcPr>
          <w:p w14:paraId="518D0043"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c>
          <w:tcPr>
            <w:tcW w:w="1384" w:type="dxa"/>
            <w:noWrap/>
            <w:hideMark/>
          </w:tcPr>
          <w:p w14:paraId="294FDB30"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r>
      <w:tr w:rsidR="00F24DF6" w:rsidRPr="002D7A86" w14:paraId="0B7F08B6" w14:textId="77777777" w:rsidTr="0083408B">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3455081D"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Environmental Engineering</w:t>
            </w:r>
          </w:p>
        </w:tc>
        <w:tc>
          <w:tcPr>
            <w:tcW w:w="1771" w:type="dxa"/>
            <w:noWrap/>
            <w:hideMark/>
          </w:tcPr>
          <w:p w14:paraId="3D25083E"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c>
          <w:tcPr>
            <w:tcW w:w="1384" w:type="dxa"/>
            <w:noWrap/>
            <w:hideMark/>
          </w:tcPr>
          <w:p w14:paraId="50BA05D8"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F24DF6" w:rsidRPr="002D7A86" w14:paraId="2422F63E" w14:textId="77777777" w:rsidTr="0083408B">
        <w:trPr>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237DEE68"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Department of Zoology and Aquatic Sciences</w:t>
            </w:r>
          </w:p>
        </w:tc>
        <w:tc>
          <w:tcPr>
            <w:tcW w:w="1771" w:type="dxa"/>
            <w:noWrap/>
            <w:hideMark/>
          </w:tcPr>
          <w:p w14:paraId="312FDFC7"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c>
          <w:tcPr>
            <w:tcW w:w="1384" w:type="dxa"/>
            <w:noWrap/>
            <w:hideMark/>
          </w:tcPr>
          <w:p w14:paraId="14A8A086"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r>
      <w:tr w:rsidR="00F24DF6" w:rsidRPr="002D7A86" w14:paraId="635CF8AB" w14:textId="77777777" w:rsidTr="0083408B">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6C4D7FE3"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Directorate</w:t>
            </w:r>
          </w:p>
        </w:tc>
        <w:tc>
          <w:tcPr>
            <w:tcW w:w="1771" w:type="dxa"/>
            <w:noWrap/>
            <w:hideMark/>
          </w:tcPr>
          <w:p w14:paraId="74301FB9"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w:t>
            </w:r>
          </w:p>
        </w:tc>
        <w:tc>
          <w:tcPr>
            <w:tcW w:w="1384" w:type="dxa"/>
            <w:noWrap/>
            <w:hideMark/>
          </w:tcPr>
          <w:p w14:paraId="753DEA93"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r>
      <w:tr w:rsidR="00F24DF6" w:rsidRPr="002D7A86" w14:paraId="6054BD83" w14:textId="77777777" w:rsidTr="0083408B">
        <w:trPr>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00BCAE4A" w14:textId="77777777" w:rsidR="00F24DF6" w:rsidRPr="002D7A86" w:rsidRDefault="00F24DF6" w:rsidP="00F24D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School of Law</w:t>
            </w:r>
          </w:p>
        </w:tc>
        <w:tc>
          <w:tcPr>
            <w:tcW w:w="1771" w:type="dxa"/>
            <w:noWrap/>
            <w:hideMark/>
          </w:tcPr>
          <w:p w14:paraId="6176EB27"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c>
          <w:tcPr>
            <w:tcW w:w="1384" w:type="dxa"/>
            <w:noWrap/>
            <w:hideMark/>
          </w:tcPr>
          <w:p w14:paraId="2A281FB2" w14:textId="77777777" w:rsidR="00F24DF6" w:rsidRPr="002D7A86" w:rsidRDefault="00F24DF6" w:rsidP="00F24D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r>
      <w:tr w:rsidR="00F24DF6" w:rsidRPr="002D7A86" w14:paraId="46B91CFA" w14:textId="77777777" w:rsidTr="0083408B">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6379" w:type="dxa"/>
            <w:noWrap/>
            <w:hideMark/>
          </w:tcPr>
          <w:p w14:paraId="2DF7403B" w14:textId="77777777" w:rsidR="00F24DF6" w:rsidRPr="002D7A86" w:rsidRDefault="00F24DF6" w:rsidP="00F24D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1771" w:type="dxa"/>
            <w:noWrap/>
            <w:hideMark/>
          </w:tcPr>
          <w:p w14:paraId="0167D1A8"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65</w:t>
            </w:r>
          </w:p>
        </w:tc>
        <w:tc>
          <w:tcPr>
            <w:tcW w:w="1384" w:type="dxa"/>
            <w:noWrap/>
            <w:hideMark/>
          </w:tcPr>
          <w:p w14:paraId="06E2D2AE" w14:textId="77777777" w:rsidR="00F24DF6" w:rsidRPr="002D7A86" w:rsidRDefault="00F24DF6" w:rsidP="00F24D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100</w:t>
            </w:r>
          </w:p>
        </w:tc>
      </w:tr>
    </w:tbl>
    <w:p w14:paraId="72F359F2" w14:textId="7CCE864E" w:rsidR="002D0A96" w:rsidRDefault="002D0A96"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Source: Field Data 2021</w:t>
      </w:r>
    </w:p>
    <w:p w14:paraId="1655C95B" w14:textId="1DED02E8" w:rsidR="00C615C0" w:rsidRPr="002D7A86" w:rsidRDefault="008646A6" w:rsidP="00A03DAD">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Table shows the respondents; department of work</w:t>
      </w:r>
      <w:r w:rsidR="00AB7D64" w:rsidRPr="002D7A86">
        <w:rPr>
          <w:rFonts w:ascii="Times New Roman" w:hAnsi="Times New Roman" w:cs="Times New Roman"/>
          <w:sz w:val="24"/>
          <w:szCs w:val="24"/>
        </w:rPr>
        <w:t>, and it can be seen that 22% belonged to the</w:t>
      </w:r>
      <w:r w:rsidRPr="002D7A86">
        <w:rPr>
          <w:rFonts w:ascii="Times New Roman" w:hAnsi="Times New Roman" w:cs="Times New Roman"/>
          <w:sz w:val="24"/>
          <w:szCs w:val="24"/>
        </w:rPr>
        <w:t xml:space="preserve"> </w:t>
      </w:r>
      <w:r w:rsidR="000D0969">
        <w:rPr>
          <w:rFonts w:ascii="Times New Roman" w:hAnsi="Times New Roman" w:cs="Times New Roman"/>
          <w:sz w:val="24"/>
          <w:szCs w:val="24"/>
        </w:rPr>
        <w:t>program</w:t>
      </w:r>
      <w:r w:rsidR="00AB7D64" w:rsidRPr="002D7A86">
        <w:rPr>
          <w:rFonts w:ascii="Times New Roman" w:hAnsi="Times New Roman" w:cs="Times New Roman"/>
          <w:sz w:val="24"/>
          <w:szCs w:val="24"/>
        </w:rPr>
        <w:t xml:space="preserve"> development and implementation, </w:t>
      </w:r>
      <w:r w:rsidR="00C852F7" w:rsidRPr="002D7A86">
        <w:rPr>
          <w:rFonts w:ascii="Times New Roman" w:hAnsi="Times New Roman" w:cs="Times New Roman"/>
          <w:sz w:val="24"/>
          <w:szCs w:val="24"/>
        </w:rPr>
        <w:t xml:space="preserve">19% of the respondents were from the finance department, and 14% were from the technical department. Further, 12% of the respondents were from environmental engineering, with </w:t>
      </w:r>
      <w:r w:rsidR="006442ED" w:rsidRPr="002D7A86">
        <w:rPr>
          <w:rFonts w:ascii="Times New Roman" w:hAnsi="Times New Roman" w:cs="Times New Roman"/>
          <w:sz w:val="24"/>
          <w:szCs w:val="24"/>
        </w:rPr>
        <w:t xml:space="preserve">9% from biological science, and </w:t>
      </w:r>
      <w:r w:rsidR="00C852F7" w:rsidRPr="002D7A86">
        <w:rPr>
          <w:rFonts w:ascii="Times New Roman" w:hAnsi="Times New Roman" w:cs="Times New Roman"/>
          <w:sz w:val="24"/>
          <w:szCs w:val="24"/>
        </w:rPr>
        <w:t>8% from the administration</w:t>
      </w:r>
      <w:r w:rsidR="006442ED" w:rsidRPr="002D7A86">
        <w:rPr>
          <w:rFonts w:ascii="Times New Roman" w:hAnsi="Times New Roman" w:cs="Times New Roman"/>
          <w:sz w:val="24"/>
          <w:szCs w:val="24"/>
        </w:rPr>
        <w:t xml:space="preserve">. More also </w:t>
      </w:r>
      <w:r w:rsidR="00C852F7" w:rsidRPr="002D7A86">
        <w:rPr>
          <w:rFonts w:ascii="Times New Roman" w:hAnsi="Times New Roman" w:cs="Times New Roman"/>
          <w:sz w:val="24"/>
          <w:szCs w:val="24"/>
        </w:rPr>
        <w:t xml:space="preserve">5% each worked from </w:t>
      </w:r>
      <w:r w:rsidR="006442ED" w:rsidRPr="002D7A86">
        <w:rPr>
          <w:rFonts w:ascii="Times New Roman" w:hAnsi="Times New Roman" w:cs="Times New Roman"/>
          <w:sz w:val="24"/>
          <w:szCs w:val="24"/>
        </w:rPr>
        <w:t>administration</w:t>
      </w:r>
      <w:r w:rsidR="00C852F7" w:rsidRPr="002D7A86">
        <w:rPr>
          <w:rFonts w:ascii="Times New Roman" w:hAnsi="Times New Roman" w:cs="Times New Roman"/>
          <w:sz w:val="24"/>
          <w:szCs w:val="24"/>
        </w:rPr>
        <w:t xml:space="preserve"> department</w:t>
      </w:r>
      <w:r w:rsidR="006442ED" w:rsidRPr="002D7A86">
        <w:rPr>
          <w:rFonts w:ascii="Times New Roman" w:hAnsi="Times New Roman" w:cs="Times New Roman"/>
          <w:sz w:val="24"/>
          <w:szCs w:val="24"/>
        </w:rPr>
        <w:t xml:space="preserve">, and Department of Zoology and Aquatic Sciences respectively. </w:t>
      </w:r>
      <w:r w:rsidR="00BE1CDA" w:rsidRPr="002D7A86">
        <w:rPr>
          <w:rFonts w:ascii="Times New Roman" w:hAnsi="Times New Roman" w:cs="Times New Roman"/>
          <w:sz w:val="24"/>
          <w:szCs w:val="24"/>
        </w:rPr>
        <w:t xml:space="preserve">Only </w:t>
      </w:r>
      <w:r w:rsidR="00E76BFD" w:rsidRPr="002D7A86">
        <w:rPr>
          <w:rFonts w:ascii="Times New Roman" w:hAnsi="Times New Roman" w:cs="Times New Roman"/>
          <w:sz w:val="24"/>
          <w:szCs w:val="24"/>
        </w:rPr>
        <w:t>3% each indicated directorate and school of law. These result revealed that most the</w:t>
      </w:r>
      <w:r w:rsidR="000D0969">
        <w:rPr>
          <w:rFonts w:ascii="Times New Roman" w:hAnsi="Times New Roman" w:cs="Times New Roman"/>
          <w:sz w:val="24"/>
          <w:szCs w:val="24"/>
        </w:rPr>
        <w:t xml:space="preserve"> respondents were from program</w:t>
      </w:r>
      <w:r w:rsidR="00E76BFD" w:rsidRPr="002D7A86">
        <w:rPr>
          <w:rFonts w:ascii="Times New Roman" w:hAnsi="Times New Roman" w:cs="Times New Roman"/>
          <w:sz w:val="24"/>
          <w:szCs w:val="24"/>
        </w:rPr>
        <w:t xml:space="preserve"> development and implementation and that data was collected various fields of study therefore the result were comprehensive.  </w:t>
      </w:r>
    </w:p>
    <w:p w14:paraId="7FA55A30" w14:textId="77777777" w:rsidR="0083408B" w:rsidRDefault="0083408B" w:rsidP="001D5F4B">
      <w:pPr>
        <w:pStyle w:val="Caption"/>
      </w:pPr>
      <w:bookmarkStart w:id="139" w:name="_Toc93398761"/>
      <w:bookmarkStart w:id="140" w:name="_Toc94873655"/>
    </w:p>
    <w:p w14:paraId="0581DF39" w14:textId="77777777" w:rsidR="0083408B" w:rsidRDefault="0083408B" w:rsidP="001D5F4B">
      <w:pPr>
        <w:pStyle w:val="Caption"/>
      </w:pPr>
    </w:p>
    <w:p w14:paraId="625D43E1" w14:textId="77777777" w:rsidR="0083408B" w:rsidRDefault="0083408B" w:rsidP="001D5F4B">
      <w:pPr>
        <w:pStyle w:val="Caption"/>
      </w:pPr>
    </w:p>
    <w:p w14:paraId="2F01F517" w14:textId="77777777" w:rsidR="0083408B" w:rsidRDefault="0083408B" w:rsidP="001D5F4B">
      <w:pPr>
        <w:pStyle w:val="Caption"/>
      </w:pPr>
    </w:p>
    <w:p w14:paraId="792451D6" w14:textId="77777777" w:rsidR="0083408B" w:rsidRDefault="0083408B" w:rsidP="001D5F4B">
      <w:pPr>
        <w:pStyle w:val="Caption"/>
      </w:pPr>
    </w:p>
    <w:p w14:paraId="2F8142B5" w14:textId="0123B450" w:rsidR="00E35747" w:rsidRPr="002D7A86" w:rsidRDefault="001D5F4B" w:rsidP="001D5F4B">
      <w:pPr>
        <w:pStyle w:val="Caption"/>
        <w:rPr>
          <w:szCs w:val="24"/>
        </w:rPr>
      </w:pPr>
      <w:r w:rsidRPr="002D7A86">
        <w:lastRenderedPageBreak/>
        <w:t xml:space="preserve">Figure </w:t>
      </w:r>
      <w:r w:rsidR="000D0969">
        <w:t>4</w:t>
      </w:r>
      <w:r w:rsidRPr="002D7A86">
        <w:t xml:space="preserve">. </w:t>
      </w:r>
      <w:r w:rsidR="00851D13">
        <w:rPr>
          <w:noProof/>
        </w:rPr>
        <w:fldChar w:fldCharType="begin"/>
      </w:r>
      <w:r w:rsidR="00851D13">
        <w:rPr>
          <w:noProof/>
        </w:rPr>
        <w:instrText xml:space="preserve"> SEQ Figure_5. \* ARABIC </w:instrText>
      </w:r>
      <w:r w:rsidR="00851D13">
        <w:rPr>
          <w:noProof/>
        </w:rPr>
        <w:fldChar w:fldCharType="separate"/>
      </w:r>
      <w:r w:rsidR="00964A1C">
        <w:rPr>
          <w:noProof/>
        </w:rPr>
        <w:t>2</w:t>
      </w:r>
      <w:r w:rsidR="00851D13">
        <w:rPr>
          <w:noProof/>
        </w:rPr>
        <w:fldChar w:fldCharType="end"/>
      </w:r>
      <w:r w:rsidRPr="002D7A86">
        <w:t>: Percentage distribution of respondents’ years of work experience</w:t>
      </w:r>
      <w:bookmarkEnd w:id="139"/>
      <w:bookmarkEnd w:id="140"/>
    </w:p>
    <w:p w14:paraId="016480D2" w14:textId="2859B649" w:rsidR="0083408B" w:rsidRPr="0083408B" w:rsidRDefault="00C615C0" w:rsidP="0083408B">
      <w:pPr>
        <w:spacing w:before="200" w:line="360" w:lineRule="auto"/>
        <w:jc w:val="both"/>
        <w:rPr>
          <w:rFonts w:ascii="Times New Roman" w:hAnsi="Times New Roman" w:cs="Times New Roman"/>
          <w:sz w:val="24"/>
          <w:szCs w:val="24"/>
        </w:rPr>
      </w:pPr>
      <w:r w:rsidRPr="002D7A86">
        <w:rPr>
          <w:noProof/>
        </w:rPr>
        <w:drawing>
          <wp:inline distT="0" distB="0" distL="0" distR="0" wp14:anchorId="160B56BF" wp14:editId="116344F9">
            <wp:extent cx="6267450" cy="5724525"/>
            <wp:effectExtent l="0" t="0" r="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A036609" w14:textId="0F6E18F3" w:rsidR="002D0A96" w:rsidRDefault="002D0A96" w:rsidP="000510C2">
      <w:pPr>
        <w:keepNext/>
        <w:spacing w:before="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Source: Field Data 2021</w:t>
      </w:r>
    </w:p>
    <w:p w14:paraId="0AB2D2C9" w14:textId="094D19E0" w:rsidR="002D0A96" w:rsidRDefault="000D0969" w:rsidP="002D0A96">
      <w:pPr>
        <w:keepNext/>
        <w:spacing w:before="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Figure 4</w:t>
      </w:r>
      <w:r w:rsidR="008E3495" w:rsidRPr="002D7A86">
        <w:rPr>
          <w:rFonts w:ascii="Times New Roman" w:eastAsia="Times New Roman" w:hAnsi="Times New Roman" w:cs="Times New Roman"/>
          <w:color w:val="000000"/>
          <w:sz w:val="24"/>
          <w:szCs w:val="24"/>
        </w:rPr>
        <w:t>.2 above shows that 23 (35%) of the respondents worked for their respective institutions between 10-14 years, whereas 18 (28%) of the respondents worked for less than 5 years, and 15 years and above</w:t>
      </w:r>
      <w:r w:rsidR="00DA0CBE" w:rsidRPr="002D7A86">
        <w:rPr>
          <w:rFonts w:ascii="Times New Roman" w:eastAsia="Times New Roman" w:hAnsi="Times New Roman" w:cs="Times New Roman"/>
          <w:color w:val="000000"/>
          <w:sz w:val="24"/>
          <w:szCs w:val="24"/>
        </w:rPr>
        <w:t xml:space="preserve"> respectively</w:t>
      </w:r>
      <w:r w:rsidR="008E3495" w:rsidRPr="002D7A86">
        <w:rPr>
          <w:rFonts w:ascii="Times New Roman" w:eastAsia="Times New Roman" w:hAnsi="Times New Roman" w:cs="Times New Roman"/>
          <w:color w:val="000000"/>
          <w:sz w:val="24"/>
          <w:szCs w:val="24"/>
        </w:rPr>
        <w:t>, with only 6 (9%) of the respondents worked b</w:t>
      </w:r>
      <w:r w:rsidR="00EB6131" w:rsidRPr="002D7A86">
        <w:rPr>
          <w:rFonts w:ascii="Times New Roman" w:eastAsia="Times New Roman" w:hAnsi="Times New Roman" w:cs="Times New Roman"/>
          <w:color w:val="000000"/>
          <w:sz w:val="24"/>
          <w:szCs w:val="24"/>
        </w:rPr>
        <w:t>e</w:t>
      </w:r>
      <w:r w:rsidR="008E3495" w:rsidRPr="002D7A86">
        <w:rPr>
          <w:rFonts w:ascii="Times New Roman" w:eastAsia="Times New Roman" w:hAnsi="Times New Roman" w:cs="Times New Roman"/>
          <w:color w:val="000000"/>
          <w:sz w:val="24"/>
          <w:szCs w:val="24"/>
        </w:rPr>
        <w:t xml:space="preserve">tween 5-9 years. </w:t>
      </w:r>
      <w:r w:rsidR="00DA0CBE" w:rsidRPr="002D7A86">
        <w:rPr>
          <w:rFonts w:ascii="Times New Roman" w:eastAsia="Times New Roman" w:hAnsi="Times New Roman" w:cs="Times New Roman"/>
          <w:color w:val="000000"/>
          <w:sz w:val="24"/>
          <w:szCs w:val="24"/>
        </w:rPr>
        <w:t xml:space="preserve">This entails that majority of the respondents with 35% worked for their </w:t>
      </w:r>
      <w:r w:rsidR="00515156" w:rsidRPr="002D7A86">
        <w:rPr>
          <w:rFonts w:ascii="Times New Roman" w:eastAsia="Times New Roman" w:hAnsi="Times New Roman" w:cs="Times New Roman"/>
          <w:color w:val="000000"/>
          <w:sz w:val="24"/>
          <w:szCs w:val="24"/>
        </w:rPr>
        <w:t>respective institutions</w:t>
      </w:r>
      <w:r w:rsidR="00D358C1" w:rsidRPr="002D7A86">
        <w:rPr>
          <w:rFonts w:ascii="Times New Roman" w:eastAsia="Times New Roman" w:hAnsi="Times New Roman" w:cs="Times New Roman"/>
          <w:color w:val="000000"/>
          <w:sz w:val="24"/>
          <w:szCs w:val="24"/>
        </w:rPr>
        <w:t xml:space="preserve"> between 10-14 years.</w:t>
      </w:r>
    </w:p>
    <w:p w14:paraId="40300B22" w14:textId="77777777" w:rsidR="002D0A96" w:rsidRDefault="002D0A96" w:rsidP="000510C2">
      <w:pPr>
        <w:pStyle w:val="Caption"/>
      </w:pPr>
      <w:bookmarkStart w:id="141" w:name="_Toc94873677"/>
    </w:p>
    <w:p w14:paraId="0E27F936" w14:textId="77777777" w:rsidR="002D0A96" w:rsidRDefault="002D0A96" w:rsidP="000510C2">
      <w:pPr>
        <w:pStyle w:val="Caption"/>
      </w:pPr>
    </w:p>
    <w:p w14:paraId="2E9048A3" w14:textId="77777777" w:rsidR="002D0A96" w:rsidRDefault="002D0A96" w:rsidP="000510C2">
      <w:pPr>
        <w:pStyle w:val="Caption"/>
      </w:pPr>
    </w:p>
    <w:p w14:paraId="3F9D6DD0" w14:textId="26AD91F5" w:rsidR="000510C2" w:rsidRPr="002D7A86" w:rsidRDefault="000D0969" w:rsidP="000510C2">
      <w:pPr>
        <w:pStyle w:val="Caption"/>
      </w:pPr>
      <w:r>
        <w:lastRenderedPageBreak/>
        <w:t>Table 4</w:t>
      </w:r>
      <w:r w:rsidR="000510C2"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4</w:t>
      </w:r>
      <w:r w:rsidR="00851D13">
        <w:rPr>
          <w:noProof/>
        </w:rPr>
        <w:fldChar w:fldCharType="end"/>
      </w:r>
      <w:r w:rsidR="000510C2" w:rsidRPr="002D7A86">
        <w:t>: Percentage distribution on whether there were some changes</w:t>
      </w:r>
      <w:bookmarkEnd w:id="141"/>
    </w:p>
    <w:tbl>
      <w:tblPr>
        <w:tblStyle w:val="LightShading-Accent1"/>
        <w:tblW w:w="9087" w:type="dxa"/>
        <w:tblLook w:val="04A0" w:firstRow="1" w:lastRow="0" w:firstColumn="1" w:lastColumn="0" w:noHBand="0" w:noVBand="1"/>
      </w:tblPr>
      <w:tblGrid>
        <w:gridCol w:w="3837"/>
        <w:gridCol w:w="2948"/>
        <w:gridCol w:w="2302"/>
      </w:tblGrid>
      <w:tr w:rsidR="00A64FBA" w:rsidRPr="002D7A86" w14:paraId="10F4DFBB" w14:textId="77777777" w:rsidTr="0083408B">
        <w:trPr>
          <w:cnfStyle w:val="100000000000" w:firstRow="1" w:lastRow="0" w:firstColumn="0" w:lastColumn="0" w:oddVBand="0" w:evenVBand="0" w:oddHBand="0" w:evenHBand="0"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3837" w:type="dxa"/>
            <w:noWrap/>
            <w:hideMark/>
          </w:tcPr>
          <w:p w14:paraId="73E8B26C" w14:textId="77777777" w:rsidR="00A64FBA" w:rsidRPr="002D7A86" w:rsidRDefault="00A64FBA" w:rsidP="00A64FBA">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Response</w:t>
            </w:r>
          </w:p>
        </w:tc>
        <w:tc>
          <w:tcPr>
            <w:tcW w:w="2948" w:type="dxa"/>
            <w:noWrap/>
            <w:hideMark/>
          </w:tcPr>
          <w:p w14:paraId="4111D145" w14:textId="77777777" w:rsidR="00A64FBA" w:rsidRPr="002D7A86" w:rsidRDefault="00A64FBA" w:rsidP="00A64F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2302" w:type="dxa"/>
            <w:noWrap/>
            <w:hideMark/>
          </w:tcPr>
          <w:p w14:paraId="63961D74" w14:textId="77777777" w:rsidR="00A64FBA" w:rsidRPr="002D7A86" w:rsidRDefault="00A64FBA" w:rsidP="00A64F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A64FBA" w:rsidRPr="002D7A86" w14:paraId="56967359" w14:textId="77777777" w:rsidTr="0083408B">
        <w:trPr>
          <w:cnfStyle w:val="000000100000" w:firstRow="0" w:lastRow="0" w:firstColumn="0" w:lastColumn="0" w:oddVBand="0" w:evenVBand="0" w:oddHBand="1" w:evenHBand="0"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3837" w:type="dxa"/>
            <w:noWrap/>
            <w:hideMark/>
          </w:tcPr>
          <w:p w14:paraId="1D37D4B0" w14:textId="77777777" w:rsidR="00A64FBA" w:rsidRPr="002D7A86" w:rsidRDefault="00A64FBA" w:rsidP="00A64FB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Yes</w:t>
            </w:r>
          </w:p>
        </w:tc>
        <w:tc>
          <w:tcPr>
            <w:tcW w:w="2948" w:type="dxa"/>
            <w:noWrap/>
            <w:hideMark/>
          </w:tcPr>
          <w:p w14:paraId="01E72FEB" w14:textId="77777777" w:rsidR="00A64FBA" w:rsidRPr="002D7A86" w:rsidRDefault="00A64FBA" w:rsidP="00A64F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56</w:t>
            </w:r>
          </w:p>
        </w:tc>
        <w:tc>
          <w:tcPr>
            <w:tcW w:w="2302" w:type="dxa"/>
            <w:noWrap/>
            <w:hideMark/>
          </w:tcPr>
          <w:p w14:paraId="1D2604E4" w14:textId="77777777" w:rsidR="00A64FBA" w:rsidRPr="002D7A86" w:rsidRDefault="00A64FBA" w:rsidP="00A64F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86</w:t>
            </w:r>
          </w:p>
        </w:tc>
      </w:tr>
      <w:tr w:rsidR="00A64FBA" w:rsidRPr="002D7A86" w14:paraId="6C82125A" w14:textId="77777777" w:rsidTr="0083408B">
        <w:trPr>
          <w:trHeight w:val="634"/>
        </w:trPr>
        <w:tc>
          <w:tcPr>
            <w:cnfStyle w:val="001000000000" w:firstRow="0" w:lastRow="0" w:firstColumn="1" w:lastColumn="0" w:oddVBand="0" w:evenVBand="0" w:oddHBand="0" w:evenHBand="0" w:firstRowFirstColumn="0" w:firstRowLastColumn="0" w:lastRowFirstColumn="0" w:lastRowLastColumn="0"/>
            <w:tcW w:w="3837" w:type="dxa"/>
            <w:noWrap/>
            <w:hideMark/>
          </w:tcPr>
          <w:p w14:paraId="64D409FA" w14:textId="77777777" w:rsidR="00A64FBA" w:rsidRPr="002D7A86" w:rsidRDefault="00A64FBA" w:rsidP="00A64FB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No</w:t>
            </w:r>
          </w:p>
        </w:tc>
        <w:tc>
          <w:tcPr>
            <w:tcW w:w="2948" w:type="dxa"/>
            <w:noWrap/>
            <w:hideMark/>
          </w:tcPr>
          <w:p w14:paraId="358FA432" w14:textId="77777777" w:rsidR="00A64FBA" w:rsidRPr="002D7A86" w:rsidRDefault="00A64FBA" w:rsidP="00A64F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c>
          <w:tcPr>
            <w:tcW w:w="2302" w:type="dxa"/>
            <w:noWrap/>
            <w:hideMark/>
          </w:tcPr>
          <w:p w14:paraId="629AECFA" w14:textId="77777777" w:rsidR="00A64FBA" w:rsidRPr="002D7A86" w:rsidRDefault="00A64FBA" w:rsidP="00A64F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14</w:t>
            </w:r>
          </w:p>
        </w:tc>
      </w:tr>
      <w:tr w:rsidR="00A64FBA" w:rsidRPr="002D7A86" w14:paraId="42F893B7" w14:textId="77777777" w:rsidTr="0083408B">
        <w:trPr>
          <w:cnfStyle w:val="000000100000" w:firstRow="0" w:lastRow="0" w:firstColumn="0" w:lastColumn="0" w:oddVBand="0" w:evenVBand="0" w:oddHBand="1" w:evenHBand="0"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3837" w:type="dxa"/>
            <w:noWrap/>
            <w:hideMark/>
          </w:tcPr>
          <w:p w14:paraId="5506F73D" w14:textId="77777777" w:rsidR="00A64FBA" w:rsidRPr="002D7A86" w:rsidRDefault="00A64FBA" w:rsidP="00A64FBA">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2948" w:type="dxa"/>
            <w:noWrap/>
            <w:hideMark/>
          </w:tcPr>
          <w:p w14:paraId="0747B242" w14:textId="77777777" w:rsidR="00A64FBA" w:rsidRPr="002D7A86" w:rsidRDefault="00A64FBA" w:rsidP="00A64F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65</w:t>
            </w:r>
          </w:p>
        </w:tc>
        <w:tc>
          <w:tcPr>
            <w:tcW w:w="2302" w:type="dxa"/>
            <w:noWrap/>
            <w:hideMark/>
          </w:tcPr>
          <w:p w14:paraId="648E524F" w14:textId="77777777" w:rsidR="00A64FBA" w:rsidRPr="002D7A86" w:rsidRDefault="00A64FBA" w:rsidP="00A64F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703F5BA5" w14:textId="49ABBF41" w:rsidR="002D0A96" w:rsidRDefault="002D0A96"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Source: Field Data 2021</w:t>
      </w:r>
    </w:p>
    <w:p w14:paraId="5BBBB80A" w14:textId="06CBB133" w:rsidR="00A64FBA" w:rsidRDefault="0077582D" w:rsidP="00A03DAD">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t xml:space="preserve">In table </w:t>
      </w:r>
      <w:r w:rsidR="000D0969">
        <w:rPr>
          <w:rFonts w:ascii="Times New Roman" w:hAnsi="Times New Roman" w:cs="Times New Roman"/>
          <w:sz w:val="24"/>
          <w:szCs w:val="24"/>
        </w:rPr>
        <w:t>4</w:t>
      </w:r>
      <w:r w:rsidRPr="002D7A86">
        <w:rPr>
          <w:rFonts w:ascii="Times New Roman" w:hAnsi="Times New Roman" w:cs="Times New Roman"/>
          <w:sz w:val="24"/>
          <w:szCs w:val="24"/>
        </w:rPr>
        <w:t>.4</w:t>
      </w:r>
      <w:r w:rsidR="00174C0A" w:rsidRPr="002D7A86">
        <w:rPr>
          <w:rFonts w:ascii="Times New Roman" w:hAnsi="Times New Roman" w:cs="Times New Roman"/>
          <w:sz w:val="24"/>
          <w:szCs w:val="24"/>
        </w:rPr>
        <w:t xml:space="preserve"> </w:t>
      </w:r>
      <w:r w:rsidR="000B366B" w:rsidRPr="002D7A86">
        <w:rPr>
          <w:rFonts w:ascii="Times New Roman" w:hAnsi="Times New Roman" w:cs="Times New Roman"/>
          <w:sz w:val="24"/>
          <w:szCs w:val="24"/>
        </w:rPr>
        <w:t>respondents were asked on</w:t>
      </w:r>
      <w:r w:rsidR="000B29A0" w:rsidRPr="002D7A86">
        <w:rPr>
          <w:rFonts w:ascii="Times New Roman" w:hAnsi="Times New Roman" w:cs="Times New Roman"/>
          <w:sz w:val="24"/>
          <w:szCs w:val="24"/>
        </w:rPr>
        <w:t xml:space="preserve"> w</w:t>
      </w:r>
      <w:r w:rsidR="00FD7B40" w:rsidRPr="002D7A86">
        <w:rPr>
          <w:rFonts w:ascii="Times New Roman" w:hAnsi="Times New Roman" w:cs="Times New Roman"/>
          <w:sz w:val="24"/>
          <w:szCs w:val="24"/>
        </w:rPr>
        <w:t>hether</w:t>
      </w:r>
      <w:r w:rsidRPr="002D7A86">
        <w:rPr>
          <w:rFonts w:ascii="Times New Roman" w:hAnsi="Times New Roman" w:cs="Times New Roman"/>
          <w:sz w:val="24"/>
          <w:szCs w:val="24"/>
        </w:rPr>
        <w:t xml:space="preserve"> </w:t>
      </w:r>
      <w:r w:rsidR="00894D5C" w:rsidRPr="002D7A86">
        <w:rPr>
          <w:rFonts w:ascii="Times New Roman" w:hAnsi="Times New Roman" w:cs="Times New Roman"/>
          <w:sz w:val="24"/>
          <w:szCs w:val="24"/>
        </w:rPr>
        <w:t xml:space="preserve">on there were </w:t>
      </w:r>
      <w:r w:rsidR="000B366B" w:rsidRPr="002D7A86">
        <w:rPr>
          <w:rFonts w:ascii="Times New Roman" w:hAnsi="Times New Roman" w:cs="Times New Roman"/>
          <w:sz w:val="24"/>
          <w:szCs w:val="24"/>
        </w:rPr>
        <w:t>some of policy changes that the</w:t>
      </w:r>
      <w:r w:rsidRPr="002D7A86">
        <w:rPr>
          <w:rFonts w:ascii="Times New Roman" w:hAnsi="Times New Roman" w:cs="Times New Roman"/>
          <w:sz w:val="24"/>
          <w:szCs w:val="24"/>
        </w:rPr>
        <w:t xml:space="preserve"> institution</w:t>
      </w:r>
      <w:r w:rsidR="000B366B" w:rsidRPr="002D7A86">
        <w:rPr>
          <w:rFonts w:ascii="Times New Roman" w:hAnsi="Times New Roman" w:cs="Times New Roman"/>
          <w:sz w:val="24"/>
          <w:szCs w:val="24"/>
        </w:rPr>
        <w:t>s</w:t>
      </w:r>
      <w:r w:rsidRPr="002D7A86">
        <w:rPr>
          <w:rFonts w:ascii="Times New Roman" w:hAnsi="Times New Roman" w:cs="Times New Roman"/>
          <w:sz w:val="24"/>
          <w:szCs w:val="24"/>
        </w:rPr>
        <w:t xml:space="preserve"> made to enhance execution of (NSTC funding) mandate in supporting research and development</w:t>
      </w:r>
      <w:r w:rsidR="00DB0960" w:rsidRPr="002D7A86">
        <w:rPr>
          <w:rFonts w:ascii="Times New Roman" w:hAnsi="Times New Roman" w:cs="Times New Roman"/>
          <w:sz w:val="24"/>
          <w:szCs w:val="24"/>
        </w:rPr>
        <w:t xml:space="preserve">. Results showed that 56 (86%) agreed whereas 0nly 9 (14%) that there </w:t>
      </w:r>
      <w:r w:rsidR="009269C3" w:rsidRPr="002D7A86">
        <w:rPr>
          <w:rFonts w:ascii="Times New Roman" w:hAnsi="Times New Roman" w:cs="Times New Roman"/>
          <w:sz w:val="24"/>
          <w:szCs w:val="24"/>
        </w:rPr>
        <w:t>were no changes made</w:t>
      </w:r>
      <w:r w:rsidR="002F3115" w:rsidRPr="002D7A86">
        <w:rPr>
          <w:rFonts w:ascii="Times New Roman" w:hAnsi="Times New Roman" w:cs="Times New Roman"/>
          <w:sz w:val="24"/>
          <w:szCs w:val="24"/>
        </w:rPr>
        <w:t>.</w:t>
      </w:r>
      <w:r w:rsidR="00DB0960" w:rsidRPr="002D7A86">
        <w:rPr>
          <w:rFonts w:ascii="Times New Roman" w:hAnsi="Times New Roman" w:cs="Times New Roman"/>
          <w:sz w:val="24"/>
          <w:szCs w:val="24"/>
        </w:rPr>
        <w:t xml:space="preserve"> </w:t>
      </w:r>
    </w:p>
    <w:p w14:paraId="6BE00393" w14:textId="77777777" w:rsidR="002D3EEF" w:rsidRDefault="002D3EEF" w:rsidP="00A03DAD">
      <w:pPr>
        <w:spacing w:before="200" w:line="360" w:lineRule="auto"/>
        <w:jc w:val="both"/>
        <w:rPr>
          <w:rFonts w:ascii="Times New Roman" w:hAnsi="Times New Roman" w:cs="Times New Roman"/>
          <w:sz w:val="24"/>
          <w:szCs w:val="24"/>
        </w:rPr>
      </w:pPr>
    </w:p>
    <w:p w14:paraId="4F71D566" w14:textId="77777777" w:rsidR="0083408B" w:rsidRDefault="0083408B" w:rsidP="00A03DAD">
      <w:pPr>
        <w:spacing w:before="200" w:line="360" w:lineRule="auto"/>
        <w:jc w:val="both"/>
        <w:rPr>
          <w:rFonts w:ascii="Times New Roman" w:hAnsi="Times New Roman" w:cs="Times New Roman"/>
          <w:sz w:val="24"/>
          <w:szCs w:val="24"/>
        </w:rPr>
      </w:pPr>
    </w:p>
    <w:p w14:paraId="5D14829E" w14:textId="77777777" w:rsidR="0083408B" w:rsidRDefault="0083408B" w:rsidP="00A03DAD">
      <w:pPr>
        <w:spacing w:before="200" w:line="360" w:lineRule="auto"/>
        <w:jc w:val="both"/>
        <w:rPr>
          <w:rFonts w:ascii="Times New Roman" w:hAnsi="Times New Roman" w:cs="Times New Roman"/>
          <w:sz w:val="24"/>
          <w:szCs w:val="24"/>
        </w:rPr>
      </w:pPr>
    </w:p>
    <w:p w14:paraId="76E3DC0F" w14:textId="77777777" w:rsidR="0083408B" w:rsidRDefault="0083408B" w:rsidP="00A03DAD">
      <w:pPr>
        <w:spacing w:before="200" w:line="360" w:lineRule="auto"/>
        <w:jc w:val="both"/>
        <w:rPr>
          <w:rFonts w:ascii="Times New Roman" w:hAnsi="Times New Roman" w:cs="Times New Roman"/>
          <w:sz w:val="24"/>
          <w:szCs w:val="24"/>
        </w:rPr>
      </w:pPr>
    </w:p>
    <w:p w14:paraId="1E7E2489" w14:textId="77777777" w:rsidR="0083408B" w:rsidRDefault="0083408B" w:rsidP="00A03DAD">
      <w:pPr>
        <w:spacing w:before="200" w:line="360" w:lineRule="auto"/>
        <w:jc w:val="both"/>
        <w:rPr>
          <w:rFonts w:ascii="Times New Roman" w:hAnsi="Times New Roman" w:cs="Times New Roman"/>
          <w:sz w:val="24"/>
          <w:szCs w:val="24"/>
        </w:rPr>
      </w:pPr>
    </w:p>
    <w:p w14:paraId="684C63A0" w14:textId="77777777" w:rsidR="0083408B" w:rsidRDefault="0083408B" w:rsidP="00A03DAD">
      <w:pPr>
        <w:spacing w:before="200" w:line="360" w:lineRule="auto"/>
        <w:jc w:val="both"/>
        <w:rPr>
          <w:rFonts w:ascii="Times New Roman" w:hAnsi="Times New Roman" w:cs="Times New Roman"/>
          <w:sz w:val="24"/>
          <w:szCs w:val="24"/>
        </w:rPr>
      </w:pPr>
    </w:p>
    <w:p w14:paraId="5596D262" w14:textId="77777777" w:rsidR="0083408B" w:rsidRDefault="0083408B" w:rsidP="00A03DAD">
      <w:pPr>
        <w:spacing w:before="200" w:line="360" w:lineRule="auto"/>
        <w:jc w:val="both"/>
        <w:rPr>
          <w:rFonts w:ascii="Times New Roman" w:hAnsi="Times New Roman" w:cs="Times New Roman"/>
          <w:sz w:val="24"/>
          <w:szCs w:val="24"/>
        </w:rPr>
      </w:pPr>
    </w:p>
    <w:p w14:paraId="1611CA9A" w14:textId="77777777" w:rsidR="0083408B" w:rsidRDefault="0083408B" w:rsidP="00A03DAD">
      <w:pPr>
        <w:spacing w:before="200" w:line="360" w:lineRule="auto"/>
        <w:jc w:val="both"/>
        <w:rPr>
          <w:rFonts w:ascii="Times New Roman" w:hAnsi="Times New Roman" w:cs="Times New Roman"/>
          <w:sz w:val="24"/>
          <w:szCs w:val="24"/>
        </w:rPr>
      </w:pPr>
    </w:p>
    <w:p w14:paraId="439636FC" w14:textId="77777777" w:rsidR="0083408B" w:rsidRDefault="0083408B" w:rsidP="00A03DAD">
      <w:pPr>
        <w:spacing w:before="200" w:line="360" w:lineRule="auto"/>
        <w:jc w:val="both"/>
        <w:rPr>
          <w:rFonts w:ascii="Times New Roman" w:hAnsi="Times New Roman" w:cs="Times New Roman"/>
          <w:sz w:val="24"/>
          <w:szCs w:val="24"/>
        </w:rPr>
      </w:pPr>
    </w:p>
    <w:p w14:paraId="74C82E7F" w14:textId="77777777" w:rsidR="0083408B" w:rsidRDefault="0083408B" w:rsidP="00A03DAD">
      <w:pPr>
        <w:spacing w:before="200" w:line="360" w:lineRule="auto"/>
        <w:jc w:val="both"/>
        <w:rPr>
          <w:rFonts w:ascii="Times New Roman" w:hAnsi="Times New Roman" w:cs="Times New Roman"/>
          <w:sz w:val="24"/>
          <w:szCs w:val="24"/>
        </w:rPr>
      </w:pPr>
    </w:p>
    <w:p w14:paraId="6BD49966" w14:textId="77777777" w:rsidR="0083408B" w:rsidRDefault="0083408B" w:rsidP="00A03DAD">
      <w:pPr>
        <w:spacing w:before="200" w:line="360" w:lineRule="auto"/>
        <w:jc w:val="both"/>
        <w:rPr>
          <w:rFonts w:ascii="Times New Roman" w:hAnsi="Times New Roman" w:cs="Times New Roman"/>
          <w:sz w:val="24"/>
          <w:szCs w:val="24"/>
        </w:rPr>
      </w:pPr>
    </w:p>
    <w:p w14:paraId="560DBFD6" w14:textId="77777777" w:rsidR="0083408B" w:rsidRDefault="0083408B" w:rsidP="00A03DAD">
      <w:pPr>
        <w:spacing w:before="200" w:line="360" w:lineRule="auto"/>
        <w:jc w:val="both"/>
        <w:rPr>
          <w:rFonts w:ascii="Times New Roman" w:hAnsi="Times New Roman" w:cs="Times New Roman"/>
          <w:sz w:val="24"/>
          <w:szCs w:val="24"/>
        </w:rPr>
      </w:pPr>
    </w:p>
    <w:p w14:paraId="68855BC4" w14:textId="77777777" w:rsidR="0083408B" w:rsidRDefault="0083408B" w:rsidP="00A03DAD">
      <w:pPr>
        <w:spacing w:before="200" w:line="360" w:lineRule="auto"/>
        <w:jc w:val="both"/>
        <w:rPr>
          <w:rFonts w:ascii="Times New Roman" w:hAnsi="Times New Roman" w:cs="Times New Roman"/>
          <w:sz w:val="24"/>
          <w:szCs w:val="24"/>
        </w:rPr>
      </w:pPr>
    </w:p>
    <w:p w14:paraId="5F1E650A" w14:textId="77777777" w:rsidR="0083408B" w:rsidRPr="002D7A86" w:rsidRDefault="0083408B" w:rsidP="00A03DAD">
      <w:pPr>
        <w:spacing w:before="200" w:line="360" w:lineRule="auto"/>
        <w:jc w:val="both"/>
        <w:rPr>
          <w:rFonts w:ascii="Times New Roman" w:hAnsi="Times New Roman" w:cs="Times New Roman"/>
          <w:sz w:val="24"/>
          <w:szCs w:val="24"/>
        </w:rPr>
      </w:pPr>
    </w:p>
    <w:p w14:paraId="16ACB4C4" w14:textId="3CEDEB1B" w:rsidR="000510C2" w:rsidRPr="002D7A86" w:rsidRDefault="000D0969" w:rsidP="000510C2">
      <w:pPr>
        <w:pStyle w:val="Caption"/>
      </w:pPr>
      <w:bookmarkStart w:id="142" w:name="_Toc94873678"/>
      <w:r>
        <w:lastRenderedPageBreak/>
        <w:t>Table 4</w:t>
      </w:r>
      <w:r w:rsidR="000510C2"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5</w:t>
      </w:r>
      <w:r w:rsidR="00851D13">
        <w:rPr>
          <w:noProof/>
        </w:rPr>
        <w:fldChar w:fldCharType="end"/>
      </w:r>
      <w:r w:rsidR="000510C2" w:rsidRPr="002D7A86">
        <w:t>: Policy changes that</w:t>
      </w:r>
      <w:r w:rsidR="00A70525" w:rsidRPr="002D7A86">
        <w:t xml:space="preserve"> were</w:t>
      </w:r>
      <w:r w:rsidR="000510C2" w:rsidRPr="002D7A86">
        <w:t xml:space="preserve"> made </w:t>
      </w:r>
      <w:r w:rsidR="00A70525" w:rsidRPr="002D7A86">
        <w:t>in the institutions to</w:t>
      </w:r>
      <w:r w:rsidR="000510C2" w:rsidRPr="002D7A86">
        <w:t xml:space="preserve"> enhance execution of (NSTC funding) mandate in supporting research and development</w:t>
      </w:r>
      <w:bookmarkEnd w:id="142"/>
    </w:p>
    <w:tbl>
      <w:tblPr>
        <w:tblStyle w:val="LightShading-Accent1"/>
        <w:tblW w:w="10293" w:type="dxa"/>
        <w:tblLook w:val="04A0" w:firstRow="1" w:lastRow="0" w:firstColumn="1" w:lastColumn="0" w:noHBand="0" w:noVBand="1"/>
      </w:tblPr>
      <w:tblGrid>
        <w:gridCol w:w="7749"/>
        <w:gridCol w:w="1361"/>
        <w:gridCol w:w="1183"/>
      </w:tblGrid>
      <w:tr w:rsidR="008E029C" w:rsidRPr="002D7A86" w14:paraId="5D1C3398" w14:textId="77777777" w:rsidTr="00B84936">
        <w:trPr>
          <w:cnfStyle w:val="100000000000" w:firstRow="1" w:lastRow="0" w:firstColumn="0" w:lastColumn="0" w:oddVBand="0" w:evenVBand="0" w:oddHBand="0"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07E233C3" w14:textId="77777777" w:rsidR="008E029C" w:rsidRPr="002D7A86" w:rsidRDefault="008E029C" w:rsidP="009B439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Policy changes</w:t>
            </w:r>
          </w:p>
        </w:tc>
        <w:tc>
          <w:tcPr>
            <w:tcW w:w="1361" w:type="dxa"/>
            <w:noWrap/>
            <w:hideMark/>
          </w:tcPr>
          <w:p w14:paraId="0BE873EB" w14:textId="77777777" w:rsidR="008E029C" w:rsidRPr="002D7A86" w:rsidRDefault="008E029C" w:rsidP="009B439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1183" w:type="dxa"/>
            <w:noWrap/>
            <w:hideMark/>
          </w:tcPr>
          <w:p w14:paraId="6FB3BB0F" w14:textId="77777777" w:rsidR="008E029C" w:rsidRPr="002D7A86" w:rsidRDefault="008E029C" w:rsidP="009B439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4E686D" w:rsidRPr="002D7A86" w14:paraId="043F6C99" w14:textId="77777777" w:rsidTr="00B8493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1DF445E2" w14:textId="45535D87" w:rsidR="008E029C" w:rsidRPr="002D7A86" w:rsidRDefault="00AB7B16"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Introduction of two dedication funds (SRF and STIYF) for supporting R&amp;D</w:t>
            </w:r>
          </w:p>
        </w:tc>
        <w:tc>
          <w:tcPr>
            <w:tcW w:w="1361" w:type="dxa"/>
            <w:noWrap/>
            <w:hideMark/>
          </w:tcPr>
          <w:p w14:paraId="3F29A5A6"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57</w:t>
            </w:r>
          </w:p>
        </w:tc>
        <w:tc>
          <w:tcPr>
            <w:tcW w:w="1183" w:type="dxa"/>
            <w:noWrap/>
            <w:hideMark/>
          </w:tcPr>
          <w:p w14:paraId="3BC4B423"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16%</w:t>
            </w:r>
          </w:p>
        </w:tc>
      </w:tr>
      <w:tr w:rsidR="008E029C" w:rsidRPr="002D7A86" w14:paraId="4832EF1B" w14:textId="77777777" w:rsidTr="00B84936">
        <w:trPr>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1035E0CF" w14:textId="3D90B02E" w:rsidR="008E029C" w:rsidRPr="002D7A86" w:rsidRDefault="00AB7B16" w:rsidP="004E686D">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It has established a unit (DRIC) within the university that promotes and guides research and development activities</w:t>
            </w:r>
          </w:p>
        </w:tc>
        <w:tc>
          <w:tcPr>
            <w:tcW w:w="1361" w:type="dxa"/>
            <w:noWrap/>
            <w:hideMark/>
          </w:tcPr>
          <w:p w14:paraId="7DFE13A7"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29</w:t>
            </w:r>
          </w:p>
        </w:tc>
        <w:tc>
          <w:tcPr>
            <w:tcW w:w="1183" w:type="dxa"/>
            <w:noWrap/>
            <w:hideMark/>
          </w:tcPr>
          <w:p w14:paraId="1744DF30"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4E686D" w:rsidRPr="002D7A86" w14:paraId="6BC38E28" w14:textId="77777777" w:rsidTr="00B8493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650BC143" w14:textId="46538BC9" w:rsidR="008E029C" w:rsidRPr="002D7A86" w:rsidRDefault="006D4631"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Introduction</w:t>
            </w:r>
            <w:r w:rsidR="008E029C" w:rsidRPr="002D7A86">
              <w:rPr>
                <w:rFonts w:ascii="Times New Roman" w:eastAsia="Times New Roman" w:hAnsi="Times New Roman" w:cs="Times New Roman"/>
                <w:b w:val="0"/>
                <w:color w:val="000000"/>
                <w:sz w:val="24"/>
                <w:szCs w:val="24"/>
              </w:rPr>
              <w:t xml:space="preserve"> of joint funding agreements to support collaborative </w:t>
            </w:r>
            <w:r w:rsidRPr="002D7A86">
              <w:rPr>
                <w:rFonts w:ascii="Times New Roman" w:eastAsia="Times New Roman" w:hAnsi="Times New Roman" w:cs="Times New Roman"/>
                <w:b w:val="0"/>
                <w:color w:val="000000"/>
                <w:sz w:val="24"/>
                <w:szCs w:val="24"/>
              </w:rPr>
              <w:t>research</w:t>
            </w:r>
            <w:r w:rsidR="008E029C" w:rsidRPr="002D7A86">
              <w:rPr>
                <w:rFonts w:ascii="Times New Roman" w:eastAsia="Times New Roman" w:hAnsi="Times New Roman" w:cs="Times New Roman"/>
                <w:b w:val="0"/>
                <w:color w:val="000000"/>
                <w:sz w:val="24"/>
                <w:szCs w:val="24"/>
              </w:rPr>
              <w:t xml:space="preserve"> between Zambia researchers and counterpart in other countries</w:t>
            </w:r>
          </w:p>
        </w:tc>
        <w:tc>
          <w:tcPr>
            <w:tcW w:w="1361" w:type="dxa"/>
            <w:noWrap/>
            <w:hideMark/>
          </w:tcPr>
          <w:p w14:paraId="0F021B1B"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30</w:t>
            </w:r>
          </w:p>
        </w:tc>
        <w:tc>
          <w:tcPr>
            <w:tcW w:w="1183" w:type="dxa"/>
            <w:noWrap/>
            <w:hideMark/>
          </w:tcPr>
          <w:p w14:paraId="5ED6A6A2"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8E029C" w:rsidRPr="002D7A86" w14:paraId="62EC3B2E" w14:textId="77777777" w:rsidTr="00B84936">
        <w:trPr>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483197A8"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Identify particular thematic areas of research in the country</w:t>
            </w:r>
          </w:p>
        </w:tc>
        <w:tc>
          <w:tcPr>
            <w:tcW w:w="1361" w:type="dxa"/>
            <w:noWrap/>
            <w:hideMark/>
          </w:tcPr>
          <w:p w14:paraId="3193DCED"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36</w:t>
            </w:r>
          </w:p>
        </w:tc>
        <w:tc>
          <w:tcPr>
            <w:tcW w:w="1183" w:type="dxa"/>
            <w:noWrap/>
            <w:hideMark/>
          </w:tcPr>
          <w:p w14:paraId="108F4239"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w:t>
            </w:r>
          </w:p>
        </w:tc>
      </w:tr>
      <w:tr w:rsidR="004E686D" w:rsidRPr="002D7A86" w14:paraId="7C4ABCD3" w14:textId="77777777" w:rsidTr="00B8493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1BA72F93" w14:textId="748C07B2"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 xml:space="preserve">Introducing </w:t>
            </w:r>
            <w:r w:rsidR="006D4631" w:rsidRPr="002D7A86">
              <w:rPr>
                <w:rFonts w:ascii="Times New Roman" w:eastAsia="Times New Roman" w:hAnsi="Times New Roman" w:cs="Times New Roman"/>
                <w:b w:val="0"/>
                <w:color w:val="000000"/>
                <w:sz w:val="24"/>
                <w:szCs w:val="24"/>
              </w:rPr>
              <w:t>strategic</w:t>
            </w:r>
            <w:r w:rsidRPr="002D7A86">
              <w:rPr>
                <w:rFonts w:ascii="Times New Roman" w:eastAsia="Times New Roman" w:hAnsi="Times New Roman" w:cs="Times New Roman"/>
                <w:b w:val="0"/>
                <w:color w:val="000000"/>
                <w:sz w:val="24"/>
                <w:szCs w:val="24"/>
              </w:rPr>
              <w:t xml:space="preserve"> target research in the country</w:t>
            </w:r>
          </w:p>
        </w:tc>
        <w:tc>
          <w:tcPr>
            <w:tcW w:w="1361" w:type="dxa"/>
            <w:noWrap/>
            <w:hideMark/>
          </w:tcPr>
          <w:p w14:paraId="77D8E866"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35</w:t>
            </w:r>
          </w:p>
        </w:tc>
        <w:tc>
          <w:tcPr>
            <w:tcW w:w="1183" w:type="dxa"/>
            <w:noWrap/>
            <w:hideMark/>
          </w:tcPr>
          <w:p w14:paraId="575894A1"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w:t>
            </w:r>
          </w:p>
        </w:tc>
      </w:tr>
      <w:tr w:rsidR="008E029C" w:rsidRPr="002D7A86" w14:paraId="7BDCA9E5" w14:textId="77777777" w:rsidTr="00B84936">
        <w:trPr>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5A3AF0C6"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Revision of guidelines to provide for marginalised and excluded groups</w:t>
            </w:r>
          </w:p>
        </w:tc>
        <w:tc>
          <w:tcPr>
            <w:tcW w:w="1361" w:type="dxa"/>
            <w:noWrap/>
            <w:hideMark/>
          </w:tcPr>
          <w:p w14:paraId="2233BB04"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33</w:t>
            </w:r>
          </w:p>
        </w:tc>
        <w:tc>
          <w:tcPr>
            <w:tcW w:w="1183" w:type="dxa"/>
            <w:noWrap/>
            <w:hideMark/>
          </w:tcPr>
          <w:p w14:paraId="359A4F30"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4E686D" w:rsidRPr="002D7A86" w14:paraId="1995634C" w14:textId="77777777" w:rsidTr="00B8493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5B6E9EA4"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Upward adjustment of grants warded</w:t>
            </w:r>
          </w:p>
        </w:tc>
        <w:tc>
          <w:tcPr>
            <w:tcW w:w="1361" w:type="dxa"/>
            <w:noWrap/>
            <w:hideMark/>
          </w:tcPr>
          <w:p w14:paraId="3DC8DB5C"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43</w:t>
            </w:r>
          </w:p>
        </w:tc>
        <w:tc>
          <w:tcPr>
            <w:tcW w:w="1183" w:type="dxa"/>
            <w:noWrap/>
            <w:hideMark/>
          </w:tcPr>
          <w:p w14:paraId="5D9433D5"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8E029C" w:rsidRPr="002D7A86" w14:paraId="71652E11" w14:textId="77777777" w:rsidTr="00B84936">
        <w:trPr>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130F2A30"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Drafting and approving the Research Policy &amp; Intellectual Property Rights at University level.</w:t>
            </w:r>
          </w:p>
        </w:tc>
        <w:tc>
          <w:tcPr>
            <w:tcW w:w="1361" w:type="dxa"/>
            <w:noWrap/>
            <w:hideMark/>
          </w:tcPr>
          <w:p w14:paraId="47D2232B"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29</w:t>
            </w:r>
          </w:p>
        </w:tc>
        <w:tc>
          <w:tcPr>
            <w:tcW w:w="1183" w:type="dxa"/>
            <w:noWrap/>
            <w:hideMark/>
          </w:tcPr>
          <w:p w14:paraId="639BF725"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4E686D" w:rsidRPr="002D7A86" w14:paraId="147B6D61" w14:textId="77777777" w:rsidTr="00B8493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51A52408"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Developing M&amp;E framework – to keep track of projects under development</w:t>
            </w:r>
          </w:p>
        </w:tc>
        <w:tc>
          <w:tcPr>
            <w:tcW w:w="1361" w:type="dxa"/>
            <w:noWrap/>
            <w:hideMark/>
          </w:tcPr>
          <w:p w14:paraId="47642949"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c>
          <w:tcPr>
            <w:tcW w:w="1183" w:type="dxa"/>
            <w:noWrap/>
            <w:hideMark/>
          </w:tcPr>
          <w:p w14:paraId="6890C250"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r>
      <w:tr w:rsidR="008E029C" w:rsidRPr="002D7A86" w14:paraId="05ADFC83" w14:textId="77777777" w:rsidTr="00B84936">
        <w:trPr>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5E1FCE72"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The CBU-ACESM has on several occasions supported staff interested in responding to call for research proposals from NSTC to develop proposals.</w:t>
            </w:r>
          </w:p>
        </w:tc>
        <w:tc>
          <w:tcPr>
            <w:tcW w:w="1361" w:type="dxa"/>
            <w:noWrap/>
            <w:hideMark/>
          </w:tcPr>
          <w:p w14:paraId="053FCBB3"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14</w:t>
            </w:r>
          </w:p>
        </w:tc>
        <w:tc>
          <w:tcPr>
            <w:tcW w:w="1183" w:type="dxa"/>
            <w:noWrap/>
            <w:hideMark/>
          </w:tcPr>
          <w:p w14:paraId="7B765529"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w:t>
            </w:r>
          </w:p>
        </w:tc>
      </w:tr>
      <w:tr w:rsidR="004E686D" w:rsidRPr="002D7A86" w14:paraId="225BF915" w14:textId="77777777" w:rsidTr="00B8493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7EBCCF61" w14:textId="77777777" w:rsidR="008E029C" w:rsidRPr="002D7A86" w:rsidRDefault="008E029C" w:rsidP="009B439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Criteria for promotion was revised to favor those who publish more in high impact journals and this can only be done by those with research funding</w:t>
            </w:r>
          </w:p>
        </w:tc>
        <w:tc>
          <w:tcPr>
            <w:tcW w:w="1361" w:type="dxa"/>
            <w:noWrap/>
            <w:hideMark/>
          </w:tcPr>
          <w:p w14:paraId="2C6CB95F"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36</w:t>
            </w:r>
          </w:p>
        </w:tc>
        <w:tc>
          <w:tcPr>
            <w:tcW w:w="1183" w:type="dxa"/>
            <w:noWrap/>
            <w:hideMark/>
          </w:tcPr>
          <w:p w14:paraId="62103206" w14:textId="77777777" w:rsidR="008E029C" w:rsidRPr="002D7A86" w:rsidRDefault="008E029C" w:rsidP="009B439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w:t>
            </w:r>
          </w:p>
        </w:tc>
      </w:tr>
      <w:tr w:rsidR="008E029C" w:rsidRPr="002D7A86" w14:paraId="17EF7907" w14:textId="77777777" w:rsidTr="00B84936">
        <w:trPr>
          <w:trHeight w:val="514"/>
        </w:trPr>
        <w:tc>
          <w:tcPr>
            <w:cnfStyle w:val="001000000000" w:firstRow="0" w:lastRow="0" w:firstColumn="1" w:lastColumn="0" w:oddVBand="0" w:evenVBand="0" w:oddHBand="0" w:evenHBand="0" w:firstRowFirstColumn="0" w:firstRowLastColumn="0" w:lastRowFirstColumn="0" w:lastRowLastColumn="0"/>
            <w:tcW w:w="7749" w:type="dxa"/>
            <w:noWrap/>
            <w:hideMark/>
          </w:tcPr>
          <w:p w14:paraId="3D6F597F" w14:textId="77777777" w:rsidR="008E029C" w:rsidRPr="002D7A86" w:rsidRDefault="008E029C" w:rsidP="009B439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1361" w:type="dxa"/>
            <w:noWrap/>
            <w:hideMark/>
          </w:tcPr>
          <w:p w14:paraId="73C91FD2"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351</w:t>
            </w:r>
          </w:p>
        </w:tc>
        <w:tc>
          <w:tcPr>
            <w:tcW w:w="1183" w:type="dxa"/>
            <w:noWrap/>
            <w:hideMark/>
          </w:tcPr>
          <w:p w14:paraId="05D6AE75" w14:textId="77777777" w:rsidR="008E029C" w:rsidRPr="002D7A86" w:rsidRDefault="008E029C" w:rsidP="009B439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5CD4F342" w14:textId="7085123A" w:rsidR="002D0A96" w:rsidRDefault="002D0A96" w:rsidP="00112BCF">
      <w:pPr>
        <w:spacing w:before="240" w:line="360" w:lineRule="auto"/>
        <w:jc w:val="both"/>
        <w:rPr>
          <w:rFonts w:ascii="Times New Roman" w:hAnsi="Times New Roman" w:cs="Times New Roman"/>
          <w:sz w:val="24"/>
        </w:rPr>
      </w:pPr>
      <w:r>
        <w:rPr>
          <w:rFonts w:ascii="Times New Roman" w:hAnsi="Times New Roman" w:cs="Times New Roman"/>
          <w:sz w:val="24"/>
        </w:rPr>
        <w:t>Source: Field Data 2021</w:t>
      </w:r>
    </w:p>
    <w:p w14:paraId="3BE13D78" w14:textId="2AFEAC7A" w:rsidR="00112BCF" w:rsidRPr="002D7A86" w:rsidRDefault="000D0969" w:rsidP="00112BCF">
      <w:pPr>
        <w:spacing w:before="240" w:line="360" w:lineRule="auto"/>
        <w:jc w:val="both"/>
        <w:rPr>
          <w:rFonts w:ascii="Times New Roman" w:hAnsi="Times New Roman" w:cs="Times New Roman"/>
          <w:sz w:val="24"/>
        </w:rPr>
      </w:pPr>
      <w:r>
        <w:rPr>
          <w:rFonts w:ascii="Times New Roman" w:hAnsi="Times New Roman" w:cs="Times New Roman"/>
          <w:sz w:val="24"/>
        </w:rPr>
        <w:t>Table 4</w:t>
      </w:r>
      <w:r w:rsidR="00112BCF" w:rsidRPr="002D7A86">
        <w:rPr>
          <w:rFonts w:ascii="Times New Roman" w:hAnsi="Times New Roman" w:cs="Times New Roman"/>
          <w:sz w:val="24"/>
        </w:rPr>
        <w:t xml:space="preserve">.5 above shows the results on policy changes that were made in the institutions to enhance execution of (NSTC funding) mandate in supporting research and development. It was found that 16% of the responses pointed to the introduction of two dedication funds (SRF and STIYF) by NSTC for supporting R&amp;D; 12% alluded to the upward adjustment of grants awarded to scholars undertaking R&amp;D. Additionally, 10% each indicated that the criteria for promotion was revised to </w:t>
      </w:r>
      <w:r w:rsidR="002D0A96" w:rsidRPr="002D7A86">
        <w:rPr>
          <w:rFonts w:ascii="Times New Roman" w:hAnsi="Times New Roman" w:cs="Times New Roman"/>
          <w:sz w:val="24"/>
        </w:rPr>
        <w:t>favor</w:t>
      </w:r>
      <w:r w:rsidR="00112BCF" w:rsidRPr="002D7A86">
        <w:rPr>
          <w:rFonts w:ascii="Times New Roman" w:hAnsi="Times New Roman" w:cs="Times New Roman"/>
          <w:sz w:val="24"/>
        </w:rPr>
        <w:t xml:space="preserve"> those who publish more in high impact journals done by those with research funding; identification of particular thematic areas of research in the country; as well as establishment of  strategic target research in the country respectively.  </w:t>
      </w:r>
    </w:p>
    <w:p w14:paraId="4AFFF0A5" w14:textId="2D3A5545" w:rsidR="00112BCF" w:rsidRPr="002D7A86" w:rsidRDefault="00112BCF" w:rsidP="00112BCF">
      <w:pPr>
        <w:spacing w:line="360" w:lineRule="auto"/>
        <w:jc w:val="both"/>
        <w:rPr>
          <w:rFonts w:ascii="Times New Roman" w:hAnsi="Times New Roman" w:cs="Times New Roman"/>
          <w:sz w:val="24"/>
        </w:rPr>
      </w:pPr>
      <w:r w:rsidRPr="002D7A86">
        <w:rPr>
          <w:rFonts w:ascii="Times New Roman" w:hAnsi="Times New Roman" w:cs="Times New Roman"/>
          <w:sz w:val="24"/>
        </w:rPr>
        <w:t xml:space="preserve">9% each said that the institution revised the guidelines to provide for </w:t>
      </w:r>
      <w:r w:rsidR="002D0A96" w:rsidRPr="002D7A86">
        <w:rPr>
          <w:rFonts w:ascii="Times New Roman" w:hAnsi="Times New Roman" w:cs="Times New Roman"/>
          <w:sz w:val="24"/>
        </w:rPr>
        <w:t>marginalized</w:t>
      </w:r>
      <w:r w:rsidRPr="002D7A86">
        <w:rPr>
          <w:rFonts w:ascii="Times New Roman" w:hAnsi="Times New Roman" w:cs="Times New Roman"/>
          <w:sz w:val="24"/>
        </w:rPr>
        <w:t xml:space="preserve"> and excluded groups; introduced joint funding agreements to support collaborative research between Zambia researchers and counterpart in other countries. </w:t>
      </w:r>
    </w:p>
    <w:p w14:paraId="74894100" w14:textId="57BFD1CA" w:rsidR="0055045E" w:rsidRPr="002D7A86" w:rsidRDefault="00112BCF" w:rsidP="00112BCF">
      <w:pPr>
        <w:spacing w:line="360" w:lineRule="auto"/>
        <w:jc w:val="both"/>
        <w:rPr>
          <w:rFonts w:ascii="Times New Roman" w:hAnsi="Times New Roman" w:cs="Times New Roman"/>
          <w:sz w:val="24"/>
        </w:rPr>
      </w:pPr>
      <w:r w:rsidRPr="002D7A86">
        <w:rPr>
          <w:rFonts w:ascii="Times New Roman" w:hAnsi="Times New Roman" w:cs="Times New Roman"/>
          <w:sz w:val="24"/>
        </w:rPr>
        <w:t xml:space="preserve">Further, it was revealed that 8% of the responses each attributed to the established a unit (DRIC) within the universities that promotes and guides research and development activities; and drafting </w:t>
      </w:r>
      <w:r w:rsidRPr="002D7A86">
        <w:rPr>
          <w:rFonts w:ascii="Times New Roman" w:hAnsi="Times New Roman" w:cs="Times New Roman"/>
          <w:sz w:val="24"/>
        </w:rPr>
        <w:lastRenderedPageBreak/>
        <w:t>and approving of the Research Policy and Intellectual Property Rights at University level. 4% of the responses pointed to the supporting of staff interested in responding to call for research proposals from NSTC to develop proposals, and lastly 3% indicated the developed M&amp;E framework to keep track of projects under development.</w:t>
      </w:r>
    </w:p>
    <w:p w14:paraId="7306ED10" w14:textId="09D0446E" w:rsidR="001D5F4B" w:rsidRPr="002D7A86" w:rsidRDefault="000D0969" w:rsidP="00597324">
      <w:pPr>
        <w:pStyle w:val="Caption"/>
        <w:spacing w:before="240"/>
      </w:pPr>
      <w:bookmarkStart w:id="143" w:name="_Toc93398762"/>
      <w:bookmarkStart w:id="144" w:name="_Toc94873656"/>
      <w:r>
        <w:t>Figure 4</w:t>
      </w:r>
      <w:r w:rsidR="001D5F4B" w:rsidRPr="002D7A86">
        <w:t xml:space="preserve">. </w:t>
      </w:r>
      <w:r w:rsidR="00851D13">
        <w:rPr>
          <w:noProof/>
        </w:rPr>
        <w:fldChar w:fldCharType="begin"/>
      </w:r>
      <w:r w:rsidR="00851D13">
        <w:rPr>
          <w:noProof/>
        </w:rPr>
        <w:instrText xml:space="preserve"> SEQ Figure_5. \* ARABIC </w:instrText>
      </w:r>
      <w:r w:rsidR="00851D13">
        <w:rPr>
          <w:noProof/>
        </w:rPr>
        <w:fldChar w:fldCharType="separate"/>
      </w:r>
      <w:r w:rsidR="00964A1C">
        <w:rPr>
          <w:noProof/>
        </w:rPr>
        <w:t>3</w:t>
      </w:r>
      <w:r w:rsidR="00851D13">
        <w:rPr>
          <w:noProof/>
        </w:rPr>
        <w:fldChar w:fldCharType="end"/>
      </w:r>
      <w:r w:rsidR="001D5F4B" w:rsidRPr="002D7A86">
        <w:t>: Percentage distribution on whether NSTC researching funding helped to improve research activities in higher learning institutions in Zambia</w:t>
      </w:r>
      <w:bookmarkEnd w:id="143"/>
      <w:bookmarkEnd w:id="144"/>
    </w:p>
    <w:p w14:paraId="31E5FEF3" w14:textId="5F7283AC" w:rsidR="002D0A96" w:rsidRDefault="00680DA4" w:rsidP="00A03DAD">
      <w:pPr>
        <w:spacing w:before="200" w:line="360" w:lineRule="auto"/>
        <w:jc w:val="both"/>
        <w:rPr>
          <w:rFonts w:ascii="Times New Roman" w:hAnsi="Times New Roman" w:cs="Times New Roman"/>
          <w:sz w:val="24"/>
          <w:szCs w:val="24"/>
        </w:rPr>
      </w:pPr>
      <w:r w:rsidRPr="002D7A86">
        <w:rPr>
          <w:noProof/>
        </w:rPr>
        <w:drawing>
          <wp:inline distT="0" distB="0" distL="0" distR="0" wp14:anchorId="310306A3" wp14:editId="4571B969">
            <wp:extent cx="6105525" cy="4819650"/>
            <wp:effectExtent l="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7323DB1" w14:textId="03E32092" w:rsidR="002D0A96" w:rsidRDefault="002D0A96"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Source: Field Data 2021</w:t>
      </w:r>
    </w:p>
    <w:p w14:paraId="0C28FD15" w14:textId="6F4A1135" w:rsidR="00D951EB" w:rsidRPr="002D7A86" w:rsidRDefault="000D0969"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Figure 4</w:t>
      </w:r>
      <w:r w:rsidR="00BD1709" w:rsidRPr="002D7A86">
        <w:rPr>
          <w:rFonts w:ascii="Times New Roman" w:hAnsi="Times New Roman" w:cs="Times New Roman"/>
          <w:sz w:val="24"/>
          <w:szCs w:val="24"/>
        </w:rPr>
        <w:t>.3</w:t>
      </w:r>
      <w:r w:rsidR="00020626" w:rsidRPr="002D7A86">
        <w:rPr>
          <w:rFonts w:ascii="Times New Roman" w:hAnsi="Times New Roman" w:cs="Times New Roman"/>
          <w:sz w:val="24"/>
          <w:szCs w:val="24"/>
        </w:rPr>
        <w:t xml:space="preserve"> shows the results from a question in which respondents on whether NSTC researching funding helped to improve research activities in higher learning institutions in Zambia.  </w:t>
      </w:r>
      <w:r w:rsidR="00163DAA" w:rsidRPr="002D7A86">
        <w:rPr>
          <w:rFonts w:ascii="Times New Roman" w:hAnsi="Times New Roman" w:cs="Times New Roman"/>
          <w:sz w:val="24"/>
          <w:szCs w:val="24"/>
        </w:rPr>
        <w:t>it was shown that out of all the respondents who took part in the study, 58 (89%) attested that NSTC research funding helped to improve research activities in higher learning institutions in Zambia, whereas 7 representing 11% disagreed. These results implied that majority of the respondents were of the view NSTC researching funding helped to improve research activities in higher learning institutions in Zambia</w:t>
      </w:r>
      <w:r w:rsidR="008169B1" w:rsidRPr="002D7A86">
        <w:rPr>
          <w:rFonts w:ascii="Times New Roman" w:hAnsi="Times New Roman" w:cs="Times New Roman"/>
          <w:sz w:val="24"/>
          <w:szCs w:val="24"/>
        </w:rPr>
        <w:t xml:space="preserve">, and therefore was an issue in enhancing research undertakings in universities. </w:t>
      </w:r>
      <w:r w:rsidR="00B84936">
        <w:rPr>
          <w:rFonts w:ascii="Times New Roman" w:hAnsi="Times New Roman" w:cs="Times New Roman"/>
          <w:sz w:val="24"/>
          <w:szCs w:val="24"/>
        </w:rPr>
        <w:t xml:space="preserve"> </w:t>
      </w:r>
    </w:p>
    <w:p w14:paraId="10A2A13D" w14:textId="79EAB6A1" w:rsidR="0082280B" w:rsidRPr="002D7A86" w:rsidRDefault="000D0969" w:rsidP="0082280B">
      <w:pPr>
        <w:pStyle w:val="Caption"/>
      </w:pPr>
      <w:bookmarkStart w:id="145" w:name="_Toc94873679"/>
      <w:r>
        <w:lastRenderedPageBreak/>
        <w:t>Table 4</w:t>
      </w:r>
      <w:r w:rsidR="0082280B"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6</w:t>
      </w:r>
      <w:r w:rsidR="00851D13">
        <w:rPr>
          <w:noProof/>
        </w:rPr>
        <w:fldChar w:fldCharType="end"/>
      </w:r>
      <w:r w:rsidR="0082280B" w:rsidRPr="002D7A86">
        <w:t>: Percentage distribution on the extent to which NSTC research funding helped improve research activities in higher learning institutions</w:t>
      </w:r>
      <w:bookmarkEnd w:id="145"/>
    </w:p>
    <w:tbl>
      <w:tblPr>
        <w:tblStyle w:val="LightShading-Accent1"/>
        <w:tblW w:w="9772" w:type="dxa"/>
        <w:tblLook w:val="04A0" w:firstRow="1" w:lastRow="0" w:firstColumn="1" w:lastColumn="0" w:noHBand="0" w:noVBand="1"/>
      </w:tblPr>
      <w:tblGrid>
        <w:gridCol w:w="3338"/>
        <w:gridCol w:w="3612"/>
        <w:gridCol w:w="2822"/>
      </w:tblGrid>
      <w:tr w:rsidR="00680DA4" w:rsidRPr="002D7A86" w14:paraId="7BD96D2E" w14:textId="77777777" w:rsidTr="00B84936">
        <w:trPr>
          <w:cnfStyle w:val="100000000000" w:firstRow="1" w:lastRow="0" w:firstColumn="0" w:lastColumn="0" w:oddVBand="0" w:evenVBand="0" w:oddHBand="0"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3338" w:type="dxa"/>
            <w:noWrap/>
            <w:hideMark/>
          </w:tcPr>
          <w:p w14:paraId="5E64E9FE" w14:textId="77777777" w:rsidR="00680DA4" w:rsidRPr="002D7A86" w:rsidRDefault="00680DA4" w:rsidP="00680DA4">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Extent</w:t>
            </w:r>
          </w:p>
        </w:tc>
        <w:tc>
          <w:tcPr>
            <w:tcW w:w="3612" w:type="dxa"/>
            <w:noWrap/>
            <w:hideMark/>
          </w:tcPr>
          <w:p w14:paraId="6071A13E" w14:textId="77777777" w:rsidR="00680DA4" w:rsidRPr="002D7A86" w:rsidRDefault="00680DA4" w:rsidP="00680DA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2822" w:type="dxa"/>
            <w:noWrap/>
            <w:hideMark/>
          </w:tcPr>
          <w:p w14:paraId="0243BDEA" w14:textId="77777777" w:rsidR="00680DA4" w:rsidRPr="002D7A86" w:rsidRDefault="00680DA4" w:rsidP="00680DA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680DA4" w:rsidRPr="002D7A86" w14:paraId="7B0AC9FF" w14:textId="77777777" w:rsidTr="00B84936">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3338" w:type="dxa"/>
            <w:noWrap/>
            <w:hideMark/>
          </w:tcPr>
          <w:p w14:paraId="5F3E803D" w14:textId="71942F5C" w:rsidR="00680DA4" w:rsidRPr="002D7A86" w:rsidRDefault="00680DA4" w:rsidP="00680DA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Very high</w:t>
            </w:r>
          </w:p>
        </w:tc>
        <w:tc>
          <w:tcPr>
            <w:tcW w:w="3612" w:type="dxa"/>
            <w:noWrap/>
            <w:hideMark/>
          </w:tcPr>
          <w:p w14:paraId="7BCA7E98" w14:textId="77777777" w:rsidR="00680DA4" w:rsidRPr="002D7A86" w:rsidRDefault="00680DA4" w:rsidP="00680DA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c>
          <w:tcPr>
            <w:tcW w:w="2822" w:type="dxa"/>
            <w:noWrap/>
            <w:hideMark/>
          </w:tcPr>
          <w:p w14:paraId="226796A4" w14:textId="77777777" w:rsidR="00680DA4" w:rsidRPr="002D7A86" w:rsidRDefault="00680DA4" w:rsidP="00680DA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r>
      <w:tr w:rsidR="00680DA4" w:rsidRPr="002D7A86" w14:paraId="179F577C" w14:textId="77777777" w:rsidTr="00B84936">
        <w:trPr>
          <w:trHeight w:val="532"/>
        </w:trPr>
        <w:tc>
          <w:tcPr>
            <w:cnfStyle w:val="001000000000" w:firstRow="0" w:lastRow="0" w:firstColumn="1" w:lastColumn="0" w:oddVBand="0" w:evenVBand="0" w:oddHBand="0" w:evenHBand="0" w:firstRowFirstColumn="0" w:firstRowLastColumn="0" w:lastRowFirstColumn="0" w:lastRowLastColumn="0"/>
            <w:tcW w:w="3338" w:type="dxa"/>
            <w:noWrap/>
            <w:hideMark/>
          </w:tcPr>
          <w:p w14:paraId="67F43338" w14:textId="13517169" w:rsidR="00680DA4" w:rsidRPr="002D7A86" w:rsidRDefault="00680DA4" w:rsidP="00680DA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High</w:t>
            </w:r>
          </w:p>
        </w:tc>
        <w:tc>
          <w:tcPr>
            <w:tcW w:w="3612" w:type="dxa"/>
            <w:noWrap/>
            <w:hideMark/>
          </w:tcPr>
          <w:p w14:paraId="1E5DE7A7" w14:textId="77777777" w:rsidR="00680DA4" w:rsidRPr="002D7A86" w:rsidRDefault="00680DA4" w:rsidP="00680DA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c>
          <w:tcPr>
            <w:tcW w:w="2822" w:type="dxa"/>
            <w:noWrap/>
            <w:hideMark/>
          </w:tcPr>
          <w:p w14:paraId="138CB242" w14:textId="77777777" w:rsidR="00680DA4" w:rsidRPr="002D7A86" w:rsidRDefault="00680DA4" w:rsidP="00680DA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19</w:t>
            </w:r>
          </w:p>
        </w:tc>
      </w:tr>
      <w:tr w:rsidR="00680DA4" w:rsidRPr="002D7A86" w14:paraId="61E5C0E2" w14:textId="77777777" w:rsidTr="00B84936">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3338" w:type="dxa"/>
            <w:noWrap/>
            <w:hideMark/>
          </w:tcPr>
          <w:p w14:paraId="56EBEACA" w14:textId="77777777" w:rsidR="00680DA4" w:rsidRPr="002D7A86" w:rsidRDefault="00680DA4" w:rsidP="00680DA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Moderate</w:t>
            </w:r>
          </w:p>
        </w:tc>
        <w:tc>
          <w:tcPr>
            <w:tcW w:w="3612" w:type="dxa"/>
            <w:noWrap/>
            <w:hideMark/>
          </w:tcPr>
          <w:p w14:paraId="339B30CF" w14:textId="77777777" w:rsidR="00680DA4" w:rsidRPr="002D7A86" w:rsidRDefault="00680DA4" w:rsidP="00680DA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47</w:t>
            </w:r>
          </w:p>
        </w:tc>
        <w:tc>
          <w:tcPr>
            <w:tcW w:w="2822" w:type="dxa"/>
            <w:noWrap/>
            <w:hideMark/>
          </w:tcPr>
          <w:p w14:paraId="63AC3E7A" w14:textId="77777777" w:rsidR="00680DA4" w:rsidRPr="002D7A86" w:rsidRDefault="00680DA4" w:rsidP="00680DA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72</w:t>
            </w:r>
          </w:p>
        </w:tc>
      </w:tr>
      <w:tr w:rsidR="00680DA4" w:rsidRPr="002D7A86" w14:paraId="7070B6F0" w14:textId="77777777" w:rsidTr="00B84936">
        <w:trPr>
          <w:trHeight w:val="532"/>
        </w:trPr>
        <w:tc>
          <w:tcPr>
            <w:cnfStyle w:val="001000000000" w:firstRow="0" w:lastRow="0" w:firstColumn="1" w:lastColumn="0" w:oddVBand="0" w:evenVBand="0" w:oddHBand="0" w:evenHBand="0" w:firstRowFirstColumn="0" w:firstRowLastColumn="0" w:lastRowFirstColumn="0" w:lastRowLastColumn="0"/>
            <w:tcW w:w="3338" w:type="dxa"/>
            <w:noWrap/>
            <w:hideMark/>
          </w:tcPr>
          <w:p w14:paraId="462593E4" w14:textId="77777777" w:rsidR="00680DA4" w:rsidRPr="002D7A86" w:rsidRDefault="00680DA4" w:rsidP="00680DA4">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Very Low</w:t>
            </w:r>
          </w:p>
        </w:tc>
        <w:tc>
          <w:tcPr>
            <w:tcW w:w="3612" w:type="dxa"/>
            <w:noWrap/>
            <w:hideMark/>
          </w:tcPr>
          <w:p w14:paraId="2AA759FC" w14:textId="77777777" w:rsidR="00680DA4" w:rsidRPr="002D7A86" w:rsidRDefault="00680DA4" w:rsidP="00680DA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w:t>
            </w:r>
          </w:p>
        </w:tc>
        <w:tc>
          <w:tcPr>
            <w:tcW w:w="2822" w:type="dxa"/>
            <w:noWrap/>
            <w:hideMark/>
          </w:tcPr>
          <w:p w14:paraId="7133EF50" w14:textId="77777777" w:rsidR="00680DA4" w:rsidRPr="002D7A86" w:rsidRDefault="00680DA4" w:rsidP="00680DA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r>
      <w:tr w:rsidR="00680DA4" w:rsidRPr="002D7A86" w14:paraId="0BF01197" w14:textId="77777777" w:rsidTr="00B84936">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3338" w:type="dxa"/>
            <w:noWrap/>
            <w:hideMark/>
          </w:tcPr>
          <w:p w14:paraId="2F26FE2A" w14:textId="77777777" w:rsidR="00680DA4" w:rsidRPr="002D7A86" w:rsidRDefault="00680DA4" w:rsidP="00680DA4">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3612" w:type="dxa"/>
            <w:noWrap/>
            <w:hideMark/>
          </w:tcPr>
          <w:p w14:paraId="05F1572B" w14:textId="77777777" w:rsidR="00680DA4" w:rsidRPr="002D7A86" w:rsidRDefault="00680DA4" w:rsidP="00680DA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65</w:t>
            </w:r>
          </w:p>
        </w:tc>
        <w:tc>
          <w:tcPr>
            <w:tcW w:w="2822" w:type="dxa"/>
            <w:noWrap/>
            <w:hideMark/>
          </w:tcPr>
          <w:p w14:paraId="16A9D228" w14:textId="1F4C99E7" w:rsidR="00680DA4" w:rsidRPr="002D7A86" w:rsidRDefault="00680DA4" w:rsidP="00680DA4">
            <w:pPr>
              <w:tabs>
                <w:tab w:val="left" w:pos="495"/>
                <w:tab w:val="center" w:pos="727"/>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ab/>
            </w:r>
            <w:r w:rsidR="00B84936">
              <w:rPr>
                <w:rFonts w:ascii="Times New Roman" w:eastAsia="Times New Roman" w:hAnsi="Times New Roman" w:cs="Times New Roman"/>
                <w:b/>
                <w:color w:val="000000"/>
                <w:sz w:val="24"/>
                <w:szCs w:val="24"/>
              </w:rPr>
              <w:t xml:space="preserve">          </w:t>
            </w:r>
            <w:r w:rsidRPr="002D7A86">
              <w:rPr>
                <w:rFonts w:ascii="Times New Roman" w:eastAsia="Times New Roman" w:hAnsi="Times New Roman" w:cs="Times New Roman"/>
                <w:b/>
                <w:color w:val="000000"/>
                <w:sz w:val="24"/>
                <w:szCs w:val="24"/>
              </w:rPr>
              <w:t>100</w:t>
            </w:r>
          </w:p>
        </w:tc>
      </w:tr>
    </w:tbl>
    <w:p w14:paraId="3B652BAD" w14:textId="33494CE3" w:rsidR="002D0A96" w:rsidRDefault="002D0A96"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Source: Field Data 2021</w:t>
      </w:r>
    </w:p>
    <w:p w14:paraId="58B8F621" w14:textId="4AC72734" w:rsidR="00B84936" w:rsidRPr="002D7A86" w:rsidRDefault="000D0969" w:rsidP="00A03DAD">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Table 4</w:t>
      </w:r>
      <w:r w:rsidR="002F3115" w:rsidRPr="002D7A86">
        <w:rPr>
          <w:rFonts w:ascii="Times New Roman" w:hAnsi="Times New Roman" w:cs="Times New Roman"/>
          <w:sz w:val="24"/>
          <w:szCs w:val="24"/>
        </w:rPr>
        <w:t xml:space="preserve">.6 above shows that 72% of the respondents </w:t>
      </w:r>
      <w:r w:rsidR="000C41D5" w:rsidRPr="002D7A86">
        <w:rPr>
          <w:rFonts w:ascii="Times New Roman" w:hAnsi="Times New Roman" w:cs="Times New Roman"/>
          <w:sz w:val="24"/>
          <w:szCs w:val="24"/>
        </w:rPr>
        <w:t>indicated</w:t>
      </w:r>
      <w:r w:rsidR="002F3115" w:rsidRPr="002D7A86">
        <w:rPr>
          <w:rFonts w:ascii="Times New Roman" w:hAnsi="Times New Roman" w:cs="Times New Roman"/>
          <w:sz w:val="24"/>
          <w:szCs w:val="24"/>
        </w:rPr>
        <w:t xml:space="preserve"> that NSTC research funding helped improve research activities in higher learning institutions to a moderate extent, while 19% indicated higher extent, whereas 55 each indicated very high</w:t>
      </w:r>
      <w:r w:rsidR="000C41D5" w:rsidRPr="002D7A86">
        <w:rPr>
          <w:rFonts w:ascii="Times New Roman" w:hAnsi="Times New Roman" w:cs="Times New Roman"/>
          <w:sz w:val="24"/>
          <w:szCs w:val="24"/>
        </w:rPr>
        <w:t>er</w:t>
      </w:r>
      <w:r w:rsidR="002F3115" w:rsidRPr="002D7A86">
        <w:rPr>
          <w:rFonts w:ascii="Times New Roman" w:hAnsi="Times New Roman" w:cs="Times New Roman"/>
          <w:sz w:val="24"/>
          <w:szCs w:val="24"/>
        </w:rPr>
        <w:t>, and very low</w:t>
      </w:r>
      <w:r w:rsidR="000C41D5" w:rsidRPr="002D7A86">
        <w:rPr>
          <w:rFonts w:ascii="Times New Roman" w:hAnsi="Times New Roman" w:cs="Times New Roman"/>
          <w:sz w:val="24"/>
          <w:szCs w:val="24"/>
        </w:rPr>
        <w:t>er extent</w:t>
      </w:r>
      <w:r w:rsidR="003B48D7" w:rsidRPr="002D7A86">
        <w:rPr>
          <w:rFonts w:ascii="Times New Roman" w:hAnsi="Times New Roman" w:cs="Times New Roman"/>
          <w:sz w:val="24"/>
          <w:szCs w:val="24"/>
        </w:rPr>
        <w:t xml:space="preserve"> respectively.</w:t>
      </w:r>
    </w:p>
    <w:p w14:paraId="7936983C" w14:textId="25241D38" w:rsidR="001D5F4B" w:rsidRPr="002D7A86" w:rsidRDefault="000D0969" w:rsidP="001D5F4B">
      <w:pPr>
        <w:pStyle w:val="Caption"/>
      </w:pPr>
      <w:bookmarkStart w:id="146" w:name="_Toc93398763"/>
      <w:bookmarkStart w:id="147" w:name="_Toc94873657"/>
      <w:r>
        <w:t>Figure 4</w:t>
      </w:r>
      <w:r w:rsidR="001D5F4B" w:rsidRPr="002D7A86">
        <w:t xml:space="preserve">. </w:t>
      </w:r>
      <w:r w:rsidR="00851D13">
        <w:rPr>
          <w:noProof/>
        </w:rPr>
        <w:fldChar w:fldCharType="begin"/>
      </w:r>
      <w:r w:rsidR="00851D13">
        <w:rPr>
          <w:noProof/>
        </w:rPr>
        <w:instrText xml:space="preserve"> SEQ Figure_5. \* ARABIC </w:instrText>
      </w:r>
      <w:r w:rsidR="00851D13">
        <w:rPr>
          <w:noProof/>
        </w:rPr>
        <w:fldChar w:fldCharType="separate"/>
      </w:r>
      <w:r w:rsidR="00964A1C">
        <w:rPr>
          <w:noProof/>
        </w:rPr>
        <w:t>4</w:t>
      </w:r>
      <w:r w:rsidR="00851D13">
        <w:rPr>
          <w:noProof/>
        </w:rPr>
        <w:fldChar w:fldCharType="end"/>
      </w:r>
      <w:r w:rsidR="001D5F4B" w:rsidRPr="002D7A86">
        <w:t>: Percentage distribution on the rate of effectiveness of the NSTC research funding in enhancing research activities in higher learning institutions and other institutions that carry out research since its introduction</w:t>
      </w:r>
      <w:bookmarkEnd w:id="146"/>
      <w:bookmarkEnd w:id="147"/>
    </w:p>
    <w:p w14:paraId="1E176D6B" w14:textId="228EAE19" w:rsidR="002D0A96" w:rsidRDefault="00150F84" w:rsidP="00A03DAD">
      <w:pPr>
        <w:spacing w:before="200" w:line="360" w:lineRule="auto"/>
        <w:jc w:val="both"/>
        <w:rPr>
          <w:rFonts w:ascii="Times New Roman" w:hAnsi="Times New Roman" w:cs="Times New Roman"/>
          <w:sz w:val="24"/>
          <w:szCs w:val="24"/>
        </w:rPr>
      </w:pPr>
      <w:r w:rsidRPr="002D7A86">
        <w:rPr>
          <w:noProof/>
        </w:rPr>
        <w:drawing>
          <wp:inline distT="0" distB="0" distL="0" distR="0" wp14:anchorId="4CF89B26" wp14:editId="09B4A763">
            <wp:extent cx="5962650" cy="41243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2D0A96">
        <w:rPr>
          <w:rFonts w:ascii="Times New Roman" w:hAnsi="Times New Roman" w:cs="Times New Roman"/>
          <w:sz w:val="24"/>
          <w:szCs w:val="24"/>
        </w:rPr>
        <w:t>Source: Field Data 2021</w:t>
      </w:r>
    </w:p>
    <w:p w14:paraId="3ECF79FB" w14:textId="094E269A" w:rsidR="00233B76" w:rsidRPr="002D7A86" w:rsidRDefault="001D393C" w:rsidP="00A03DAD">
      <w:pPr>
        <w:spacing w:before="200" w:line="360" w:lineRule="auto"/>
        <w:jc w:val="both"/>
        <w:rPr>
          <w:rFonts w:ascii="Times New Roman" w:hAnsi="Times New Roman" w:cs="Times New Roman"/>
          <w:sz w:val="24"/>
          <w:szCs w:val="24"/>
        </w:rPr>
      </w:pPr>
      <w:r w:rsidRPr="002D7A86">
        <w:rPr>
          <w:rFonts w:ascii="Times New Roman" w:hAnsi="Times New Roman" w:cs="Times New Roman"/>
          <w:sz w:val="24"/>
          <w:szCs w:val="24"/>
        </w:rPr>
        <w:lastRenderedPageBreak/>
        <w:t>Figure</w:t>
      </w:r>
      <w:r w:rsidR="000D0969">
        <w:rPr>
          <w:rFonts w:ascii="Times New Roman" w:hAnsi="Times New Roman" w:cs="Times New Roman"/>
          <w:sz w:val="24"/>
          <w:szCs w:val="24"/>
        </w:rPr>
        <w:t xml:space="preserve"> 4</w:t>
      </w:r>
      <w:r w:rsidR="005210C2" w:rsidRPr="002D7A86">
        <w:rPr>
          <w:rFonts w:ascii="Times New Roman" w:hAnsi="Times New Roman" w:cs="Times New Roman"/>
          <w:sz w:val="24"/>
          <w:szCs w:val="24"/>
        </w:rPr>
        <w:t>.4 above shows the rate of effectiveness of the NSTC research funding in enhancing research activities in higher learning institutions and other institutions that carry out research since its introduction. It can be deduced that 42 respondents representing 65% said that NSTC research funding in enhancing research activities in higher learning institutions was effective, were as 23% indicated that it was not effective.</w:t>
      </w:r>
    </w:p>
    <w:p w14:paraId="7A85D631" w14:textId="222F94FA" w:rsidR="001E00D3" w:rsidRPr="002D7A86" w:rsidRDefault="00C36AF6" w:rsidP="001E00D3">
      <w:pPr>
        <w:pStyle w:val="Caption"/>
      </w:pPr>
      <w:bookmarkStart w:id="148" w:name="_Toc94873680"/>
      <w:r w:rsidRPr="002D7A86">
        <w:t>T</w:t>
      </w:r>
      <w:r w:rsidR="000D0969">
        <w:t>able 4</w:t>
      </w:r>
      <w:r w:rsidR="001E00D3"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7</w:t>
      </w:r>
      <w:r w:rsidR="00851D13">
        <w:rPr>
          <w:noProof/>
        </w:rPr>
        <w:fldChar w:fldCharType="end"/>
      </w:r>
      <w:r w:rsidR="001E00D3" w:rsidRPr="002D7A86">
        <w:t>: Percentage distribution on w</w:t>
      </w:r>
      <w:r w:rsidR="00483CFE" w:rsidRPr="002D7A86">
        <w:t>hether NSTC funded projects had</w:t>
      </w:r>
      <w:r w:rsidR="001E00D3" w:rsidRPr="002D7A86">
        <w:t xml:space="preserve"> influence on the wellbeing of the people in the community</w:t>
      </w:r>
      <w:bookmarkEnd w:id="148"/>
    </w:p>
    <w:tbl>
      <w:tblPr>
        <w:tblStyle w:val="LightShading-Accent1"/>
        <w:tblW w:w="10360" w:type="dxa"/>
        <w:tblLook w:val="04A0" w:firstRow="1" w:lastRow="0" w:firstColumn="1" w:lastColumn="0" w:noHBand="0" w:noVBand="1"/>
      </w:tblPr>
      <w:tblGrid>
        <w:gridCol w:w="3540"/>
        <w:gridCol w:w="3830"/>
        <w:gridCol w:w="2990"/>
      </w:tblGrid>
      <w:tr w:rsidR="00CC0F98" w:rsidRPr="002D7A86" w14:paraId="440B3F61" w14:textId="77777777" w:rsidTr="00B84936">
        <w:trPr>
          <w:cnfStyle w:val="100000000000" w:firstRow="1" w:lastRow="0" w:firstColumn="0" w:lastColumn="0" w:oddVBand="0" w:evenVBand="0" w:oddHBand="0"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3540" w:type="dxa"/>
            <w:noWrap/>
            <w:hideMark/>
          </w:tcPr>
          <w:p w14:paraId="5609E3CC" w14:textId="77777777" w:rsidR="00CC0F98" w:rsidRPr="002D7A86" w:rsidRDefault="00CC0F98" w:rsidP="00CC0F98">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Response</w:t>
            </w:r>
          </w:p>
        </w:tc>
        <w:tc>
          <w:tcPr>
            <w:tcW w:w="3830" w:type="dxa"/>
            <w:noWrap/>
            <w:hideMark/>
          </w:tcPr>
          <w:p w14:paraId="5474F2E8" w14:textId="77777777" w:rsidR="00CC0F98" w:rsidRPr="002D7A86" w:rsidRDefault="00CC0F98" w:rsidP="00CC0F9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2990" w:type="dxa"/>
            <w:noWrap/>
            <w:hideMark/>
          </w:tcPr>
          <w:p w14:paraId="25979A68" w14:textId="77777777" w:rsidR="00CC0F98" w:rsidRPr="002D7A86" w:rsidRDefault="00CC0F98" w:rsidP="00CC0F9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CC0F98" w:rsidRPr="002D7A86" w14:paraId="582582E0" w14:textId="77777777" w:rsidTr="00B84936">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3540" w:type="dxa"/>
            <w:noWrap/>
            <w:hideMark/>
          </w:tcPr>
          <w:p w14:paraId="7E8B3D88" w14:textId="77777777" w:rsidR="00CC0F98" w:rsidRPr="002D7A86" w:rsidRDefault="00CC0F98" w:rsidP="00CC0F98">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Yes</w:t>
            </w:r>
          </w:p>
        </w:tc>
        <w:tc>
          <w:tcPr>
            <w:tcW w:w="3830" w:type="dxa"/>
            <w:noWrap/>
            <w:hideMark/>
          </w:tcPr>
          <w:p w14:paraId="3EC48DAE" w14:textId="77777777" w:rsidR="00CC0F98" w:rsidRPr="002D7A86" w:rsidRDefault="00CC0F98" w:rsidP="00CC0F9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41</w:t>
            </w:r>
          </w:p>
        </w:tc>
        <w:tc>
          <w:tcPr>
            <w:tcW w:w="2990" w:type="dxa"/>
            <w:noWrap/>
            <w:hideMark/>
          </w:tcPr>
          <w:p w14:paraId="157C2F0B" w14:textId="77777777" w:rsidR="00CC0F98" w:rsidRPr="002D7A86" w:rsidRDefault="00CC0F98" w:rsidP="00CC0F9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63</w:t>
            </w:r>
          </w:p>
        </w:tc>
      </w:tr>
      <w:tr w:rsidR="00CC0F98" w:rsidRPr="002D7A86" w14:paraId="070217D1" w14:textId="77777777" w:rsidTr="00B84936">
        <w:trPr>
          <w:trHeight w:val="626"/>
        </w:trPr>
        <w:tc>
          <w:tcPr>
            <w:cnfStyle w:val="001000000000" w:firstRow="0" w:lastRow="0" w:firstColumn="1" w:lastColumn="0" w:oddVBand="0" w:evenVBand="0" w:oddHBand="0" w:evenHBand="0" w:firstRowFirstColumn="0" w:firstRowLastColumn="0" w:lastRowFirstColumn="0" w:lastRowLastColumn="0"/>
            <w:tcW w:w="3540" w:type="dxa"/>
            <w:noWrap/>
            <w:hideMark/>
          </w:tcPr>
          <w:p w14:paraId="321AA8F6" w14:textId="77777777" w:rsidR="00CC0F98" w:rsidRPr="002D7A86" w:rsidRDefault="00CC0F98" w:rsidP="00CC0F98">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No</w:t>
            </w:r>
          </w:p>
        </w:tc>
        <w:tc>
          <w:tcPr>
            <w:tcW w:w="3830" w:type="dxa"/>
            <w:noWrap/>
            <w:hideMark/>
          </w:tcPr>
          <w:p w14:paraId="43D0BA30" w14:textId="77777777" w:rsidR="00CC0F98" w:rsidRPr="002D7A86" w:rsidRDefault="00CC0F98" w:rsidP="00CC0F9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24</w:t>
            </w:r>
          </w:p>
        </w:tc>
        <w:tc>
          <w:tcPr>
            <w:tcW w:w="2990" w:type="dxa"/>
            <w:noWrap/>
            <w:hideMark/>
          </w:tcPr>
          <w:p w14:paraId="39838E97" w14:textId="77777777" w:rsidR="00CC0F98" w:rsidRPr="002D7A86" w:rsidRDefault="00CC0F98" w:rsidP="00CC0F9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37</w:t>
            </w:r>
          </w:p>
        </w:tc>
      </w:tr>
      <w:tr w:rsidR="00CC0F98" w:rsidRPr="002D7A86" w14:paraId="42AB7A13" w14:textId="77777777" w:rsidTr="00B84936">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3540" w:type="dxa"/>
            <w:noWrap/>
            <w:hideMark/>
          </w:tcPr>
          <w:p w14:paraId="7658620C" w14:textId="77777777" w:rsidR="00CC0F98" w:rsidRPr="002D7A86" w:rsidRDefault="00CC0F98" w:rsidP="00CC0F98">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3830" w:type="dxa"/>
            <w:noWrap/>
            <w:hideMark/>
          </w:tcPr>
          <w:p w14:paraId="37B65E3F" w14:textId="77777777" w:rsidR="00CC0F98" w:rsidRPr="002D7A86" w:rsidRDefault="00CC0F98" w:rsidP="00CC0F9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65</w:t>
            </w:r>
          </w:p>
        </w:tc>
        <w:tc>
          <w:tcPr>
            <w:tcW w:w="2990" w:type="dxa"/>
            <w:noWrap/>
            <w:hideMark/>
          </w:tcPr>
          <w:p w14:paraId="6A4A6256" w14:textId="4613A5B4" w:rsidR="00CC0F98" w:rsidRPr="002D7A86" w:rsidRDefault="00CC0F98" w:rsidP="00CC0F98">
            <w:pPr>
              <w:tabs>
                <w:tab w:val="center" w:pos="821"/>
                <w:tab w:val="right" w:pos="1642"/>
              </w:tabs>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7A7204EB" w14:textId="0333AC40" w:rsidR="002D0A96" w:rsidRDefault="002D0A96" w:rsidP="00405787">
      <w:pPr>
        <w:spacing w:before="240" w:line="360" w:lineRule="auto"/>
        <w:jc w:val="both"/>
        <w:rPr>
          <w:rFonts w:ascii="Times New Roman" w:hAnsi="Times New Roman" w:cs="Times New Roman"/>
          <w:sz w:val="24"/>
        </w:rPr>
      </w:pPr>
      <w:r>
        <w:rPr>
          <w:rFonts w:ascii="Times New Roman" w:hAnsi="Times New Roman" w:cs="Times New Roman"/>
          <w:sz w:val="24"/>
        </w:rPr>
        <w:t>Source: Field Data 2021</w:t>
      </w:r>
    </w:p>
    <w:p w14:paraId="4C669D29" w14:textId="5396DAFC" w:rsidR="00CC0F98" w:rsidRDefault="000D0969" w:rsidP="00405787">
      <w:pPr>
        <w:spacing w:before="240" w:line="360" w:lineRule="auto"/>
        <w:jc w:val="both"/>
        <w:rPr>
          <w:rFonts w:ascii="Times New Roman" w:hAnsi="Times New Roman" w:cs="Times New Roman"/>
          <w:sz w:val="24"/>
          <w:szCs w:val="24"/>
        </w:rPr>
      </w:pPr>
      <w:r>
        <w:rPr>
          <w:rFonts w:ascii="Times New Roman" w:hAnsi="Times New Roman" w:cs="Times New Roman"/>
          <w:sz w:val="24"/>
        </w:rPr>
        <w:t>Table 4</w:t>
      </w:r>
      <w:r w:rsidR="00C36AF6" w:rsidRPr="002D7A86">
        <w:rPr>
          <w:rFonts w:ascii="Times New Roman" w:hAnsi="Times New Roman" w:cs="Times New Roman"/>
          <w:sz w:val="24"/>
        </w:rPr>
        <w:t>.7 shows results on w</w:t>
      </w:r>
      <w:r w:rsidR="00E61796" w:rsidRPr="002D7A86">
        <w:rPr>
          <w:rFonts w:ascii="Times New Roman" w:hAnsi="Times New Roman" w:cs="Times New Roman"/>
          <w:sz w:val="24"/>
        </w:rPr>
        <w:t>hether NSTC funded projects have</w:t>
      </w:r>
      <w:r w:rsidR="00C36AF6" w:rsidRPr="002D7A86">
        <w:rPr>
          <w:rFonts w:ascii="Times New Roman" w:hAnsi="Times New Roman" w:cs="Times New Roman"/>
          <w:sz w:val="24"/>
        </w:rPr>
        <w:t xml:space="preserve"> influence on the wellbeing of the people in the community</w:t>
      </w:r>
      <w:r w:rsidR="00E61796" w:rsidRPr="002D7A86">
        <w:rPr>
          <w:rFonts w:ascii="Times New Roman" w:hAnsi="Times New Roman" w:cs="Times New Roman"/>
          <w:sz w:val="24"/>
        </w:rPr>
        <w:t>. It was found that 63% of the respondents agreed, were as 37% of the respondents disagreed. This implied that majority of the respondents were of the view that NSTC funded projects have influence on the wellbeing of the people in the community</w:t>
      </w:r>
      <w:r w:rsidR="00E61796" w:rsidRPr="002D7A86">
        <w:rPr>
          <w:rFonts w:ascii="Times New Roman" w:hAnsi="Times New Roman" w:cs="Times New Roman"/>
          <w:sz w:val="24"/>
          <w:szCs w:val="24"/>
        </w:rPr>
        <w:t xml:space="preserve">. </w:t>
      </w:r>
    </w:p>
    <w:p w14:paraId="0BF60056" w14:textId="77777777" w:rsidR="002D3EEF" w:rsidRPr="002D7A86" w:rsidRDefault="002D3EEF" w:rsidP="00405787">
      <w:pPr>
        <w:spacing w:before="240" w:line="360" w:lineRule="auto"/>
        <w:jc w:val="both"/>
        <w:rPr>
          <w:rFonts w:ascii="Times New Roman" w:hAnsi="Times New Roman" w:cs="Times New Roman"/>
          <w:sz w:val="24"/>
          <w:szCs w:val="24"/>
        </w:rPr>
      </w:pPr>
    </w:p>
    <w:p w14:paraId="3DAB59A1" w14:textId="77777777" w:rsidR="00B84936" w:rsidRDefault="00B84936" w:rsidP="001D393C">
      <w:pPr>
        <w:pStyle w:val="Caption"/>
        <w:jc w:val="left"/>
      </w:pPr>
      <w:bookmarkStart w:id="149" w:name="_Toc93398764"/>
      <w:bookmarkStart w:id="150" w:name="_Toc94873658"/>
    </w:p>
    <w:p w14:paraId="719A4CED" w14:textId="77777777" w:rsidR="00B84936" w:rsidRDefault="00B84936" w:rsidP="001D393C">
      <w:pPr>
        <w:pStyle w:val="Caption"/>
        <w:jc w:val="left"/>
      </w:pPr>
    </w:p>
    <w:p w14:paraId="47861F53" w14:textId="77777777" w:rsidR="00B84936" w:rsidRDefault="00B84936" w:rsidP="001D393C">
      <w:pPr>
        <w:pStyle w:val="Caption"/>
        <w:jc w:val="left"/>
      </w:pPr>
    </w:p>
    <w:p w14:paraId="7F6C9D79" w14:textId="77777777" w:rsidR="00B84936" w:rsidRDefault="00B84936" w:rsidP="001D393C">
      <w:pPr>
        <w:pStyle w:val="Caption"/>
        <w:jc w:val="left"/>
      </w:pPr>
    </w:p>
    <w:p w14:paraId="04E2217F" w14:textId="77777777" w:rsidR="00B84936" w:rsidRDefault="00B84936" w:rsidP="001D393C">
      <w:pPr>
        <w:pStyle w:val="Caption"/>
        <w:jc w:val="left"/>
      </w:pPr>
    </w:p>
    <w:p w14:paraId="722BC666" w14:textId="77777777" w:rsidR="00B84936" w:rsidRDefault="00B84936" w:rsidP="001D393C">
      <w:pPr>
        <w:pStyle w:val="Caption"/>
        <w:jc w:val="left"/>
      </w:pPr>
    </w:p>
    <w:p w14:paraId="146718EA" w14:textId="77777777" w:rsidR="00B84936" w:rsidRDefault="00B84936" w:rsidP="001D393C">
      <w:pPr>
        <w:pStyle w:val="Caption"/>
        <w:jc w:val="left"/>
      </w:pPr>
    </w:p>
    <w:p w14:paraId="5233852D" w14:textId="77777777" w:rsidR="00B84936" w:rsidRDefault="00B84936" w:rsidP="001D393C">
      <w:pPr>
        <w:pStyle w:val="Caption"/>
        <w:jc w:val="left"/>
      </w:pPr>
    </w:p>
    <w:p w14:paraId="1D88E3B8" w14:textId="77777777" w:rsidR="00B84936" w:rsidRDefault="00B84936" w:rsidP="001D393C">
      <w:pPr>
        <w:pStyle w:val="Caption"/>
        <w:jc w:val="left"/>
      </w:pPr>
    </w:p>
    <w:p w14:paraId="2794D18D" w14:textId="77777777" w:rsidR="00B84936" w:rsidRDefault="00B84936" w:rsidP="001D393C">
      <w:pPr>
        <w:pStyle w:val="Caption"/>
        <w:jc w:val="left"/>
      </w:pPr>
    </w:p>
    <w:p w14:paraId="572898D4" w14:textId="28CABCA3" w:rsidR="00884B9A" w:rsidRPr="002D7A86" w:rsidRDefault="000D0969" w:rsidP="001D393C">
      <w:pPr>
        <w:pStyle w:val="Caption"/>
        <w:jc w:val="left"/>
        <w:rPr>
          <w:noProof/>
        </w:rPr>
      </w:pPr>
      <w:r>
        <w:lastRenderedPageBreak/>
        <w:t>Figure 4</w:t>
      </w:r>
      <w:r w:rsidR="008A647D" w:rsidRPr="002D7A86">
        <w:t xml:space="preserve">. </w:t>
      </w:r>
      <w:r w:rsidR="00851D13">
        <w:rPr>
          <w:noProof/>
        </w:rPr>
        <w:fldChar w:fldCharType="begin"/>
      </w:r>
      <w:r w:rsidR="00851D13">
        <w:rPr>
          <w:noProof/>
        </w:rPr>
        <w:instrText xml:space="preserve"> SEQ Figure_5. \* ARABIC </w:instrText>
      </w:r>
      <w:r w:rsidR="00851D13">
        <w:rPr>
          <w:noProof/>
        </w:rPr>
        <w:fldChar w:fldCharType="separate"/>
      </w:r>
      <w:r w:rsidR="00964A1C">
        <w:rPr>
          <w:noProof/>
        </w:rPr>
        <w:t>5</w:t>
      </w:r>
      <w:r w:rsidR="00851D13">
        <w:rPr>
          <w:noProof/>
        </w:rPr>
        <w:fldChar w:fldCharType="end"/>
      </w:r>
      <w:r w:rsidR="008A647D" w:rsidRPr="002D7A86">
        <w:t>: Percentage distribution on whether NSTC funded projects contribute to the improved social and economic wellbeing of the communities in Zambia</w:t>
      </w:r>
      <w:bookmarkEnd w:id="149"/>
      <w:bookmarkEnd w:id="150"/>
    </w:p>
    <w:p w14:paraId="47E16905" w14:textId="756A6E6C" w:rsidR="00F17E70" w:rsidRPr="002D7A86" w:rsidRDefault="00E070D4" w:rsidP="00F17E70">
      <w:pPr>
        <w:rPr>
          <w:rFonts w:ascii="Times New Roman" w:hAnsi="Times New Roman" w:cs="Times New Roman"/>
          <w:sz w:val="24"/>
        </w:rPr>
      </w:pPr>
      <w:r w:rsidRPr="002D7A86">
        <w:rPr>
          <w:noProof/>
        </w:rPr>
        <w:drawing>
          <wp:inline distT="0" distB="0" distL="0" distR="0" wp14:anchorId="0F1B24B1" wp14:editId="0F171933">
            <wp:extent cx="6143625" cy="4991100"/>
            <wp:effectExtent l="0" t="0" r="9525"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D86CA1F" w14:textId="7063D6E8" w:rsidR="00F17E70" w:rsidRPr="002D7A86" w:rsidRDefault="002D0A96" w:rsidP="00F17E70">
      <w:r>
        <w:t>Source: Field Data 2021</w:t>
      </w:r>
    </w:p>
    <w:p w14:paraId="49E69EAF" w14:textId="40DF5B46" w:rsidR="00D951EB" w:rsidRPr="002D7A86" w:rsidRDefault="000D0969" w:rsidP="00207D61">
      <w:pPr>
        <w:spacing w:line="360" w:lineRule="auto"/>
        <w:jc w:val="both"/>
        <w:rPr>
          <w:rFonts w:ascii="Times New Roman" w:hAnsi="Times New Roman" w:cs="Times New Roman"/>
          <w:sz w:val="24"/>
        </w:rPr>
      </w:pPr>
      <w:r>
        <w:rPr>
          <w:rFonts w:ascii="Times New Roman" w:hAnsi="Times New Roman" w:cs="Times New Roman"/>
          <w:sz w:val="24"/>
        </w:rPr>
        <w:t>Figure 4</w:t>
      </w:r>
      <w:r w:rsidR="003A6C11" w:rsidRPr="002D7A86">
        <w:rPr>
          <w:rFonts w:ascii="Times New Roman" w:hAnsi="Times New Roman" w:cs="Times New Roman"/>
          <w:sz w:val="24"/>
        </w:rPr>
        <w:t xml:space="preserve">.5 above shows the financings whether NSTC funded projects contribute to the improved social and economic wellbeing of the communities in Zambia. 54% said yes were as 47 percent disagreed.  </w:t>
      </w:r>
    </w:p>
    <w:p w14:paraId="042E6584" w14:textId="77777777" w:rsidR="00B84936" w:rsidRDefault="00B84936" w:rsidP="00A07D1B">
      <w:pPr>
        <w:pStyle w:val="Caption"/>
      </w:pPr>
      <w:bookmarkStart w:id="151" w:name="_Toc94873681"/>
    </w:p>
    <w:p w14:paraId="02F91DF9" w14:textId="77777777" w:rsidR="00B84936" w:rsidRDefault="00B84936" w:rsidP="00A07D1B">
      <w:pPr>
        <w:pStyle w:val="Caption"/>
      </w:pPr>
    </w:p>
    <w:p w14:paraId="29FF8298" w14:textId="77777777" w:rsidR="00B84936" w:rsidRDefault="00B84936" w:rsidP="00A07D1B">
      <w:pPr>
        <w:pStyle w:val="Caption"/>
      </w:pPr>
    </w:p>
    <w:p w14:paraId="4A41D058" w14:textId="77777777" w:rsidR="00B84936" w:rsidRDefault="00B84936" w:rsidP="00A07D1B">
      <w:pPr>
        <w:pStyle w:val="Caption"/>
      </w:pPr>
    </w:p>
    <w:p w14:paraId="59E2A99E" w14:textId="77777777" w:rsidR="00B84936" w:rsidRDefault="00B84936" w:rsidP="00A07D1B">
      <w:pPr>
        <w:pStyle w:val="Caption"/>
      </w:pPr>
    </w:p>
    <w:p w14:paraId="6791F095" w14:textId="77777777" w:rsidR="00B84936" w:rsidRDefault="00B84936" w:rsidP="00A07D1B">
      <w:pPr>
        <w:pStyle w:val="Caption"/>
      </w:pPr>
    </w:p>
    <w:p w14:paraId="64C76A54" w14:textId="77777777" w:rsidR="00B84936" w:rsidRDefault="00B84936" w:rsidP="00A07D1B">
      <w:pPr>
        <w:pStyle w:val="Caption"/>
      </w:pPr>
    </w:p>
    <w:p w14:paraId="5EF689F8" w14:textId="6C9E4A06" w:rsidR="00A07D1B" w:rsidRPr="002D7A86" w:rsidRDefault="000D0969" w:rsidP="00A07D1B">
      <w:pPr>
        <w:pStyle w:val="Caption"/>
      </w:pPr>
      <w:r>
        <w:lastRenderedPageBreak/>
        <w:t>Table 4</w:t>
      </w:r>
      <w:r w:rsidR="00A07D1B"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8</w:t>
      </w:r>
      <w:r w:rsidR="00851D13">
        <w:rPr>
          <w:noProof/>
        </w:rPr>
        <w:fldChar w:fldCharType="end"/>
      </w:r>
      <w:r w:rsidR="00A07D1B" w:rsidRPr="002D7A86">
        <w:t>: Percentage distribution on how NSTC projects contributed to people’s wellbeing</w:t>
      </w:r>
      <w:bookmarkEnd w:id="151"/>
    </w:p>
    <w:tbl>
      <w:tblPr>
        <w:tblStyle w:val="LightShading-Accent1"/>
        <w:tblW w:w="10142" w:type="dxa"/>
        <w:tblLook w:val="04A0" w:firstRow="1" w:lastRow="0" w:firstColumn="1" w:lastColumn="0" w:noHBand="0" w:noVBand="1"/>
      </w:tblPr>
      <w:tblGrid>
        <w:gridCol w:w="7701"/>
        <w:gridCol w:w="1362"/>
        <w:gridCol w:w="1079"/>
      </w:tblGrid>
      <w:tr w:rsidR="00527BF6" w:rsidRPr="002D7A86" w14:paraId="26520CD6" w14:textId="77777777" w:rsidTr="00B84936">
        <w:trPr>
          <w:cnfStyle w:val="100000000000" w:firstRow="1" w:lastRow="0" w:firstColumn="0" w:lastColumn="0" w:oddVBand="0" w:evenVBand="0" w:oddHBand="0"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120D3B48" w14:textId="425A6BB3" w:rsidR="00527BF6" w:rsidRPr="002D7A86" w:rsidRDefault="00527BF6" w:rsidP="00527B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Contributions</w:t>
            </w:r>
          </w:p>
        </w:tc>
        <w:tc>
          <w:tcPr>
            <w:tcW w:w="1362" w:type="dxa"/>
            <w:noWrap/>
            <w:hideMark/>
          </w:tcPr>
          <w:p w14:paraId="20A7EC1C" w14:textId="77777777" w:rsidR="00527BF6" w:rsidRPr="002D7A86" w:rsidRDefault="00527BF6" w:rsidP="00527BF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1079" w:type="dxa"/>
            <w:noWrap/>
            <w:hideMark/>
          </w:tcPr>
          <w:p w14:paraId="6519B56D" w14:textId="77777777" w:rsidR="00527BF6" w:rsidRPr="002D7A86" w:rsidRDefault="00527BF6" w:rsidP="00527BF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527BF6" w:rsidRPr="002D7A86" w14:paraId="771582FB" w14:textId="77777777" w:rsidTr="00B84936">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34C33959" w14:textId="77777777" w:rsidR="00527BF6" w:rsidRPr="002D7A86" w:rsidRDefault="00527BF6" w:rsidP="00527B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It assists in enhancing people economic and financial growth</w:t>
            </w:r>
          </w:p>
        </w:tc>
        <w:tc>
          <w:tcPr>
            <w:tcW w:w="1362" w:type="dxa"/>
            <w:noWrap/>
            <w:hideMark/>
          </w:tcPr>
          <w:p w14:paraId="407BC95F"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39</w:t>
            </w:r>
          </w:p>
        </w:tc>
        <w:tc>
          <w:tcPr>
            <w:tcW w:w="1079" w:type="dxa"/>
            <w:noWrap/>
            <w:hideMark/>
          </w:tcPr>
          <w:p w14:paraId="67E92AA2"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17%</w:t>
            </w:r>
          </w:p>
        </w:tc>
      </w:tr>
      <w:tr w:rsidR="00527BF6" w:rsidRPr="002D7A86" w14:paraId="51301A21" w14:textId="77777777" w:rsidTr="00B84936">
        <w:trPr>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0F4EDA3D" w14:textId="77777777" w:rsidR="00527BF6" w:rsidRPr="002D7A86" w:rsidRDefault="00527BF6" w:rsidP="00527B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It has helped in training and guiding postgraduate and professional students to produce innovation in research</w:t>
            </w:r>
          </w:p>
        </w:tc>
        <w:tc>
          <w:tcPr>
            <w:tcW w:w="1362" w:type="dxa"/>
            <w:noWrap/>
            <w:hideMark/>
          </w:tcPr>
          <w:p w14:paraId="5F16FDCC" w14:textId="77777777" w:rsidR="00527BF6" w:rsidRPr="002D7A86" w:rsidRDefault="00527BF6" w:rsidP="00527B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46</w:t>
            </w:r>
          </w:p>
        </w:tc>
        <w:tc>
          <w:tcPr>
            <w:tcW w:w="1079" w:type="dxa"/>
            <w:noWrap/>
            <w:hideMark/>
          </w:tcPr>
          <w:p w14:paraId="10135853" w14:textId="77777777" w:rsidR="00527BF6" w:rsidRPr="002D7A86" w:rsidRDefault="00527BF6" w:rsidP="00527B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20%</w:t>
            </w:r>
          </w:p>
        </w:tc>
      </w:tr>
      <w:tr w:rsidR="00527BF6" w:rsidRPr="002D7A86" w14:paraId="1BC7D0C3" w14:textId="77777777" w:rsidTr="00B84936">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3D6743BF" w14:textId="77777777" w:rsidR="00527BF6" w:rsidRPr="002D7A86" w:rsidRDefault="00527BF6" w:rsidP="00527B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Contributed to the development of poor people in the country</w:t>
            </w:r>
          </w:p>
        </w:tc>
        <w:tc>
          <w:tcPr>
            <w:tcW w:w="1362" w:type="dxa"/>
            <w:noWrap/>
            <w:hideMark/>
          </w:tcPr>
          <w:p w14:paraId="3D9ED579"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28</w:t>
            </w:r>
          </w:p>
        </w:tc>
        <w:tc>
          <w:tcPr>
            <w:tcW w:w="1079" w:type="dxa"/>
            <w:noWrap/>
            <w:hideMark/>
          </w:tcPr>
          <w:p w14:paraId="117049B1"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527BF6" w:rsidRPr="002D7A86" w14:paraId="475308B9" w14:textId="77777777" w:rsidTr="00B84936">
        <w:trPr>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5BA08AED" w14:textId="77777777" w:rsidR="00527BF6" w:rsidRPr="002D7A86" w:rsidRDefault="00527BF6" w:rsidP="00527B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It has helped in disseminating and applying some modern technologies in improved products and processes in communities</w:t>
            </w:r>
          </w:p>
        </w:tc>
        <w:tc>
          <w:tcPr>
            <w:tcW w:w="1362" w:type="dxa"/>
            <w:noWrap/>
            <w:hideMark/>
          </w:tcPr>
          <w:p w14:paraId="38FE87E1" w14:textId="77777777" w:rsidR="00527BF6" w:rsidRPr="002D7A86" w:rsidRDefault="00527BF6" w:rsidP="00527B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53</w:t>
            </w:r>
          </w:p>
        </w:tc>
        <w:tc>
          <w:tcPr>
            <w:tcW w:w="1079" w:type="dxa"/>
            <w:noWrap/>
            <w:hideMark/>
          </w:tcPr>
          <w:p w14:paraId="17AF9E27" w14:textId="77777777" w:rsidR="00527BF6" w:rsidRPr="002D7A86" w:rsidRDefault="00527BF6" w:rsidP="00527B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23%</w:t>
            </w:r>
          </w:p>
        </w:tc>
      </w:tr>
      <w:tr w:rsidR="00527BF6" w:rsidRPr="002D7A86" w14:paraId="32E8170E" w14:textId="77777777" w:rsidTr="00B84936">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578270C8" w14:textId="77777777" w:rsidR="00527BF6" w:rsidRPr="002D7A86" w:rsidRDefault="00527BF6" w:rsidP="00527B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It has helped policy makers  to come up with some  policies that supports and improves the lives of people</w:t>
            </w:r>
          </w:p>
        </w:tc>
        <w:tc>
          <w:tcPr>
            <w:tcW w:w="1362" w:type="dxa"/>
            <w:noWrap/>
            <w:hideMark/>
          </w:tcPr>
          <w:p w14:paraId="422D7EC0"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34</w:t>
            </w:r>
          </w:p>
        </w:tc>
        <w:tc>
          <w:tcPr>
            <w:tcW w:w="1079" w:type="dxa"/>
            <w:noWrap/>
            <w:hideMark/>
          </w:tcPr>
          <w:p w14:paraId="66645A46"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15%</w:t>
            </w:r>
          </w:p>
        </w:tc>
      </w:tr>
      <w:tr w:rsidR="00527BF6" w:rsidRPr="002D7A86" w14:paraId="12396EEE" w14:textId="77777777" w:rsidTr="00B84936">
        <w:trPr>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0CC955F2" w14:textId="77777777" w:rsidR="00527BF6" w:rsidRPr="002D7A86" w:rsidRDefault="00527BF6" w:rsidP="00527BF6">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It has helped Institutions and Companies develop new products and processes</w:t>
            </w:r>
          </w:p>
        </w:tc>
        <w:tc>
          <w:tcPr>
            <w:tcW w:w="1362" w:type="dxa"/>
            <w:noWrap/>
            <w:hideMark/>
          </w:tcPr>
          <w:p w14:paraId="22F2E0EF" w14:textId="77777777" w:rsidR="00527BF6" w:rsidRPr="002D7A86" w:rsidRDefault="00527BF6" w:rsidP="00527B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31</w:t>
            </w:r>
          </w:p>
        </w:tc>
        <w:tc>
          <w:tcPr>
            <w:tcW w:w="1079" w:type="dxa"/>
            <w:noWrap/>
            <w:hideMark/>
          </w:tcPr>
          <w:p w14:paraId="5AABF741" w14:textId="77777777" w:rsidR="00527BF6" w:rsidRPr="002D7A86" w:rsidRDefault="00527BF6" w:rsidP="00527BF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13%</w:t>
            </w:r>
          </w:p>
        </w:tc>
      </w:tr>
      <w:tr w:rsidR="00527BF6" w:rsidRPr="002D7A86" w14:paraId="508CFB9E" w14:textId="77777777" w:rsidTr="00B84936">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7701" w:type="dxa"/>
            <w:noWrap/>
            <w:hideMark/>
          </w:tcPr>
          <w:p w14:paraId="40614CAB" w14:textId="77777777" w:rsidR="00527BF6" w:rsidRPr="002D7A86" w:rsidRDefault="00527BF6" w:rsidP="00527B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1362" w:type="dxa"/>
            <w:noWrap/>
            <w:hideMark/>
          </w:tcPr>
          <w:p w14:paraId="6FC71C67" w14:textId="77777777" w:rsidR="00527BF6" w:rsidRPr="002D7A86" w:rsidRDefault="00527BF6" w:rsidP="00527BF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231</w:t>
            </w:r>
          </w:p>
        </w:tc>
        <w:tc>
          <w:tcPr>
            <w:tcW w:w="1079" w:type="dxa"/>
            <w:noWrap/>
            <w:hideMark/>
          </w:tcPr>
          <w:p w14:paraId="449984EB" w14:textId="6EEEC57B" w:rsidR="00527BF6" w:rsidRPr="002D7A86" w:rsidRDefault="00875DD1" w:rsidP="00875DD1">
            <w:pPr>
              <w:tabs>
                <w:tab w:val="center" w:pos="414"/>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ab/>
            </w:r>
            <w:r w:rsidR="00527BF6" w:rsidRPr="002D7A86">
              <w:rPr>
                <w:rFonts w:ascii="Times New Roman" w:eastAsia="Times New Roman" w:hAnsi="Times New Roman" w:cs="Times New Roman"/>
                <w:b/>
                <w:color w:val="000000"/>
                <w:sz w:val="24"/>
                <w:szCs w:val="24"/>
              </w:rPr>
              <w:t>100%</w:t>
            </w:r>
          </w:p>
        </w:tc>
      </w:tr>
    </w:tbl>
    <w:p w14:paraId="53BD5AE1" w14:textId="22544A66" w:rsidR="00207D61" w:rsidRDefault="00207D61" w:rsidP="005350C9">
      <w:pPr>
        <w:spacing w:before="240" w:line="360" w:lineRule="auto"/>
        <w:jc w:val="both"/>
        <w:rPr>
          <w:rFonts w:ascii="Times New Roman" w:hAnsi="Times New Roman" w:cs="Times New Roman"/>
          <w:sz w:val="24"/>
        </w:rPr>
      </w:pPr>
      <w:r>
        <w:rPr>
          <w:rFonts w:ascii="Times New Roman" w:hAnsi="Times New Roman" w:cs="Times New Roman"/>
          <w:sz w:val="24"/>
        </w:rPr>
        <w:t>Source: Field Data 2021</w:t>
      </w:r>
    </w:p>
    <w:p w14:paraId="405783E2" w14:textId="5872DDBA" w:rsidR="00527BF6" w:rsidRPr="002D7A86" w:rsidRDefault="000D0969" w:rsidP="005350C9">
      <w:pPr>
        <w:spacing w:before="240" w:line="360" w:lineRule="auto"/>
        <w:jc w:val="both"/>
        <w:rPr>
          <w:rFonts w:ascii="Times New Roman" w:hAnsi="Times New Roman" w:cs="Times New Roman"/>
          <w:sz w:val="24"/>
        </w:rPr>
      </w:pPr>
      <w:r>
        <w:rPr>
          <w:rFonts w:ascii="Times New Roman" w:hAnsi="Times New Roman" w:cs="Times New Roman"/>
          <w:sz w:val="24"/>
        </w:rPr>
        <w:t>The respondents in table 4</w:t>
      </w:r>
      <w:r w:rsidR="005350C9" w:rsidRPr="002D7A86">
        <w:rPr>
          <w:rFonts w:ascii="Times New Roman" w:hAnsi="Times New Roman" w:cs="Times New Roman"/>
          <w:sz w:val="24"/>
        </w:rPr>
        <w:t>.8 above were asked a multiple response question in which they were required to explain how NSTC projects contributed to people’s wellbeing. It was deduced that majority of the respond out of 231 total responses obtained, 23% said that NSTC projects helped in disseminating and applying some modern technologies in improved products and processes in communities, 20% said it has helped in training and guiding postgraduate and professional students to produce innovation in research, 17% said it assists in enhancing people economic and financial growth, 15% of the respondents indicated NSTC projects have helped policy makers  to come up with some  policies that supports and improves the lives of people, and lastly 12% of the respondents indicated that NSTC contributed to the development of poor people in the country</w:t>
      </w:r>
      <w:r w:rsidR="007B7813" w:rsidRPr="002D7A86">
        <w:rPr>
          <w:rFonts w:ascii="Times New Roman" w:hAnsi="Times New Roman" w:cs="Times New Roman"/>
          <w:sz w:val="24"/>
        </w:rPr>
        <w:t>.</w:t>
      </w:r>
    </w:p>
    <w:p w14:paraId="16B6EAAC" w14:textId="77777777" w:rsidR="00207D61" w:rsidRDefault="00207D61" w:rsidP="008A647D">
      <w:pPr>
        <w:pStyle w:val="Caption"/>
      </w:pPr>
      <w:bookmarkStart w:id="152" w:name="_Toc93398765"/>
      <w:bookmarkStart w:id="153" w:name="_Toc94873659"/>
    </w:p>
    <w:p w14:paraId="02558422" w14:textId="77777777" w:rsidR="00207D61" w:rsidRDefault="00207D61" w:rsidP="008A647D">
      <w:pPr>
        <w:pStyle w:val="Caption"/>
      </w:pPr>
    </w:p>
    <w:p w14:paraId="25BAAFF2" w14:textId="77777777" w:rsidR="00207D61" w:rsidRDefault="00207D61" w:rsidP="008A647D">
      <w:pPr>
        <w:pStyle w:val="Caption"/>
      </w:pPr>
    </w:p>
    <w:p w14:paraId="05FC951C" w14:textId="77777777" w:rsidR="00207D61" w:rsidRDefault="00207D61" w:rsidP="008A647D">
      <w:pPr>
        <w:pStyle w:val="Caption"/>
      </w:pPr>
    </w:p>
    <w:p w14:paraId="45F11482" w14:textId="77777777" w:rsidR="00207D61" w:rsidRDefault="00207D61" w:rsidP="008A647D">
      <w:pPr>
        <w:pStyle w:val="Caption"/>
      </w:pPr>
    </w:p>
    <w:p w14:paraId="4CACA80D" w14:textId="77777777" w:rsidR="00207D61" w:rsidRDefault="00207D61" w:rsidP="008A647D">
      <w:pPr>
        <w:pStyle w:val="Caption"/>
      </w:pPr>
    </w:p>
    <w:p w14:paraId="16B7D8FC" w14:textId="77777777" w:rsidR="00207D61" w:rsidRDefault="00207D61" w:rsidP="008A647D">
      <w:pPr>
        <w:pStyle w:val="Caption"/>
      </w:pPr>
    </w:p>
    <w:p w14:paraId="2CBA4C51" w14:textId="77777777" w:rsidR="00B84936" w:rsidRDefault="00B84936" w:rsidP="008A647D">
      <w:pPr>
        <w:pStyle w:val="Caption"/>
      </w:pPr>
    </w:p>
    <w:p w14:paraId="020E93B9" w14:textId="77777777" w:rsidR="00B84936" w:rsidRDefault="00B84936" w:rsidP="008A647D">
      <w:pPr>
        <w:pStyle w:val="Caption"/>
      </w:pPr>
    </w:p>
    <w:p w14:paraId="183740B6" w14:textId="27F55977" w:rsidR="008A647D" w:rsidRPr="002D7A86" w:rsidRDefault="000D0969" w:rsidP="008A647D">
      <w:pPr>
        <w:pStyle w:val="Caption"/>
      </w:pPr>
      <w:r>
        <w:lastRenderedPageBreak/>
        <w:t>Figure 4</w:t>
      </w:r>
      <w:r w:rsidR="008A647D" w:rsidRPr="002D7A86">
        <w:t xml:space="preserve">. </w:t>
      </w:r>
      <w:r w:rsidR="00851D13">
        <w:rPr>
          <w:noProof/>
        </w:rPr>
        <w:fldChar w:fldCharType="begin"/>
      </w:r>
      <w:r w:rsidR="00851D13">
        <w:rPr>
          <w:noProof/>
        </w:rPr>
        <w:instrText xml:space="preserve"> SEQ Figure_5. \* ARABIC </w:instrText>
      </w:r>
      <w:r w:rsidR="00851D13">
        <w:rPr>
          <w:noProof/>
        </w:rPr>
        <w:fldChar w:fldCharType="separate"/>
      </w:r>
      <w:r w:rsidR="00964A1C">
        <w:rPr>
          <w:noProof/>
        </w:rPr>
        <w:t>6</w:t>
      </w:r>
      <w:r w:rsidR="00851D13">
        <w:rPr>
          <w:noProof/>
        </w:rPr>
        <w:fldChar w:fldCharType="end"/>
      </w:r>
      <w:r w:rsidR="008A647D" w:rsidRPr="002D7A86">
        <w:t>: Percentage distribution on whether faced some challenges in the project funding of research and development</w:t>
      </w:r>
      <w:bookmarkEnd w:id="152"/>
      <w:bookmarkEnd w:id="153"/>
    </w:p>
    <w:p w14:paraId="07D37B5D" w14:textId="5F72A673" w:rsidR="00B84936" w:rsidRDefault="00B11398" w:rsidP="00C86337">
      <w:pPr>
        <w:spacing w:line="360" w:lineRule="auto"/>
        <w:jc w:val="both"/>
        <w:rPr>
          <w:rFonts w:ascii="Times New Roman" w:hAnsi="Times New Roman" w:cs="Times New Roman"/>
          <w:sz w:val="24"/>
        </w:rPr>
      </w:pPr>
      <w:r w:rsidRPr="002D7A86">
        <w:rPr>
          <w:noProof/>
        </w:rPr>
        <w:drawing>
          <wp:inline distT="0" distB="0" distL="0" distR="0" wp14:anchorId="593CE835" wp14:editId="226D8ACD">
            <wp:extent cx="6238875" cy="4362450"/>
            <wp:effectExtent l="0" t="0" r="952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60C025B" w14:textId="35C3297D" w:rsidR="00207D61" w:rsidRDefault="00207D61" w:rsidP="00C86337">
      <w:pPr>
        <w:spacing w:line="360" w:lineRule="auto"/>
        <w:jc w:val="both"/>
        <w:rPr>
          <w:rFonts w:ascii="Times New Roman" w:hAnsi="Times New Roman" w:cs="Times New Roman"/>
          <w:sz w:val="24"/>
        </w:rPr>
      </w:pPr>
      <w:r>
        <w:rPr>
          <w:rFonts w:ascii="Times New Roman" w:hAnsi="Times New Roman" w:cs="Times New Roman"/>
          <w:sz w:val="24"/>
        </w:rPr>
        <w:t>Source: Field Data 2021</w:t>
      </w:r>
    </w:p>
    <w:p w14:paraId="2D7C5D8C" w14:textId="67261628" w:rsidR="00672BA5" w:rsidRPr="002D7A86" w:rsidRDefault="000D0969" w:rsidP="00C86337">
      <w:pPr>
        <w:spacing w:line="360" w:lineRule="auto"/>
        <w:jc w:val="both"/>
        <w:rPr>
          <w:rFonts w:ascii="Times New Roman" w:hAnsi="Times New Roman" w:cs="Times New Roman"/>
          <w:sz w:val="24"/>
        </w:rPr>
      </w:pPr>
      <w:r>
        <w:rPr>
          <w:rFonts w:ascii="Times New Roman" w:hAnsi="Times New Roman" w:cs="Times New Roman"/>
          <w:sz w:val="24"/>
        </w:rPr>
        <w:t>Respondents in table 4</w:t>
      </w:r>
      <w:r w:rsidR="0012534E" w:rsidRPr="002D7A86">
        <w:rPr>
          <w:rFonts w:ascii="Times New Roman" w:hAnsi="Times New Roman" w:cs="Times New Roman"/>
          <w:sz w:val="24"/>
        </w:rPr>
        <w:t>.6 above were asked on they whether faced some challenges in the project funding of research and development. It was revealed that</w:t>
      </w:r>
      <w:r w:rsidR="007139E2" w:rsidRPr="002D7A86">
        <w:rPr>
          <w:rFonts w:ascii="Times New Roman" w:hAnsi="Times New Roman" w:cs="Times New Roman"/>
          <w:sz w:val="24"/>
        </w:rPr>
        <w:t xml:space="preserve"> majority of the respondents with  </w:t>
      </w:r>
      <w:r w:rsidR="0012534E" w:rsidRPr="002D7A86">
        <w:rPr>
          <w:rFonts w:ascii="Times New Roman" w:hAnsi="Times New Roman" w:cs="Times New Roman"/>
          <w:sz w:val="24"/>
        </w:rPr>
        <w:t xml:space="preserve"> </w:t>
      </w:r>
      <w:r w:rsidR="007139E2" w:rsidRPr="002D7A86">
        <w:rPr>
          <w:rFonts w:ascii="Times New Roman" w:hAnsi="Times New Roman" w:cs="Times New Roman"/>
          <w:sz w:val="24"/>
        </w:rPr>
        <w:t xml:space="preserve">92% agreed, whereas 8% disagreed. </w:t>
      </w:r>
    </w:p>
    <w:p w14:paraId="4C686AA9" w14:textId="77777777" w:rsidR="00B84936" w:rsidRDefault="00B84936" w:rsidP="00710989">
      <w:pPr>
        <w:pStyle w:val="Caption"/>
        <w:spacing w:after="0"/>
      </w:pPr>
      <w:bookmarkStart w:id="154" w:name="_Toc94873682"/>
    </w:p>
    <w:p w14:paraId="5CD0A9EA" w14:textId="77777777" w:rsidR="00B84936" w:rsidRDefault="00B84936" w:rsidP="00710989">
      <w:pPr>
        <w:pStyle w:val="Caption"/>
        <w:spacing w:after="0"/>
      </w:pPr>
    </w:p>
    <w:p w14:paraId="4C134BA7" w14:textId="77777777" w:rsidR="00B84936" w:rsidRDefault="00B84936" w:rsidP="00710989">
      <w:pPr>
        <w:pStyle w:val="Caption"/>
        <w:spacing w:after="0"/>
      </w:pPr>
    </w:p>
    <w:p w14:paraId="1B4A10C0" w14:textId="77777777" w:rsidR="00B84936" w:rsidRDefault="00B84936" w:rsidP="00710989">
      <w:pPr>
        <w:pStyle w:val="Caption"/>
        <w:spacing w:after="0"/>
      </w:pPr>
    </w:p>
    <w:p w14:paraId="03714961" w14:textId="77777777" w:rsidR="00B84936" w:rsidRDefault="00B84936" w:rsidP="00710989">
      <w:pPr>
        <w:pStyle w:val="Caption"/>
        <w:spacing w:after="0"/>
      </w:pPr>
    </w:p>
    <w:p w14:paraId="2C18C77C" w14:textId="77777777" w:rsidR="00B84936" w:rsidRDefault="00B84936" w:rsidP="00710989">
      <w:pPr>
        <w:pStyle w:val="Caption"/>
        <w:spacing w:after="0"/>
      </w:pPr>
    </w:p>
    <w:p w14:paraId="4DA9B132" w14:textId="77777777" w:rsidR="00B84936" w:rsidRDefault="00B84936" w:rsidP="00710989">
      <w:pPr>
        <w:pStyle w:val="Caption"/>
        <w:spacing w:after="0"/>
      </w:pPr>
    </w:p>
    <w:p w14:paraId="01FF9A25" w14:textId="77777777" w:rsidR="00B84936" w:rsidRDefault="00B84936" w:rsidP="00710989">
      <w:pPr>
        <w:pStyle w:val="Caption"/>
        <w:spacing w:after="0"/>
      </w:pPr>
    </w:p>
    <w:p w14:paraId="45C91BCA" w14:textId="77777777" w:rsidR="00B84936" w:rsidRDefault="00B84936" w:rsidP="00710989">
      <w:pPr>
        <w:pStyle w:val="Caption"/>
        <w:spacing w:after="0"/>
      </w:pPr>
    </w:p>
    <w:p w14:paraId="4F3BDD84" w14:textId="77777777" w:rsidR="00B84936" w:rsidRDefault="00B84936" w:rsidP="00710989">
      <w:pPr>
        <w:pStyle w:val="Caption"/>
        <w:spacing w:after="0"/>
      </w:pPr>
    </w:p>
    <w:p w14:paraId="46ADE639" w14:textId="77777777" w:rsidR="00B84936" w:rsidRDefault="00B84936" w:rsidP="00710989">
      <w:pPr>
        <w:pStyle w:val="Caption"/>
        <w:spacing w:after="0"/>
      </w:pPr>
    </w:p>
    <w:p w14:paraId="1865E74F" w14:textId="77777777" w:rsidR="00B84936" w:rsidRDefault="00B84936" w:rsidP="00710989">
      <w:pPr>
        <w:pStyle w:val="Caption"/>
        <w:spacing w:after="0"/>
      </w:pPr>
    </w:p>
    <w:p w14:paraId="28C259E6" w14:textId="44B54ED4" w:rsidR="00771BB6" w:rsidRPr="002D7A86" w:rsidRDefault="000D0969" w:rsidP="00710989">
      <w:pPr>
        <w:pStyle w:val="Caption"/>
        <w:spacing w:after="0"/>
      </w:pPr>
      <w:r>
        <w:lastRenderedPageBreak/>
        <w:t>Table 4</w:t>
      </w:r>
      <w:r w:rsidR="00771BB6"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9</w:t>
      </w:r>
      <w:r w:rsidR="00851D13">
        <w:rPr>
          <w:noProof/>
        </w:rPr>
        <w:fldChar w:fldCharType="end"/>
      </w:r>
      <w:r w:rsidR="00771BB6" w:rsidRPr="002D7A86">
        <w:t>: Percentage distribution on challenges encountered in the project funding on research and development</w:t>
      </w:r>
      <w:bookmarkEnd w:id="154"/>
    </w:p>
    <w:tbl>
      <w:tblPr>
        <w:tblStyle w:val="LightShading-Accent1"/>
        <w:tblW w:w="10210" w:type="dxa"/>
        <w:tblInd w:w="-252" w:type="dxa"/>
        <w:tblLook w:val="04A0" w:firstRow="1" w:lastRow="0" w:firstColumn="1" w:lastColumn="0" w:noHBand="0" w:noVBand="1"/>
      </w:tblPr>
      <w:tblGrid>
        <w:gridCol w:w="7647"/>
        <w:gridCol w:w="1341"/>
        <w:gridCol w:w="1222"/>
      </w:tblGrid>
      <w:tr w:rsidR="003C66EC" w:rsidRPr="002D7A86" w14:paraId="4D49EE4B" w14:textId="77777777" w:rsidTr="00B84936">
        <w:trPr>
          <w:cnfStyle w:val="100000000000" w:firstRow="1" w:lastRow="0" w:firstColumn="0" w:lastColumn="0" w:oddVBand="0" w:evenVBand="0" w:oddHBand="0"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3CAAC549" w14:textId="06F0D02E" w:rsidR="00672BA5" w:rsidRPr="002D7A86" w:rsidRDefault="00672BA5" w:rsidP="00710989">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Challenges</w:t>
            </w:r>
          </w:p>
        </w:tc>
        <w:tc>
          <w:tcPr>
            <w:tcW w:w="1341" w:type="dxa"/>
            <w:noWrap/>
            <w:hideMark/>
          </w:tcPr>
          <w:p w14:paraId="7E5F59DB" w14:textId="77777777" w:rsidR="00672BA5" w:rsidRPr="002D7A86" w:rsidRDefault="00672BA5" w:rsidP="0071098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1222" w:type="dxa"/>
            <w:noWrap/>
            <w:hideMark/>
          </w:tcPr>
          <w:p w14:paraId="2B072CAF" w14:textId="77777777" w:rsidR="00672BA5" w:rsidRPr="002D7A86" w:rsidRDefault="00672BA5" w:rsidP="0071098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3C66EC" w:rsidRPr="002D7A86" w14:paraId="268AB125"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2847A058" w14:textId="13EAE8C8"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Lack of support mechanism fo</w:t>
            </w:r>
            <w:r w:rsidR="003C66EC" w:rsidRPr="002D7A86">
              <w:rPr>
                <w:rFonts w:ascii="Times New Roman" w:eastAsia="Times New Roman" w:hAnsi="Times New Roman" w:cs="Times New Roman"/>
                <w:b w:val="0"/>
                <w:color w:val="000000"/>
                <w:sz w:val="24"/>
                <w:szCs w:val="24"/>
              </w:rPr>
              <w:t>r Research and Development (R&amp;</w:t>
            </w:r>
            <w:r w:rsidRPr="002D7A86">
              <w:rPr>
                <w:rFonts w:ascii="Times New Roman" w:eastAsia="Times New Roman" w:hAnsi="Times New Roman" w:cs="Times New Roman"/>
                <w:b w:val="0"/>
                <w:color w:val="000000"/>
                <w:sz w:val="24"/>
                <w:szCs w:val="24"/>
              </w:rPr>
              <w:t>D)</w:t>
            </w:r>
          </w:p>
        </w:tc>
        <w:tc>
          <w:tcPr>
            <w:tcW w:w="1341" w:type="dxa"/>
            <w:noWrap/>
            <w:hideMark/>
          </w:tcPr>
          <w:p w14:paraId="5EDF156D"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25</w:t>
            </w:r>
          </w:p>
        </w:tc>
        <w:tc>
          <w:tcPr>
            <w:tcW w:w="1222" w:type="dxa"/>
            <w:noWrap/>
            <w:hideMark/>
          </w:tcPr>
          <w:p w14:paraId="2F45DF0D"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6%</w:t>
            </w:r>
          </w:p>
        </w:tc>
      </w:tr>
      <w:tr w:rsidR="003C66EC" w:rsidRPr="002D7A86" w14:paraId="28152373" w14:textId="77777777" w:rsidTr="00B84936">
        <w:trPr>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31BA8D7E"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Lack of career development and training on the part of the staff</w:t>
            </w:r>
          </w:p>
        </w:tc>
        <w:tc>
          <w:tcPr>
            <w:tcW w:w="1341" w:type="dxa"/>
            <w:noWrap/>
            <w:hideMark/>
          </w:tcPr>
          <w:p w14:paraId="5CD2E553"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33</w:t>
            </w:r>
          </w:p>
        </w:tc>
        <w:tc>
          <w:tcPr>
            <w:tcW w:w="1222" w:type="dxa"/>
            <w:noWrap/>
            <w:hideMark/>
          </w:tcPr>
          <w:p w14:paraId="21B49717"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3C66EC" w:rsidRPr="002D7A86" w14:paraId="40345C12"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4DFDC14D"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Unsound financial management practices in NSTC</w:t>
            </w:r>
          </w:p>
        </w:tc>
        <w:tc>
          <w:tcPr>
            <w:tcW w:w="1341" w:type="dxa"/>
            <w:noWrap/>
            <w:hideMark/>
          </w:tcPr>
          <w:p w14:paraId="1AED8E9A"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19</w:t>
            </w:r>
          </w:p>
        </w:tc>
        <w:tc>
          <w:tcPr>
            <w:tcW w:w="1222" w:type="dxa"/>
            <w:noWrap/>
            <w:hideMark/>
          </w:tcPr>
          <w:p w14:paraId="26846571"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w:t>
            </w:r>
          </w:p>
        </w:tc>
      </w:tr>
      <w:tr w:rsidR="003C66EC" w:rsidRPr="002D7A86" w14:paraId="68A7B8FA" w14:textId="77777777" w:rsidTr="00B84936">
        <w:trPr>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33BCE4F9"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Too much bureaucratic process in accessing funds for research from NSTC and the institute of affiliation</w:t>
            </w:r>
          </w:p>
        </w:tc>
        <w:tc>
          <w:tcPr>
            <w:tcW w:w="1341" w:type="dxa"/>
            <w:noWrap/>
            <w:hideMark/>
          </w:tcPr>
          <w:p w14:paraId="70A8F467"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46</w:t>
            </w:r>
          </w:p>
        </w:tc>
        <w:tc>
          <w:tcPr>
            <w:tcW w:w="1222" w:type="dxa"/>
            <w:noWrap/>
            <w:hideMark/>
          </w:tcPr>
          <w:p w14:paraId="1CB50C5B"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11%</w:t>
            </w:r>
          </w:p>
        </w:tc>
      </w:tr>
      <w:tr w:rsidR="003C66EC" w:rsidRPr="002D7A86" w14:paraId="31BA8948"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05703853" w14:textId="054374E6" w:rsidR="00672BA5" w:rsidRPr="002D7A86" w:rsidRDefault="0086238A"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Underfunding and lack of financial resources to support research activities</w:t>
            </w:r>
          </w:p>
        </w:tc>
        <w:tc>
          <w:tcPr>
            <w:tcW w:w="1341" w:type="dxa"/>
            <w:noWrap/>
            <w:hideMark/>
          </w:tcPr>
          <w:p w14:paraId="3D2D720A"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44</w:t>
            </w:r>
          </w:p>
        </w:tc>
        <w:tc>
          <w:tcPr>
            <w:tcW w:w="1222" w:type="dxa"/>
            <w:noWrap/>
            <w:hideMark/>
          </w:tcPr>
          <w:p w14:paraId="137CB1B8"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11%</w:t>
            </w:r>
          </w:p>
        </w:tc>
      </w:tr>
      <w:tr w:rsidR="003C66EC" w:rsidRPr="002D7A86" w14:paraId="15FBD733" w14:textId="77777777" w:rsidTr="00B84936">
        <w:trPr>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5C3153CA" w14:textId="5968E7AD" w:rsidR="00672BA5" w:rsidRPr="002D7A86" w:rsidRDefault="0086238A"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 xml:space="preserve">Lack of advanced technology in the higher learning institutions and other research institutes to support research and development </w:t>
            </w:r>
          </w:p>
        </w:tc>
        <w:tc>
          <w:tcPr>
            <w:tcW w:w="1341" w:type="dxa"/>
            <w:noWrap/>
            <w:hideMark/>
          </w:tcPr>
          <w:p w14:paraId="6B6854E8"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37</w:t>
            </w:r>
          </w:p>
        </w:tc>
        <w:tc>
          <w:tcPr>
            <w:tcW w:w="1222" w:type="dxa"/>
            <w:noWrap/>
            <w:hideMark/>
          </w:tcPr>
          <w:p w14:paraId="1C8E3109"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3C66EC" w:rsidRPr="002D7A86" w14:paraId="059331F6"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797B8A74"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Disjointed and incoherent funding to research and development</w:t>
            </w:r>
          </w:p>
        </w:tc>
        <w:tc>
          <w:tcPr>
            <w:tcW w:w="1341" w:type="dxa"/>
            <w:noWrap/>
            <w:hideMark/>
          </w:tcPr>
          <w:p w14:paraId="137B768F"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36</w:t>
            </w:r>
          </w:p>
        </w:tc>
        <w:tc>
          <w:tcPr>
            <w:tcW w:w="1222" w:type="dxa"/>
            <w:noWrap/>
            <w:hideMark/>
          </w:tcPr>
          <w:p w14:paraId="02800D84"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3C66EC" w:rsidRPr="002D7A86" w14:paraId="592D871C" w14:textId="77777777" w:rsidTr="00B84936">
        <w:trPr>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7AF055E6"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Absence of a common planning process and platform between the line Ministries and research institutions resulting in duplication of efforts and wastage of resources</w:t>
            </w:r>
          </w:p>
        </w:tc>
        <w:tc>
          <w:tcPr>
            <w:tcW w:w="1341" w:type="dxa"/>
            <w:noWrap/>
            <w:hideMark/>
          </w:tcPr>
          <w:p w14:paraId="711C5DD8"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35</w:t>
            </w:r>
          </w:p>
        </w:tc>
        <w:tc>
          <w:tcPr>
            <w:tcW w:w="1222" w:type="dxa"/>
            <w:noWrap/>
            <w:hideMark/>
          </w:tcPr>
          <w:p w14:paraId="6849256C"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3C66EC" w:rsidRPr="002D7A86" w14:paraId="4FC4FF6A"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42A52612" w14:textId="54CF6FDD" w:rsidR="00672BA5" w:rsidRPr="002D7A86" w:rsidRDefault="0086238A"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Weak monitoring system on management of funds on those who have accessed</w:t>
            </w:r>
          </w:p>
        </w:tc>
        <w:tc>
          <w:tcPr>
            <w:tcW w:w="1341" w:type="dxa"/>
            <w:noWrap/>
            <w:hideMark/>
          </w:tcPr>
          <w:p w14:paraId="54B265C4"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43</w:t>
            </w:r>
          </w:p>
        </w:tc>
        <w:tc>
          <w:tcPr>
            <w:tcW w:w="1222" w:type="dxa"/>
            <w:noWrap/>
            <w:hideMark/>
          </w:tcPr>
          <w:p w14:paraId="5AF6F940"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w:t>
            </w:r>
          </w:p>
        </w:tc>
      </w:tr>
      <w:tr w:rsidR="003C66EC" w:rsidRPr="002D7A86" w14:paraId="2F63C332" w14:textId="77777777" w:rsidTr="00B84936">
        <w:trPr>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53876650"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Lack of proper coordination, collaboration and rationalization of resources between the Universities, R &amp; D institutions and NSTC</w:t>
            </w:r>
          </w:p>
        </w:tc>
        <w:tc>
          <w:tcPr>
            <w:tcW w:w="1341" w:type="dxa"/>
            <w:noWrap/>
            <w:hideMark/>
          </w:tcPr>
          <w:p w14:paraId="0C6CFEFB"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37</w:t>
            </w:r>
          </w:p>
        </w:tc>
        <w:tc>
          <w:tcPr>
            <w:tcW w:w="1222" w:type="dxa"/>
            <w:noWrap/>
            <w:hideMark/>
          </w:tcPr>
          <w:p w14:paraId="4C7E9695"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3C66EC" w:rsidRPr="002D7A86" w14:paraId="2CA9488F"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214432AD"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Lack of freedom to exercise the unbiased and independent attitude towards funding research activities</w:t>
            </w:r>
          </w:p>
        </w:tc>
        <w:tc>
          <w:tcPr>
            <w:tcW w:w="1341" w:type="dxa"/>
            <w:noWrap/>
            <w:hideMark/>
          </w:tcPr>
          <w:p w14:paraId="5058E4B3"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29</w:t>
            </w:r>
          </w:p>
        </w:tc>
        <w:tc>
          <w:tcPr>
            <w:tcW w:w="1222" w:type="dxa"/>
            <w:noWrap/>
            <w:hideMark/>
          </w:tcPr>
          <w:p w14:paraId="7D4A764C"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7%</w:t>
            </w:r>
          </w:p>
        </w:tc>
      </w:tr>
      <w:tr w:rsidR="003C66EC" w:rsidRPr="002D7A86" w14:paraId="29D5C0ED" w14:textId="77777777" w:rsidTr="00B84936">
        <w:trPr>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75514EAB" w14:textId="77777777" w:rsidR="00672BA5" w:rsidRPr="002D7A86" w:rsidRDefault="00672BA5" w:rsidP="00710989">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Challenges implementation and effectiveness of the mechanisms</w:t>
            </w:r>
          </w:p>
        </w:tc>
        <w:tc>
          <w:tcPr>
            <w:tcW w:w="1341" w:type="dxa"/>
            <w:noWrap/>
            <w:hideMark/>
          </w:tcPr>
          <w:p w14:paraId="4B43E337"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37</w:t>
            </w:r>
          </w:p>
        </w:tc>
        <w:tc>
          <w:tcPr>
            <w:tcW w:w="1222" w:type="dxa"/>
            <w:noWrap/>
            <w:hideMark/>
          </w:tcPr>
          <w:p w14:paraId="0670A0CE" w14:textId="77777777" w:rsidR="00672BA5" w:rsidRPr="002D7A86" w:rsidRDefault="00672BA5" w:rsidP="0071098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3C66EC" w:rsidRPr="002D7A86" w14:paraId="410D1EF7" w14:textId="77777777" w:rsidTr="00B84936">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7647" w:type="dxa"/>
            <w:noWrap/>
            <w:hideMark/>
          </w:tcPr>
          <w:p w14:paraId="0856FF85" w14:textId="77777777" w:rsidR="00672BA5" w:rsidRPr="002D7A86" w:rsidRDefault="00672BA5" w:rsidP="00710989">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1341" w:type="dxa"/>
            <w:noWrap/>
            <w:hideMark/>
          </w:tcPr>
          <w:p w14:paraId="0C95465E" w14:textId="77777777" w:rsidR="00672BA5" w:rsidRPr="002D7A86" w:rsidRDefault="00672BA5" w:rsidP="0071098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421</w:t>
            </w:r>
          </w:p>
        </w:tc>
        <w:tc>
          <w:tcPr>
            <w:tcW w:w="1222" w:type="dxa"/>
            <w:noWrap/>
            <w:hideMark/>
          </w:tcPr>
          <w:p w14:paraId="55B94EB3" w14:textId="15B54527" w:rsidR="00672BA5" w:rsidRPr="002D7A86" w:rsidRDefault="00CF3273" w:rsidP="00710989">
            <w:pPr>
              <w:tabs>
                <w:tab w:val="center" w:pos="352"/>
              </w:tabs>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ab/>
            </w:r>
            <w:r w:rsidR="00672BA5" w:rsidRPr="002D7A86">
              <w:rPr>
                <w:rFonts w:ascii="Times New Roman" w:eastAsia="Times New Roman" w:hAnsi="Times New Roman" w:cs="Times New Roman"/>
                <w:b/>
                <w:color w:val="000000"/>
                <w:sz w:val="24"/>
                <w:szCs w:val="24"/>
              </w:rPr>
              <w:t>100%</w:t>
            </w:r>
          </w:p>
        </w:tc>
      </w:tr>
    </w:tbl>
    <w:p w14:paraId="1B1B5E61" w14:textId="04006B09" w:rsidR="00207D61" w:rsidRDefault="00207D61" w:rsidP="008C42BA">
      <w:pPr>
        <w:spacing w:before="240" w:line="360" w:lineRule="auto"/>
        <w:jc w:val="both"/>
        <w:rPr>
          <w:rFonts w:ascii="Times New Roman" w:hAnsi="Times New Roman" w:cs="Times New Roman"/>
          <w:sz w:val="24"/>
        </w:rPr>
      </w:pPr>
      <w:r>
        <w:rPr>
          <w:rFonts w:ascii="Times New Roman" w:hAnsi="Times New Roman" w:cs="Times New Roman"/>
          <w:sz w:val="24"/>
        </w:rPr>
        <w:t>Source: Field Data 2021</w:t>
      </w:r>
    </w:p>
    <w:p w14:paraId="3146DF23" w14:textId="167FC17D" w:rsidR="00672BA5" w:rsidRPr="002D7A86" w:rsidRDefault="000D0969" w:rsidP="008C42BA">
      <w:pPr>
        <w:spacing w:before="240" w:line="360" w:lineRule="auto"/>
        <w:jc w:val="both"/>
        <w:rPr>
          <w:rFonts w:ascii="Times New Roman" w:hAnsi="Times New Roman" w:cs="Times New Roman"/>
          <w:sz w:val="24"/>
        </w:rPr>
      </w:pPr>
      <w:r>
        <w:rPr>
          <w:rFonts w:ascii="Times New Roman" w:hAnsi="Times New Roman" w:cs="Times New Roman"/>
          <w:sz w:val="24"/>
        </w:rPr>
        <w:t>Table 4</w:t>
      </w:r>
      <w:r w:rsidR="008C42BA" w:rsidRPr="002D7A86">
        <w:rPr>
          <w:rFonts w:ascii="Times New Roman" w:hAnsi="Times New Roman" w:cs="Times New Roman"/>
          <w:sz w:val="24"/>
        </w:rPr>
        <w:t xml:space="preserve">.9 shows the results from a multiple response question on challenges encountered in the project funding on research and development. It was revealed that out of 421 total responses obtained, it was found that 11% of the responses each indicated that they faced the challenge of underfunding and lack of financial resources to support research activities, and too much bureaucratic process in accessing funds for research from NSTC and the institute of affiliation respectively. In addition, 10% of responses attributed to weak monitoring system on management of funds on those who have accessed. Further 9% of the responses each indicated lack of advanced technology in the higher learning institutions and other research institutes to support research and development; lack of proper coordination, collaboration and rationalization of resources between the Universities, R &amp; D institutions and NSTC; Disjointed and incoherent funding to research and development; and challenges implementation and effectiveness of the mechanisms respectively. 8% each stated Absence of a common planning process and platform between the line Ministries and research institutions resulting in duplication of efforts; and lack of career development and training on the part of the staff respectively. Further, 7% indicated lack of freedom to exercise the </w:t>
      </w:r>
      <w:r w:rsidR="008C42BA" w:rsidRPr="002D7A86">
        <w:rPr>
          <w:rFonts w:ascii="Times New Roman" w:hAnsi="Times New Roman" w:cs="Times New Roman"/>
          <w:sz w:val="24"/>
        </w:rPr>
        <w:lastRenderedPageBreak/>
        <w:t>unbiased and independent attitude towards funding research activities, 6% of the responses indicated lack of support mechanism for Research and Development (R&amp;D), and lastly 5% unsound financial management practices in NSTC.</w:t>
      </w:r>
    </w:p>
    <w:p w14:paraId="0D04E999" w14:textId="198E6297" w:rsidR="00771BB6" w:rsidRPr="002D7A86" w:rsidRDefault="000D0969" w:rsidP="00771BB6">
      <w:pPr>
        <w:pStyle w:val="Caption"/>
      </w:pPr>
      <w:bookmarkStart w:id="155" w:name="_Toc94873683"/>
      <w:r>
        <w:t>Table 4</w:t>
      </w:r>
      <w:r w:rsidR="00771BB6"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10</w:t>
      </w:r>
      <w:r w:rsidR="00851D13">
        <w:rPr>
          <w:noProof/>
        </w:rPr>
        <w:fldChar w:fldCharType="end"/>
      </w:r>
      <w:r w:rsidR="00771BB6" w:rsidRPr="002D7A86">
        <w:t>: Measures to put in place by the institution to improve the efficiency and effectiveness of NSTC in promotion of science and technology</w:t>
      </w:r>
      <w:bookmarkEnd w:id="155"/>
    </w:p>
    <w:tbl>
      <w:tblPr>
        <w:tblStyle w:val="LightShading-Accent1"/>
        <w:tblW w:w="10007" w:type="dxa"/>
        <w:tblLook w:val="04A0" w:firstRow="1" w:lastRow="0" w:firstColumn="1" w:lastColumn="0" w:noHBand="0" w:noVBand="1"/>
      </w:tblPr>
      <w:tblGrid>
        <w:gridCol w:w="7425"/>
        <w:gridCol w:w="1424"/>
        <w:gridCol w:w="1158"/>
      </w:tblGrid>
      <w:tr w:rsidR="0004426A" w:rsidRPr="002D7A86" w14:paraId="6C098323" w14:textId="77777777" w:rsidTr="00B84936">
        <w:trPr>
          <w:cnfStyle w:val="100000000000" w:firstRow="1" w:lastRow="0" w:firstColumn="0" w:lastColumn="0" w:oddVBand="0" w:evenVBand="0" w:oddHBand="0"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0BA6EC87" w14:textId="77777777" w:rsidR="0004426A" w:rsidRPr="002D7A86" w:rsidRDefault="0004426A" w:rsidP="0004426A">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Measures at institutional level</w:t>
            </w:r>
          </w:p>
        </w:tc>
        <w:tc>
          <w:tcPr>
            <w:tcW w:w="1424" w:type="dxa"/>
            <w:noWrap/>
            <w:hideMark/>
          </w:tcPr>
          <w:p w14:paraId="1DCCBFE0" w14:textId="77777777" w:rsidR="0004426A" w:rsidRPr="002D7A86" w:rsidRDefault="0004426A" w:rsidP="0004426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1158" w:type="dxa"/>
            <w:noWrap/>
            <w:hideMark/>
          </w:tcPr>
          <w:p w14:paraId="52E9BD21" w14:textId="77777777" w:rsidR="0004426A" w:rsidRPr="002D7A86" w:rsidRDefault="0004426A" w:rsidP="0004426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04426A" w:rsidRPr="002D7A86" w14:paraId="66D51525" w14:textId="77777777" w:rsidTr="00B849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43F8C1FC" w14:textId="77777777" w:rsidR="0004426A" w:rsidRPr="002D7A86" w:rsidRDefault="0004426A" w:rsidP="0004426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Increased funding to the institution</w:t>
            </w:r>
          </w:p>
        </w:tc>
        <w:tc>
          <w:tcPr>
            <w:tcW w:w="1424" w:type="dxa"/>
            <w:noWrap/>
            <w:hideMark/>
          </w:tcPr>
          <w:p w14:paraId="3936CC85"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57</w:t>
            </w:r>
          </w:p>
        </w:tc>
        <w:tc>
          <w:tcPr>
            <w:tcW w:w="1158" w:type="dxa"/>
            <w:noWrap/>
            <w:hideMark/>
          </w:tcPr>
          <w:p w14:paraId="0650DA58"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22%</w:t>
            </w:r>
          </w:p>
        </w:tc>
      </w:tr>
      <w:tr w:rsidR="0004426A" w:rsidRPr="002D7A86" w14:paraId="4CA8514B" w14:textId="77777777" w:rsidTr="00B84936">
        <w:trPr>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1799089B" w14:textId="77777777" w:rsidR="0004426A" w:rsidRPr="002D7A86" w:rsidRDefault="0004426A" w:rsidP="0004426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Improved and Implement online grant management systems</w:t>
            </w:r>
          </w:p>
        </w:tc>
        <w:tc>
          <w:tcPr>
            <w:tcW w:w="1424" w:type="dxa"/>
            <w:noWrap/>
            <w:hideMark/>
          </w:tcPr>
          <w:p w14:paraId="64EBE5D1" w14:textId="77777777" w:rsidR="0004426A" w:rsidRPr="002D7A86" w:rsidRDefault="0004426A" w:rsidP="0004426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49</w:t>
            </w:r>
          </w:p>
        </w:tc>
        <w:tc>
          <w:tcPr>
            <w:tcW w:w="1158" w:type="dxa"/>
            <w:noWrap/>
            <w:hideMark/>
          </w:tcPr>
          <w:p w14:paraId="48DC7604" w14:textId="77777777" w:rsidR="0004426A" w:rsidRPr="002D7A86" w:rsidRDefault="0004426A" w:rsidP="0004426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19%</w:t>
            </w:r>
          </w:p>
        </w:tc>
      </w:tr>
      <w:tr w:rsidR="0004426A" w:rsidRPr="002D7A86" w14:paraId="4556B9CD" w14:textId="77777777" w:rsidTr="00B849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70437BEA" w14:textId="77777777" w:rsidR="0004426A" w:rsidRPr="002D7A86" w:rsidRDefault="0004426A" w:rsidP="0004426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Review and streamline the legal framework in science sector</w:t>
            </w:r>
          </w:p>
        </w:tc>
        <w:tc>
          <w:tcPr>
            <w:tcW w:w="1424" w:type="dxa"/>
            <w:noWrap/>
            <w:hideMark/>
          </w:tcPr>
          <w:p w14:paraId="67F5BFC2"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36</w:t>
            </w:r>
          </w:p>
        </w:tc>
        <w:tc>
          <w:tcPr>
            <w:tcW w:w="1158" w:type="dxa"/>
            <w:noWrap/>
            <w:hideMark/>
          </w:tcPr>
          <w:p w14:paraId="59CA6A23"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14%</w:t>
            </w:r>
          </w:p>
        </w:tc>
      </w:tr>
      <w:tr w:rsidR="0004426A" w:rsidRPr="002D7A86" w14:paraId="48F66F93" w14:textId="77777777" w:rsidTr="00B84936">
        <w:trPr>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2B22B555" w14:textId="42AEF62F" w:rsidR="0004426A" w:rsidRPr="002D7A86" w:rsidRDefault="0004426A" w:rsidP="0004426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Review science policy in order to improve coordination in the science sector</w:t>
            </w:r>
          </w:p>
        </w:tc>
        <w:tc>
          <w:tcPr>
            <w:tcW w:w="1424" w:type="dxa"/>
            <w:noWrap/>
            <w:hideMark/>
          </w:tcPr>
          <w:p w14:paraId="6D9338C5" w14:textId="77777777" w:rsidR="0004426A" w:rsidRPr="002D7A86" w:rsidRDefault="0004426A" w:rsidP="0004426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46</w:t>
            </w:r>
          </w:p>
        </w:tc>
        <w:tc>
          <w:tcPr>
            <w:tcW w:w="1158" w:type="dxa"/>
            <w:noWrap/>
            <w:hideMark/>
          </w:tcPr>
          <w:p w14:paraId="43F5D4ED" w14:textId="77777777" w:rsidR="0004426A" w:rsidRPr="002D7A86" w:rsidRDefault="0004426A" w:rsidP="0004426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17%</w:t>
            </w:r>
          </w:p>
        </w:tc>
      </w:tr>
      <w:tr w:rsidR="0004426A" w:rsidRPr="002D7A86" w14:paraId="3F3AF0CB" w14:textId="77777777" w:rsidTr="00B849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31232E53" w14:textId="77777777" w:rsidR="0004426A" w:rsidRPr="002D7A86" w:rsidRDefault="0004426A" w:rsidP="0004426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Incorporate promotion department in the grants process</w:t>
            </w:r>
          </w:p>
        </w:tc>
        <w:tc>
          <w:tcPr>
            <w:tcW w:w="1424" w:type="dxa"/>
            <w:noWrap/>
            <w:hideMark/>
          </w:tcPr>
          <w:p w14:paraId="2DB4EA6A"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45</w:t>
            </w:r>
          </w:p>
        </w:tc>
        <w:tc>
          <w:tcPr>
            <w:tcW w:w="1158" w:type="dxa"/>
            <w:noWrap/>
            <w:hideMark/>
          </w:tcPr>
          <w:p w14:paraId="1091AA32"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17%</w:t>
            </w:r>
          </w:p>
        </w:tc>
      </w:tr>
      <w:tr w:rsidR="0004426A" w:rsidRPr="002D7A86" w14:paraId="221C3B92" w14:textId="77777777" w:rsidTr="00B84936">
        <w:trPr>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5334712A" w14:textId="77777777" w:rsidR="0004426A" w:rsidRPr="002D7A86" w:rsidRDefault="0004426A" w:rsidP="0004426A">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Ensure ongoing training and development</w:t>
            </w:r>
          </w:p>
        </w:tc>
        <w:tc>
          <w:tcPr>
            <w:tcW w:w="1424" w:type="dxa"/>
            <w:noWrap/>
            <w:hideMark/>
          </w:tcPr>
          <w:p w14:paraId="1DE634CC" w14:textId="77777777" w:rsidR="0004426A" w:rsidRPr="002D7A86" w:rsidRDefault="0004426A" w:rsidP="0004426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31</w:t>
            </w:r>
          </w:p>
        </w:tc>
        <w:tc>
          <w:tcPr>
            <w:tcW w:w="1158" w:type="dxa"/>
            <w:noWrap/>
            <w:hideMark/>
          </w:tcPr>
          <w:p w14:paraId="2384361A" w14:textId="77777777" w:rsidR="0004426A" w:rsidRPr="002D7A86" w:rsidRDefault="0004426A" w:rsidP="0004426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04426A" w:rsidRPr="002D7A86" w14:paraId="61EA423F" w14:textId="77777777" w:rsidTr="00B849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425" w:type="dxa"/>
            <w:noWrap/>
            <w:hideMark/>
          </w:tcPr>
          <w:p w14:paraId="30260564" w14:textId="77777777" w:rsidR="0004426A" w:rsidRPr="002D7A86" w:rsidRDefault="0004426A" w:rsidP="0004426A">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1424" w:type="dxa"/>
            <w:noWrap/>
            <w:hideMark/>
          </w:tcPr>
          <w:p w14:paraId="3DA98D64"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264</w:t>
            </w:r>
          </w:p>
        </w:tc>
        <w:tc>
          <w:tcPr>
            <w:tcW w:w="1158" w:type="dxa"/>
            <w:noWrap/>
            <w:hideMark/>
          </w:tcPr>
          <w:p w14:paraId="2CA21AC8" w14:textId="77777777" w:rsidR="0004426A" w:rsidRPr="002D7A86" w:rsidRDefault="0004426A" w:rsidP="0004426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711AD578" w14:textId="1F16E9CD" w:rsidR="00672BA5" w:rsidRPr="002D7A86" w:rsidRDefault="00207D61" w:rsidP="00C86337">
      <w:pPr>
        <w:spacing w:line="360" w:lineRule="auto"/>
        <w:jc w:val="both"/>
        <w:rPr>
          <w:rFonts w:ascii="Times New Roman" w:hAnsi="Times New Roman" w:cs="Times New Roman"/>
          <w:sz w:val="24"/>
        </w:rPr>
      </w:pPr>
      <w:r>
        <w:rPr>
          <w:rFonts w:ascii="Times New Roman" w:hAnsi="Times New Roman" w:cs="Times New Roman"/>
          <w:sz w:val="24"/>
        </w:rPr>
        <w:t>Source: Field Data 2021</w:t>
      </w:r>
    </w:p>
    <w:p w14:paraId="53B95BEF" w14:textId="0377B9F3" w:rsidR="00527BF6" w:rsidRPr="002D7A86" w:rsidRDefault="000D0969" w:rsidP="00DA2A3D">
      <w:pPr>
        <w:keepNext/>
        <w:spacing w:line="360" w:lineRule="auto"/>
        <w:jc w:val="both"/>
        <w:rPr>
          <w:rFonts w:ascii="Times New Roman" w:hAnsi="Times New Roman" w:cs="Times New Roman"/>
          <w:sz w:val="24"/>
        </w:rPr>
      </w:pPr>
      <w:r>
        <w:rPr>
          <w:rFonts w:ascii="Times New Roman" w:hAnsi="Times New Roman" w:cs="Times New Roman"/>
          <w:sz w:val="24"/>
        </w:rPr>
        <w:t>Table 4</w:t>
      </w:r>
      <w:r w:rsidR="00CF22CC" w:rsidRPr="002D7A86">
        <w:rPr>
          <w:rFonts w:ascii="Times New Roman" w:hAnsi="Times New Roman" w:cs="Times New Roman"/>
          <w:sz w:val="24"/>
        </w:rPr>
        <w:t>.10 shows the results on the measures to put in place by the institution to improve the efficiency and effectiveness of NSTC in promotion of science and technology</w:t>
      </w:r>
      <w:r w:rsidR="00E6611A" w:rsidRPr="002D7A86">
        <w:rPr>
          <w:rFonts w:ascii="Times New Roman" w:hAnsi="Times New Roman" w:cs="Times New Roman"/>
          <w:sz w:val="24"/>
        </w:rPr>
        <w:t xml:space="preserve">, 22% of the responses indicated that there is need to increased funding to the institution, </w:t>
      </w:r>
      <w:r w:rsidR="00DA2A3D" w:rsidRPr="002D7A86">
        <w:rPr>
          <w:rFonts w:ascii="Times New Roman" w:hAnsi="Times New Roman" w:cs="Times New Roman"/>
          <w:sz w:val="24"/>
        </w:rPr>
        <w:t>19% said improved and Implement online grant management systems, whereas 17% of the responses suggested for the review science policy in order to improve coordination in the science sector; and incorporation of promotion department in the grants process respectively.</w:t>
      </w:r>
      <w:r w:rsidR="00DC6DBC" w:rsidRPr="002D7A86">
        <w:rPr>
          <w:rFonts w:ascii="Times New Roman" w:hAnsi="Times New Roman" w:cs="Times New Roman"/>
          <w:sz w:val="24"/>
        </w:rPr>
        <w:t xml:space="preserve"> 14% indicated the review and streamline the legal framework in science sector, whereas 12% </w:t>
      </w:r>
      <w:r w:rsidR="00031969" w:rsidRPr="002D7A86">
        <w:rPr>
          <w:rFonts w:ascii="Times New Roman" w:hAnsi="Times New Roman" w:cs="Times New Roman"/>
          <w:sz w:val="24"/>
        </w:rPr>
        <w:t>said that there was need to e</w:t>
      </w:r>
      <w:r w:rsidR="00DA2A3D" w:rsidRPr="002D7A86">
        <w:rPr>
          <w:rFonts w:ascii="Times New Roman" w:hAnsi="Times New Roman" w:cs="Times New Roman"/>
          <w:sz w:val="24"/>
        </w:rPr>
        <w:t>nsure ongoing training and development</w:t>
      </w:r>
      <w:r w:rsidR="00BB24E6" w:rsidRPr="002D7A86">
        <w:rPr>
          <w:rFonts w:ascii="Times New Roman" w:hAnsi="Times New Roman" w:cs="Times New Roman"/>
          <w:sz w:val="24"/>
        </w:rPr>
        <w:t>.</w:t>
      </w:r>
    </w:p>
    <w:p w14:paraId="07AC86E6" w14:textId="77777777" w:rsidR="00B84936" w:rsidRDefault="00B84936" w:rsidP="000D78D8">
      <w:pPr>
        <w:pStyle w:val="Caption"/>
      </w:pPr>
      <w:bookmarkStart w:id="156" w:name="_Toc94873684"/>
    </w:p>
    <w:p w14:paraId="00BFEC5E" w14:textId="77777777" w:rsidR="00B84936" w:rsidRDefault="00B84936" w:rsidP="000D78D8">
      <w:pPr>
        <w:pStyle w:val="Caption"/>
      </w:pPr>
    </w:p>
    <w:p w14:paraId="5DDB7836" w14:textId="77777777" w:rsidR="00B84936" w:rsidRDefault="00B84936" w:rsidP="000D78D8">
      <w:pPr>
        <w:pStyle w:val="Caption"/>
      </w:pPr>
    </w:p>
    <w:p w14:paraId="479F93F2" w14:textId="77777777" w:rsidR="00B84936" w:rsidRDefault="00B84936" w:rsidP="000D78D8">
      <w:pPr>
        <w:pStyle w:val="Caption"/>
      </w:pPr>
    </w:p>
    <w:p w14:paraId="4FFB9889" w14:textId="77777777" w:rsidR="00B84936" w:rsidRDefault="00B84936" w:rsidP="000D78D8">
      <w:pPr>
        <w:pStyle w:val="Caption"/>
      </w:pPr>
    </w:p>
    <w:p w14:paraId="02178FA6" w14:textId="77777777" w:rsidR="00B84936" w:rsidRDefault="00B84936" w:rsidP="000D78D8">
      <w:pPr>
        <w:pStyle w:val="Caption"/>
      </w:pPr>
    </w:p>
    <w:p w14:paraId="5CEE788B" w14:textId="77777777" w:rsidR="00B84936" w:rsidRDefault="00B84936" w:rsidP="000D78D8">
      <w:pPr>
        <w:pStyle w:val="Caption"/>
      </w:pPr>
    </w:p>
    <w:p w14:paraId="439350E7" w14:textId="77777777" w:rsidR="00B84936" w:rsidRDefault="00B84936" w:rsidP="000D78D8">
      <w:pPr>
        <w:pStyle w:val="Caption"/>
      </w:pPr>
    </w:p>
    <w:p w14:paraId="5476391A" w14:textId="6AECFBE3" w:rsidR="00C86337" w:rsidRPr="002D7A86" w:rsidRDefault="000D0969" w:rsidP="000D78D8">
      <w:pPr>
        <w:pStyle w:val="Caption"/>
      </w:pPr>
      <w:r>
        <w:lastRenderedPageBreak/>
        <w:t>Table 4</w:t>
      </w:r>
      <w:r w:rsidR="00771BB6" w:rsidRPr="002D7A86">
        <w:t xml:space="preserve">. </w:t>
      </w:r>
      <w:r w:rsidR="00851D13">
        <w:rPr>
          <w:noProof/>
        </w:rPr>
        <w:fldChar w:fldCharType="begin"/>
      </w:r>
      <w:r w:rsidR="00851D13">
        <w:rPr>
          <w:noProof/>
        </w:rPr>
        <w:instrText xml:space="preserve"> SEQ Table_5. \* ARABIC </w:instrText>
      </w:r>
      <w:r w:rsidR="00851D13">
        <w:rPr>
          <w:noProof/>
        </w:rPr>
        <w:fldChar w:fldCharType="separate"/>
      </w:r>
      <w:r w:rsidR="00964A1C">
        <w:rPr>
          <w:noProof/>
        </w:rPr>
        <w:t>11</w:t>
      </w:r>
      <w:r w:rsidR="00851D13">
        <w:rPr>
          <w:noProof/>
        </w:rPr>
        <w:fldChar w:fldCharType="end"/>
      </w:r>
      <w:r w:rsidR="00771BB6" w:rsidRPr="002D7A86">
        <w:t>: Measures Government should put in place to improve in promoting science and technology through research and development</w:t>
      </w:r>
      <w:bookmarkEnd w:id="156"/>
    </w:p>
    <w:tbl>
      <w:tblPr>
        <w:tblStyle w:val="LightShading-Accent1"/>
        <w:tblW w:w="10017" w:type="dxa"/>
        <w:tblLook w:val="04A0" w:firstRow="1" w:lastRow="0" w:firstColumn="1" w:lastColumn="0" w:noHBand="0" w:noVBand="1"/>
      </w:tblPr>
      <w:tblGrid>
        <w:gridCol w:w="7363"/>
        <w:gridCol w:w="1434"/>
        <w:gridCol w:w="1220"/>
      </w:tblGrid>
      <w:tr w:rsidR="0013709F" w:rsidRPr="002D7A86" w14:paraId="43B5F741" w14:textId="77777777" w:rsidTr="00B84936">
        <w:trPr>
          <w:cnfStyle w:val="100000000000" w:firstRow="1" w:lastRow="0" w:firstColumn="0" w:lastColumn="0" w:oddVBand="0" w:evenVBand="0" w:oddHBand="0"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7363" w:type="dxa"/>
            <w:noWrap/>
            <w:hideMark/>
          </w:tcPr>
          <w:p w14:paraId="75BE8FD5" w14:textId="77777777" w:rsidR="007E03D4" w:rsidRPr="002D7A86" w:rsidRDefault="007E03D4" w:rsidP="00DA042F">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Measures</w:t>
            </w:r>
          </w:p>
        </w:tc>
        <w:tc>
          <w:tcPr>
            <w:tcW w:w="1434" w:type="dxa"/>
            <w:noWrap/>
            <w:hideMark/>
          </w:tcPr>
          <w:p w14:paraId="2AA0E10E" w14:textId="68FD828B" w:rsidR="007E03D4" w:rsidRPr="002D7A86" w:rsidRDefault="004F5FEA" w:rsidP="00DA04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w:t>
            </w:r>
          </w:p>
        </w:tc>
        <w:tc>
          <w:tcPr>
            <w:tcW w:w="1220" w:type="dxa"/>
            <w:noWrap/>
            <w:hideMark/>
          </w:tcPr>
          <w:p w14:paraId="78E6A788" w14:textId="77777777" w:rsidR="007E03D4" w:rsidRPr="002D7A86" w:rsidRDefault="007E03D4" w:rsidP="00DA04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Percent</w:t>
            </w:r>
          </w:p>
        </w:tc>
      </w:tr>
      <w:tr w:rsidR="004F5FEA" w:rsidRPr="002D7A86" w14:paraId="477799E5" w14:textId="77777777" w:rsidTr="00B84936">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36DB5334" w14:textId="4811E8FA" w:rsidR="007E03D4" w:rsidRPr="002D7A86" w:rsidRDefault="00A83E0D"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Increase funding towards research and innovation</w:t>
            </w:r>
          </w:p>
        </w:tc>
        <w:tc>
          <w:tcPr>
            <w:tcW w:w="1434" w:type="dxa"/>
            <w:noWrap/>
            <w:hideMark/>
          </w:tcPr>
          <w:p w14:paraId="1713BC86"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33</w:t>
            </w:r>
          </w:p>
        </w:tc>
        <w:tc>
          <w:tcPr>
            <w:tcW w:w="1220" w:type="dxa"/>
            <w:noWrap/>
            <w:hideMark/>
          </w:tcPr>
          <w:p w14:paraId="6B3410DB"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13709F" w:rsidRPr="002D7A86" w14:paraId="44FC7E27" w14:textId="77777777" w:rsidTr="00B84936">
        <w:trPr>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5257B517" w14:textId="271775F0" w:rsidR="007E03D4" w:rsidRPr="002D7A86" w:rsidRDefault="000D78D8"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Commercializing research to realize the benefit of the end product</w:t>
            </w:r>
            <w:r w:rsidR="00A83E0D" w:rsidRPr="002D7A86">
              <w:rPr>
                <w:rFonts w:ascii="Times New Roman" w:eastAsia="Times New Roman" w:hAnsi="Times New Roman" w:cs="Times New Roman"/>
                <w:b w:val="0"/>
                <w:color w:val="000000"/>
                <w:sz w:val="24"/>
                <w:szCs w:val="24"/>
              </w:rPr>
              <w:t xml:space="preserve"> </w:t>
            </w:r>
          </w:p>
        </w:tc>
        <w:tc>
          <w:tcPr>
            <w:tcW w:w="1434" w:type="dxa"/>
            <w:noWrap/>
            <w:hideMark/>
          </w:tcPr>
          <w:p w14:paraId="09CB1777"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28</w:t>
            </w:r>
          </w:p>
        </w:tc>
        <w:tc>
          <w:tcPr>
            <w:tcW w:w="1220" w:type="dxa"/>
            <w:noWrap/>
            <w:hideMark/>
          </w:tcPr>
          <w:p w14:paraId="4F4FD71E"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7%</w:t>
            </w:r>
          </w:p>
        </w:tc>
      </w:tr>
      <w:tr w:rsidR="004F5FEA" w:rsidRPr="002D7A86" w14:paraId="2C74C74A" w14:textId="77777777" w:rsidTr="00B84936">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2580795C" w14:textId="4180D1DD"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Building plan to continuously review the process</w:t>
            </w:r>
          </w:p>
        </w:tc>
        <w:tc>
          <w:tcPr>
            <w:tcW w:w="1434" w:type="dxa"/>
            <w:noWrap/>
            <w:hideMark/>
          </w:tcPr>
          <w:p w14:paraId="4CBC7412"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38</w:t>
            </w:r>
          </w:p>
        </w:tc>
        <w:tc>
          <w:tcPr>
            <w:tcW w:w="1220" w:type="dxa"/>
            <w:noWrap/>
            <w:hideMark/>
          </w:tcPr>
          <w:p w14:paraId="74BDB279"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w:t>
            </w:r>
          </w:p>
        </w:tc>
      </w:tr>
      <w:tr w:rsidR="0013709F" w:rsidRPr="002D7A86" w14:paraId="2C9CCC30" w14:textId="77777777" w:rsidTr="00B84936">
        <w:trPr>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170E3AFA" w14:textId="32C22C64"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 xml:space="preserve">Elevate science and technology to sit in the </w:t>
            </w:r>
            <w:r w:rsidR="00FE6819" w:rsidRPr="002D7A86">
              <w:rPr>
                <w:rFonts w:ascii="Times New Roman" w:eastAsia="Times New Roman" w:hAnsi="Times New Roman" w:cs="Times New Roman"/>
                <w:b w:val="0"/>
                <w:color w:val="000000"/>
                <w:sz w:val="24"/>
                <w:szCs w:val="24"/>
              </w:rPr>
              <w:t>President’s</w:t>
            </w:r>
            <w:r w:rsidRPr="002D7A86">
              <w:rPr>
                <w:rFonts w:ascii="Times New Roman" w:eastAsia="Times New Roman" w:hAnsi="Times New Roman" w:cs="Times New Roman"/>
                <w:b w:val="0"/>
                <w:color w:val="000000"/>
                <w:sz w:val="24"/>
                <w:szCs w:val="24"/>
              </w:rPr>
              <w:t xml:space="preserve"> Office as this will give it the necessary attention</w:t>
            </w:r>
          </w:p>
        </w:tc>
        <w:tc>
          <w:tcPr>
            <w:tcW w:w="1434" w:type="dxa"/>
            <w:noWrap/>
            <w:hideMark/>
          </w:tcPr>
          <w:p w14:paraId="17F93B2D"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31</w:t>
            </w:r>
          </w:p>
        </w:tc>
        <w:tc>
          <w:tcPr>
            <w:tcW w:w="1220" w:type="dxa"/>
            <w:noWrap/>
            <w:hideMark/>
          </w:tcPr>
          <w:p w14:paraId="4F5FE338"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8%</w:t>
            </w:r>
          </w:p>
        </w:tc>
      </w:tr>
      <w:tr w:rsidR="004F5FEA" w:rsidRPr="002D7A86" w14:paraId="316C695A" w14:textId="77777777" w:rsidTr="00B84936">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1652160C" w14:textId="0F05BFFD"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Review and implement science policy that cuts across all sector of the research in Zambia and coordinated by one agency</w:t>
            </w:r>
          </w:p>
        </w:tc>
        <w:tc>
          <w:tcPr>
            <w:tcW w:w="1434" w:type="dxa"/>
            <w:noWrap/>
            <w:hideMark/>
          </w:tcPr>
          <w:p w14:paraId="66247E35"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35</w:t>
            </w:r>
          </w:p>
        </w:tc>
        <w:tc>
          <w:tcPr>
            <w:tcW w:w="1220" w:type="dxa"/>
            <w:noWrap/>
            <w:hideMark/>
          </w:tcPr>
          <w:p w14:paraId="210AABC5"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13709F" w:rsidRPr="002D7A86" w14:paraId="1B36F2EB" w14:textId="77777777" w:rsidTr="00B84936">
        <w:trPr>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271271CC" w14:textId="6DD2A69A"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 xml:space="preserve">More research and development institutions should be engaged through a platform for exchange of ideas on best ways of linkage between </w:t>
            </w:r>
            <w:r w:rsidR="00A95A25" w:rsidRPr="002D7A86">
              <w:rPr>
                <w:rFonts w:ascii="Times New Roman" w:eastAsia="Times New Roman" w:hAnsi="Times New Roman" w:cs="Times New Roman"/>
                <w:b w:val="0"/>
                <w:color w:val="000000"/>
                <w:sz w:val="24"/>
                <w:szCs w:val="24"/>
              </w:rPr>
              <w:t>academia</w:t>
            </w:r>
            <w:r w:rsidRPr="002D7A86">
              <w:rPr>
                <w:rFonts w:ascii="Times New Roman" w:eastAsia="Times New Roman" w:hAnsi="Times New Roman" w:cs="Times New Roman"/>
                <w:b w:val="0"/>
                <w:color w:val="000000"/>
                <w:sz w:val="24"/>
                <w:szCs w:val="24"/>
              </w:rPr>
              <w:t>, industry and Government</w:t>
            </w:r>
          </w:p>
        </w:tc>
        <w:tc>
          <w:tcPr>
            <w:tcW w:w="1434" w:type="dxa"/>
            <w:noWrap/>
            <w:hideMark/>
          </w:tcPr>
          <w:p w14:paraId="09A45942"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23</w:t>
            </w:r>
          </w:p>
        </w:tc>
        <w:tc>
          <w:tcPr>
            <w:tcW w:w="1220" w:type="dxa"/>
            <w:noWrap/>
            <w:hideMark/>
          </w:tcPr>
          <w:p w14:paraId="0100EAA8"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6%</w:t>
            </w:r>
          </w:p>
        </w:tc>
      </w:tr>
      <w:tr w:rsidR="004F5FEA" w:rsidRPr="002D7A86" w14:paraId="795644DB" w14:textId="77777777" w:rsidTr="00B84936">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2611EA94" w14:textId="72238EFE" w:rsidR="007E03D4" w:rsidRPr="002D7A86" w:rsidRDefault="00A83E0D"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Prioritize S&amp;T and R&amp;D in national development plans and strategies</w:t>
            </w:r>
          </w:p>
        </w:tc>
        <w:tc>
          <w:tcPr>
            <w:tcW w:w="1434" w:type="dxa"/>
            <w:noWrap/>
            <w:hideMark/>
          </w:tcPr>
          <w:p w14:paraId="18610081"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45</w:t>
            </w:r>
          </w:p>
        </w:tc>
        <w:tc>
          <w:tcPr>
            <w:tcW w:w="1220" w:type="dxa"/>
            <w:noWrap/>
            <w:hideMark/>
          </w:tcPr>
          <w:p w14:paraId="5C5D10B1"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12%</w:t>
            </w:r>
          </w:p>
        </w:tc>
      </w:tr>
      <w:tr w:rsidR="0013709F" w:rsidRPr="002D7A86" w14:paraId="2C38278E" w14:textId="77777777" w:rsidTr="00B84936">
        <w:trPr>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7D9C7307" w14:textId="77777777"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Provide a simple process of accessing the funds</w:t>
            </w:r>
          </w:p>
        </w:tc>
        <w:tc>
          <w:tcPr>
            <w:tcW w:w="1434" w:type="dxa"/>
            <w:noWrap/>
            <w:hideMark/>
          </w:tcPr>
          <w:p w14:paraId="75F5BBEA"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38</w:t>
            </w:r>
          </w:p>
        </w:tc>
        <w:tc>
          <w:tcPr>
            <w:tcW w:w="1220" w:type="dxa"/>
            <w:noWrap/>
            <w:hideMark/>
          </w:tcPr>
          <w:p w14:paraId="6F370142"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10%</w:t>
            </w:r>
          </w:p>
        </w:tc>
      </w:tr>
      <w:tr w:rsidR="004F5FEA" w:rsidRPr="002D7A86" w14:paraId="11A7AABA" w14:textId="77777777" w:rsidTr="00B84936">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01523FB1" w14:textId="77777777"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Follow up the uptake of the research projects into the communities</w:t>
            </w:r>
          </w:p>
        </w:tc>
        <w:tc>
          <w:tcPr>
            <w:tcW w:w="1434" w:type="dxa"/>
            <w:noWrap/>
            <w:hideMark/>
          </w:tcPr>
          <w:p w14:paraId="4B621941"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42</w:t>
            </w:r>
          </w:p>
        </w:tc>
        <w:tc>
          <w:tcPr>
            <w:tcW w:w="1220" w:type="dxa"/>
            <w:noWrap/>
            <w:hideMark/>
          </w:tcPr>
          <w:p w14:paraId="0D6FB60C"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11%</w:t>
            </w:r>
          </w:p>
        </w:tc>
      </w:tr>
      <w:tr w:rsidR="0013709F" w:rsidRPr="002D7A86" w14:paraId="247DF7E1" w14:textId="77777777" w:rsidTr="00B84936">
        <w:trPr>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684D562B" w14:textId="77777777"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Identify projects that are relevant to a particular community</w:t>
            </w:r>
          </w:p>
        </w:tc>
        <w:tc>
          <w:tcPr>
            <w:tcW w:w="1434" w:type="dxa"/>
            <w:noWrap/>
            <w:hideMark/>
          </w:tcPr>
          <w:p w14:paraId="79EF9D17"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33</w:t>
            </w:r>
          </w:p>
        </w:tc>
        <w:tc>
          <w:tcPr>
            <w:tcW w:w="1220" w:type="dxa"/>
            <w:noWrap/>
            <w:hideMark/>
          </w:tcPr>
          <w:p w14:paraId="786A63A7"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4F5FEA" w:rsidRPr="002D7A86" w14:paraId="20BE4D71" w14:textId="77777777" w:rsidTr="00B84936">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0F9B301C" w14:textId="77777777" w:rsidR="007E03D4" w:rsidRPr="002D7A86" w:rsidRDefault="007E03D4" w:rsidP="00DA042F">
            <w:pPr>
              <w:rPr>
                <w:rFonts w:ascii="Times New Roman" w:eastAsia="Times New Roman" w:hAnsi="Times New Roman" w:cs="Times New Roman"/>
                <w:b w:val="0"/>
                <w:color w:val="000000"/>
                <w:sz w:val="24"/>
                <w:szCs w:val="24"/>
              </w:rPr>
            </w:pPr>
            <w:r w:rsidRPr="002D7A86">
              <w:rPr>
                <w:rFonts w:ascii="Times New Roman" w:eastAsia="Times New Roman" w:hAnsi="Times New Roman" w:cs="Times New Roman"/>
                <w:b w:val="0"/>
                <w:color w:val="000000"/>
                <w:sz w:val="24"/>
                <w:szCs w:val="24"/>
              </w:rPr>
              <w:t>Engage the private sector and companies as collaborative partners</w:t>
            </w:r>
          </w:p>
        </w:tc>
        <w:tc>
          <w:tcPr>
            <w:tcW w:w="1434" w:type="dxa"/>
            <w:noWrap/>
            <w:hideMark/>
          </w:tcPr>
          <w:p w14:paraId="4F914C95"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36</w:t>
            </w:r>
          </w:p>
        </w:tc>
        <w:tc>
          <w:tcPr>
            <w:tcW w:w="1220" w:type="dxa"/>
            <w:noWrap/>
            <w:hideMark/>
          </w:tcPr>
          <w:p w14:paraId="1433C2A1" w14:textId="77777777" w:rsidR="007E03D4" w:rsidRPr="002D7A86" w:rsidRDefault="007E03D4" w:rsidP="00DA042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9%</w:t>
            </w:r>
          </w:p>
        </w:tc>
      </w:tr>
      <w:tr w:rsidR="0013709F" w:rsidRPr="002D7A86" w14:paraId="210A72C5" w14:textId="77777777" w:rsidTr="00B84936">
        <w:trPr>
          <w:trHeight w:val="423"/>
        </w:trPr>
        <w:tc>
          <w:tcPr>
            <w:cnfStyle w:val="001000000000" w:firstRow="0" w:lastRow="0" w:firstColumn="1" w:lastColumn="0" w:oddVBand="0" w:evenVBand="0" w:oddHBand="0" w:evenHBand="0" w:firstRowFirstColumn="0" w:firstRowLastColumn="0" w:lastRowFirstColumn="0" w:lastRowLastColumn="0"/>
            <w:tcW w:w="7363" w:type="dxa"/>
            <w:noWrap/>
            <w:hideMark/>
          </w:tcPr>
          <w:p w14:paraId="3FADAF4F" w14:textId="77777777" w:rsidR="007E03D4" w:rsidRPr="002D7A86" w:rsidRDefault="007E03D4" w:rsidP="00DA042F">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Total</w:t>
            </w:r>
          </w:p>
        </w:tc>
        <w:tc>
          <w:tcPr>
            <w:tcW w:w="1434" w:type="dxa"/>
            <w:noWrap/>
            <w:hideMark/>
          </w:tcPr>
          <w:p w14:paraId="052B3994"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382</w:t>
            </w:r>
          </w:p>
        </w:tc>
        <w:tc>
          <w:tcPr>
            <w:tcW w:w="1220" w:type="dxa"/>
            <w:noWrap/>
            <w:hideMark/>
          </w:tcPr>
          <w:p w14:paraId="664C8801" w14:textId="77777777" w:rsidR="007E03D4" w:rsidRPr="002D7A86" w:rsidRDefault="007E03D4" w:rsidP="00DA04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szCs w:val="24"/>
              </w:rPr>
            </w:pPr>
            <w:r w:rsidRPr="002D7A86">
              <w:rPr>
                <w:rFonts w:ascii="Times New Roman" w:eastAsia="Times New Roman" w:hAnsi="Times New Roman" w:cs="Times New Roman"/>
                <w:b/>
                <w:color w:val="000000"/>
                <w:sz w:val="24"/>
                <w:szCs w:val="24"/>
              </w:rPr>
              <w:t>100%</w:t>
            </w:r>
          </w:p>
        </w:tc>
      </w:tr>
    </w:tbl>
    <w:p w14:paraId="4D14136C" w14:textId="1639E7AF" w:rsidR="00207D61" w:rsidRDefault="00207D61" w:rsidP="00571E7A">
      <w:pPr>
        <w:spacing w:before="240" w:line="360" w:lineRule="auto"/>
        <w:jc w:val="both"/>
        <w:rPr>
          <w:rFonts w:ascii="Times New Roman" w:hAnsi="Times New Roman" w:cs="Times New Roman"/>
          <w:sz w:val="24"/>
        </w:rPr>
      </w:pPr>
      <w:r>
        <w:rPr>
          <w:rFonts w:ascii="Times New Roman" w:hAnsi="Times New Roman" w:cs="Times New Roman"/>
          <w:sz w:val="24"/>
        </w:rPr>
        <w:t>Source: Field Data 2021</w:t>
      </w:r>
    </w:p>
    <w:p w14:paraId="3E73FCD6" w14:textId="1F0E741A" w:rsidR="007E03D4" w:rsidRDefault="000D0969" w:rsidP="00571E7A">
      <w:pPr>
        <w:spacing w:before="240" w:line="360" w:lineRule="auto"/>
        <w:jc w:val="both"/>
        <w:rPr>
          <w:rFonts w:ascii="Times New Roman" w:hAnsi="Times New Roman" w:cs="Times New Roman"/>
          <w:sz w:val="24"/>
        </w:rPr>
      </w:pPr>
      <w:r>
        <w:rPr>
          <w:rFonts w:ascii="Times New Roman" w:hAnsi="Times New Roman" w:cs="Times New Roman"/>
          <w:sz w:val="24"/>
        </w:rPr>
        <w:t>Table 4</w:t>
      </w:r>
      <w:r w:rsidR="00571E7A" w:rsidRPr="002D7A86">
        <w:rPr>
          <w:rFonts w:ascii="Times New Roman" w:hAnsi="Times New Roman" w:cs="Times New Roman"/>
          <w:sz w:val="24"/>
        </w:rPr>
        <w:t xml:space="preserve">.11 shows the results on proposed measures to put in place by the Government to improve in promoting science and technology through research and development. It can be deduced from the results that out of 382 total responses 12% indicated the need to prioritize S&amp;T and R&amp;D in national development plans and strategies, 11% follow up the uptake of the research projects into the communities, 10% of the responses indicated Building plan to continuously review the process, and provide a simple process of accessing the funds. 9% each respectively indicated the need to increase funding towards research and innovation; identifying projects that are relevant to a particular community; engage the private sector and companies as collaborative partners; as well as reviewing and implement science policy that cuts across all sector of the research in Zambia and coordinated by one agency respectively. 8% Elevate science and technology to sit in the President’s Office as this will give it the necessary attention, and lastly 6% of the </w:t>
      </w:r>
      <w:r w:rsidR="007D3381" w:rsidRPr="002D7A86">
        <w:rPr>
          <w:rFonts w:ascii="Times New Roman" w:hAnsi="Times New Roman" w:cs="Times New Roman"/>
          <w:sz w:val="24"/>
        </w:rPr>
        <w:t>Reponses</w:t>
      </w:r>
      <w:r w:rsidR="00571E7A" w:rsidRPr="002D7A86">
        <w:rPr>
          <w:rFonts w:ascii="Times New Roman" w:hAnsi="Times New Roman" w:cs="Times New Roman"/>
          <w:sz w:val="24"/>
        </w:rPr>
        <w:t xml:space="preserve">  more research and development institutions should be engaged through a platform for exchange of ideas on best ways of linkage between academia, industry and Government.</w:t>
      </w:r>
    </w:p>
    <w:p w14:paraId="726A1C69" w14:textId="6519F50A" w:rsidR="00207D61" w:rsidRPr="002D7A86" w:rsidRDefault="00207D61" w:rsidP="00207D61">
      <w:pPr>
        <w:spacing w:line="360" w:lineRule="auto"/>
        <w:jc w:val="both"/>
        <w:rPr>
          <w:rFonts w:ascii="Times New Roman" w:hAnsi="Times New Roman" w:cs="Times New Roman"/>
          <w:sz w:val="24"/>
        </w:rPr>
      </w:pPr>
      <w:r w:rsidRPr="002D7A86">
        <w:rPr>
          <w:rFonts w:ascii="Times New Roman" w:hAnsi="Times New Roman" w:cs="Times New Roman"/>
          <w:sz w:val="24"/>
        </w:rPr>
        <w:t xml:space="preserve"> </w:t>
      </w:r>
    </w:p>
    <w:p w14:paraId="6BD0CF3E" w14:textId="7143AF73" w:rsidR="00207D61" w:rsidRPr="002D7A86" w:rsidRDefault="00AC183A" w:rsidP="00207D61">
      <w:pPr>
        <w:keepNext/>
        <w:jc w:val="both"/>
      </w:pPr>
      <w:r>
        <w:rPr>
          <w:rFonts w:ascii="Times New Roman" w:hAnsi="Times New Roman" w:cs="Times New Roman"/>
          <w:sz w:val="24"/>
        </w:rPr>
        <w:lastRenderedPageBreak/>
        <w:t>Table 4</w:t>
      </w:r>
      <w:r w:rsidR="00207D61" w:rsidRPr="002D7A86">
        <w:rPr>
          <w:rFonts w:ascii="Times New Roman" w:hAnsi="Times New Roman" w:cs="Times New Roman"/>
          <w:sz w:val="24"/>
        </w:rPr>
        <w:t>.1</w:t>
      </w:r>
      <w:r>
        <w:rPr>
          <w:rFonts w:ascii="Times New Roman" w:hAnsi="Times New Roman" w:cs="Times New Roman"/>
          <w:sz w:val="24"/>
        </w:rPr>
        <w:t>2</w:t>
      </w:r>
      <w:r w:rsidR="00207D61" w:rsidRPr="002D7A86">
        <w:rPr>
          <w:rFonts w:ascii="Times New Roman" w:hAnsi="Times New Roman" w:cs="Times New Roman"/>
          <w:sz w:val="24"/>
        </w:rPr>
        <w:t>: Pearson’s correlation coefficient test on</w:t>
      </w:r>
      <w:r w:rsidR="00207D61" w:rsidRPr="002D7A86">
        <w:rPr>
          <w:rFonts w:ascii="Times New Roman" w:eastAsia="Times New Roman" w:hAnsi="Times New Roman" w:cs="Times New Roman"/>
          <w:color w:val="000000"/>
          <w:sz w:val="24"/>
          <w:szCs w:val="24"/>
        </w:rPr>
        <w:t xml:space="preserve"> </w:t>
      </w:r>
      <w:r w:rsidR="00207D61" w:rsidRPr="002D7A86">
        <w:rPr>
          <w:rFonts w:ascii="Times New Roman" w:hAnsi="Times New Roman" w:cs="Times New Roman"/>
          <w:sz w:val="24"/>
        </w:rPr>
        <w:t>NSTC researching funding helping to improve research activities in higher learning institutions in Zambia</w:t>
      </w:r>
    </w:p>
    <w:p w14:paraId="44AB7B54" w14:textId="20E00AD9" w:rsidR="00207D61" w:rsidRPr="002D7A86" w:rsidRDefault="00AC183A" w:rsidP="00207D61">
      <w:pPr>
        <w:pStyle w:val="Caption"/>
        <w:rPr>
          <w:rFonts w:eastAsia="Times New Roman"/>
          <w:color w:val="000000"/>
          <w:szCs w:val="24"/>
        </w:rPr>
      </w:pPr>
      <w:r>
        <w:t>Table 4</w:t>
      </w:r>
      <w:r w:rsidR="00207D61" w:rsidRPr="002D7A86">
        <w:t xml:space="preserve">. </w:t>
      </w:r>
      <w:r w:rsidR="00A05460">
        <w:rPr>
          <w:noProof/>
        </w:rPr>
        <w:fldChar w:fldCharType="begin"/>
      </w:r>
      <w:r w:rsidR="00A05460">
        <w:rPr>
          <w:noProof/>
        </w:rPr>
        <w:instrText xml:space="preserve"> SEQ Table_6. \* ARABIC </w:instrText>
      </w:r>
      <w:r w:rsidR="00A05460">
        <w:rPr>
          <w:noProof/>
        </w:rPr>
        <w:fldChar w:fldCharType="separate"/>
      </w:r>
      <w:r w:rsidR="00964A1C">
        <w:rPr>
          <w:noProof/>
        </w:rPr>
        <w:t>1</w:t>
      </w:r>
      <w:r w:rsidR="00A05460">
        <w:rPr>
          <w:noProof/>
        </w:rPr>
        <w:fldChar w:fldCharType="end"/>
      </w:r>
      <w:r>
        <w:rPr>
          <w:noProof/>
        </w:rPr>
        <w:t>2</w:t>
      </w:r>
      <w:r w:rsidR="00207D61" w:rsidRPr="002D7A86">
        <w:t>: Pearson’s correlation coefficient test on NSTC researching funding helping to improve research activities in higher learning institutions in Zambia</w:t>
      </w:r>
    </w:p>
    <w:tbl>
      <w:tblPr>
        <w:tblStyle w:val="LightShading-Accent1"/>
        <w:tblW w:w="10089" w:type="dxa"/>
        <w:tblLook w:val="04A0" w:firstRow="1" w:lastRow="0" w:firstColumn="1" w:lastColumn="0" w:noHBand="0" w:noVBand="1"/>
      </w:tblPr>
      <w:tblGrid>
        <w:gridCol w:w="4310"/>
        <w:gridCol w:w="2547"/>
        <w:gridCol w:w="3232"/>
      </w:tblGrid>
      <w:tr w:rsidR="00207D61" w:rsidRPr="002D7A86" w14:paraId="635D3971" w14:textId="77777777" w:rsidTr="00B84936">
        <w:trPr>
          <w:cnfStyle w:val="100000000000" w:firstRow="1" w:lastRow="0" w:firstColumn="0" w:lastColumn="0" w:oddVBand="0" w:evenVBand="0" w:oddHBand="0"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6857" w:type="dxa"/>
            <w:gridSpan w:val="2"/>
            <w:noWrap/>
            <w:hideMark/>
          </w:tcPr>
          <w:p w14:paraId="01A71E76" w14:textId="77777777" w:rsidR="00207D61" w:rsidRPr="002D7A86" w:rsidRDefault="00207D61" w:rsidP="00B35A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Correlations</w:t>
            </w:r>
          </w:p>
          <w:p w14:paraId="03483949" w14:textId="77777777" w:rsidR="00207D61" w:rsidRPr="002D7A86" w:rsidRDefault="00207D61" w:rsidP="00B35A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 </w:t>
            </w:r>
          </w:p>
        </w:tc>
        <w:tc>
          <w:tcPr>
            <w:tcW w:w="3232" w:type="dxa"/>
            <w:noWrap/>
            <w:hideMark/>
          </w:tcPr>
          <w:p w14:paraId="04CA63A4" w14:textId="77777777" w:rsidR="00207D61" w:rsidRPr="002D7A86" w:rsidRDefault="00207D61" w:rsidP="00B35AF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Whether NSTC researching funding helped to improve research activities in higher learning institutions in Zambia</w:t>
            </w:r>
          </w:p>
        </w:tc>
      </w:tr>
      <w:tr w:rsidR="00207D61" w:rsidRPr="002D7A86" w14:paraId="12A46B7A" w14:textId="77777777" w:rsidTr="00B84936">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310" w:type="dxa"/>
            <w:noWrap/>
            <w:hideMark/>
          </w:tcPr>
          <w:p w14:paraId="0A7191B9" w14:textId="77777777" w:rsidR="00207D61" w:rsidRPr="002D7A86" w:rsidRDefault="00207D61" w:rsidP="00B35A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Having designed system that guides the promotion research and development</w:t>
            </w:r>
          </w:p>
        </w:tc>
        <w:tc>
          <w:tcPr>
            <w:tcW w:w="2547" w:type="dxa"/>
            <w:noWrap/>
            <w:hideMark/>
          </w:tcPr>
          <w:p w14:paraId="41F00F45" w14:textId="77777777" w:rsidR="00207D61" w:rsidRPr="002D7A86" w:rsidRDefault="00207D61" w:rsidP="00B35AF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Pearson Correlation</w:t>
            </w:r>
          </w:p>
        </w:tc>
        <w:tc>
          <w:tcPr>
            <w:tcW w:w="3232" w:type="dxa"/>
            <w:noWrap/>
            <w:hideMark/>
          </w:tcPr>
          <w:p w14:paraId="31869239" w14:textId="77777777" w:rsidR="00207D61" w:rsidRPr="002D7A86" w:rsidRDefault="00207D61" w:rsidP="00B35AF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.435**</w:t>
            </w:r>
          </w:p>
        </w:tc>
      </w:tr>
      <w:tr w:rsidR="00207D61" w:rsidRPr="002D7A86" w14:paraId="28CA64F1" w14:textId="77777777" w:rsidTr="00B84936">
        <w:trPr>
          <w:trHeight w:val="357"/>
        </w:trPr>
        <w:tc>
          <w:tcPr>
            <w:cnfStyle w:val="001000000000" w:firstRow="0" w:lastRow="0" w:firstColumn="1" w:lastColumn="0" w:oddVBand="0" w:evenVBand="0" w:oddHBand="0" w:evenHBand="0" w:firstRowFirstColumn="0" w:firstRowLastColumn="0" w:lastRowFirstColumn="0" w:lastRowLastColumn="0"/>
            <w:tcW w:w="4310" w:type="dxa"/>
            <w:noWrap/>
            <w:hideMark/>
          </w:tcPr>
          <w:p w14:paraId="48BBE7D5" w14:textId="77777777" w:rsidR="00207D61" w:rsidRPr="002D7A86" w:rsidRDefault="00207D61" w:rsidP="00B35A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 </w:t>
            </w:r>
          </w:p>
        </w:tc>
        <w:tc>
          <w:tcPr>
            <w:tcW w:w="2547" w:type="dxa"/>
            <w:noWrap/>
            <w:hideMark/>
          </w:tcPr>
          <w:p w14:paraId="6BB9BF47" w14:textId="77777777" w:rsidR="00207D61" w:rsidRPr="002D7A86" w:rsidRDefault="00207D61" w:rsidP="00B35AF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Sig. (2-tailed)</w:t>
            </w:r>
          </w:p>
        </w:tc>
        <w:tc>
          <w:tcPr>
            <w:tcW w:w="3232" w:type="dxa"/>
            <w:noWrap/>
            <w:hideMark/>
          </w:tcPr>
          <w:p w14:paraId="4FEBEC05" w14:textId="77777777" w:rsidR="00207D61" w:rsidRPr="002D7A86" w:rsidRDefault="00207D61" w:rsidP="00B35AF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0.000</w:t>
            </w:r>
          </w:p>
        </w:tc>
      </w:tr>
      <w:tr w:rsidR="00207D61" w:rsidRPr="002D7A86" w14:paraId="672953FF" w14:textId="77777777" w:rsidTr="00B84936">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310" w:type="dxa"/>
            <w:noWrap/>
            <w:hideMark/>
          </w:tcPr>
          <w:p w14:paraId="778F4551" w14:textId="77777777" w:rsidR="00207D61" w:rsidRPr="002D7A86" w:rsidRDefault="00207D61" w:rsidP="00B35AF6">
            <w:pPr>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 </w:t>
            </w:r>
          </w:p>
        </w:tc>
        <w:tc>
          <w:tcPr>
            <w:tcW w:w="2547" w:type="dxa"/>
            <w:noWrap/>
            <w:hideMark/>
          </w:tcPr>
          <w:p w14:paraId="4E63377A" w14:textId="77777777" w:rsidR="00207D61" w:rsidRPr="002D7A86" w:rsidRDefault="00207D61" w:rsidP="00B35AF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Frequency (N)</w:t>
            </w:r>
          </w:p>
        </w:tc>
        <w:tc>
          <w:tcPr>
            <w:tcW w:w="3232" w:type="dxa"/>
            <w:noWrap/>
            <w:hideMark/>
          </w:tcPr>
          <w:p w14:paraId="4F541152" w14:textId="77777777" w:rsidR="00207D61" w:rsidRPr="002D7A86" w:rsidRDefault="00207D61" w:rsidP="00B35AF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D7A86">
              <w:rPr>
                <w:rFonts w:ascii="Times New Roman" w:eastAsia="Times New Roman" w:hAnsi="Times New Roman" w:cs="Times New Roman"/>
                <w:color w:val="000000"/>
                <w:sz w:val="24"/>
                <w:szCs w:val="24"/>
              </w:rPr>
              <w:t>65</w:t>
            </w:r>
          </w:p>
        </w:tc>
      </w:tr>
    </w:tbl>
    <w:p w14:paraId="11FB8992" w14:textId="4EA644C2" w:rsidR="00B84936" w:rsidRDefault="00B84936" w:rsidP="00207D61">
      <w:pPr>
        <w:spacing w:before="240" w:line="360" w:lineRule="auto"/>
        <w:jc w:val="both"/>
        <w:rPr>
          <w:rFonts w:ascii="Times New Roman" w:hAnsi="Times New Roman" w:cs="Times New Roman"/>
          <w:sz w:val="24"/>
        </w:rPr>
      </w:pPr>
      <w:r w:rsidRPr="00B84936">
        <w:rPr>
          <w:rFonts w:ascii="Times New Roman" w:hAnsi="Times New Roman" w:cs="Times New Roman"/>
          <w:sz w:val="24"/>
        </w:rPr>
        <w:t>Source: Field Data 2021</w:t>
      </w:r>
    </w:p>
    <w:p w14:paraId="2FDA5F7E" w14:textId="5B61DA67" w:rsidR="00AC183A" w:rsidRDefault="00AC183A" w:rsidP="00207D61">
      <w:pPr>
        <w:spacing w:before="240" w:line="360" w:lineRule="auto"/>
        <w:jc w:val="both"/>
        <w:rPr>
          <w:rFonts w:ascii="Times New Roman" w:hAnsi="Times New Roman" w:cs="Times New Roman"/>
          <w:sz w:val="24"/>
        </w:rPr>
      </w:pPr>
      <w:r w:rsidRPr="00AC183A">
        <w:rPr>
          <w:rFonts w:ascii="Times New Roman" w:hAnsi="Times New Roman" w:cs="Times New Roman"/>
          <w:sz w:val="24"/>
        </w:rPr>
        <w:t>To determine the extent on the correlation between NSTC researching funding and improving research activities in higher learning institutions in Zambia, a Chi-Square test was computed at a significance level or P-Value of 0.05a and Pearson</w:t>
      </w:r>
      <w:r w:rsidRPr="00AC183A">
        <w:rPr>
          <w:rFonts w:ascii="Times New Roman" w:hAnsi="Times New Roman" w:cs="Times New Roman" w:hint="cs"/>
          <w:sz w:val="24"/>
        </w:rPr>
        <w:t>’</w:t>
      </w:r>
      <w:r w:rsidRPr="00AC183A">
        <w:rPr>
          <w:rFonts w:ascii="Times New Roman" w:hAnsi="Times New Roman" w:cs="Times New Roman"/>
          <w:sz w:val="24"/>
        </w:rPr>
        <w:t>s correlation coefficient value of -1 to 1, and the results obtained are shown in the table below:</w:t>
      </w:r>
    </w:p>
    <w:p w14:paraId="37885C57" w14:textId="77777777" w:rsidR="00207D61" w:rsidRPr="002D7A86" w:rsidRDefault="00207D61" w:rsidP="00207D61">
      <w:pPr>
        <w:spacing w:before="240" w:line="360" w:lineRule="auto"/>
        <w:jc w:val="both"/>
        <w:rPr>
          <w:rFonts w:ascii="Times New Roman" w:hAnsi="Times New Roman" w:cs="Times New Roman"/>
          <w:sz w:val="24"/>
        </w:rPr>
      </w:pPr>
      <w:r w:rsidRPr="002D7A86">
        <w:rPr>
          <w:rFonts w:ascii="Times New Roman" w:hAnsi="Times New Roman" w:cs="Times New Roman"/>
          <w:sz w:val="24"/>
        </w:rPr>
        <w:t>From chi-square Pearson’s correlation test above, it was found as indicated in the</w:t>
      </w:r>
      <w:r>
        <w:rPr>
          <w:rFonts w:ascii="Times New Roman" w:hAnsi="Times New Roman" w:cs="Times New Roman"/>
          <w:sz w:val="24"/>
        </w:rPr>
        <w:t xml:space="preserve"> table 5</w:t>
      </w:r>
      <w:r w:rsidRPr="002D7A86">
        <w:rPr>
          <w:rFonts w:ascii="Times New Roman" w:hAnsi="Times New Roman" w:cs="Times New Roman"/>
          <w:sz w:val="24"/>
        </w:rPr>
        <w:t xml:space="preserve">.1 that of the total 65 respondents, “N” which is the total number of Pearson’s scores on which each correlation coefficient is based on. From the computation the P-value of 0.000 which is less than 0.005a, as well as a Pearson’s correlation coefficient value of 0.435** which was less than 1 was found. This insinuates a positive but weak correlation of NSTC researching funding on improving research activities in higher learning institutions. To this effect the researcher concluded that there was significant but not perfect relationship between NSTC researching funding on improving research activities in higher learning institutions in Zambia. Meaning that NSTC researching funding on improved research activities in higher learning institutions in Zambia to a moderate or lesser extent.  </w:t>
      </w:r>
    </w:p>
    <w:p w14:paraId="054B555E" w14:textId="77777777" w:rsidR="00207D61" w:rsidRPr="002D7A86" w:rsidRDefault="00207D61" w:rsidP="00207D61">
      <w:pPr>
        <w:spacing w:before="240" w:line="360" w:lineRule="auto"/>
        <w:jc w:val="both"/>
        <w:rPr>
          <w:rFonts w:ascii="Times New Roman" w:hAnsi="Times New Roman" w:cs="Times New Roman"/>
          <w:sz w:val="24"/>
        </w:rPr>
      </w:pPr>
      <w:r w:rsidRPr="002D7A86">
        <w:rPr>
          <w:rFonts w:ascii="Times New Roman" w:hAnsi="Times New Roman" w:cs="Times New Roman"/>
          <w:sz w:val="24"/>
        </w:rPr>
        <w:t xml:space="preserve">These findings conquered with those of David et al. (2000) which found that Government funding for scientific research may influence the size of the research sector as well as the productivity of researchers within the sector. Although show the extent </w:t>
      </w:r>
      <w:r>
        <w:rPr>
          <w:rFonts w:ascii="Times New Roman" w:hAnsi="Times New Roman" w:cs="Times New Roman"/>
          <w:sz w:val="24"/>
        </w:rPr>
        <w:t xml:space="preserve">to </w:t>
      </w:r>
      <w:r w:rsidRPr="002D7A86">
        <w:rPr>
          <w:rFonts w:ascii="Times New Roman" w:hAnsi="Times New Roman" w:cs="Times New Roman"/>
          <w:sz w:val="24"/>
        </w:rPr>
        <w:t>which it influenced research activities.</w:t>
      </w:r>
    </w:p>
    <w:p w14:paraId="0F00286E" w14:textId="77777777" w:rsidR="00207D61" w:rsidRPr="002D7A86" w:rsidRDefault="00207D61" w:rsidP="00571E7A">
      <w:pPr>
        <w:spacing w:before="240" w:line="360" w:lineRule="auto"/>
        <w:jc w:val="both"/>
        <w:rPr>
          <w:rFonts w:ascii="Times New Roman" w:hAnsi="Times New Roman" w:cs="Times New Roman"/>
          <w:sz w:val="24"/>
        </w:rPr>
      </w:pPr>
    </w:p>
    <w:p w14:paraId="7A77F2C6" w14:textId="78BFFC9C" w:rsidR="006A2D9E" w:rsidRPr="002D7A86" w:rsidRDefault="00C26935" w:rsidP="006A6B93">
      <w:pPr>
        <w:pStyle w:val="Heading2"/>
      </w:pPr>
      <w:bookmarkStart w:id="157" w:name="_Toc16233607"/>
      <w:bookmarkStart w:id="158" w:name="_Toc52883211"/>
      <w:bookmarkStart w:id="159" w:name="_Toc97316622"/>
      <w:r>
        <w:lastRenderedPageBreak/>
        <w:t>4</w:t>
      </w:r>
      <w:r w:rsidR="00C94C4D" w:rsidRPr="002D7A86">
        <w:t>.2</w:t>
      </w:r>
      <w:r w:rsidR="00B152B6" w:rsidRPr="002D7A86">
        <w:t xml:space="preserve"> Chapter</w:t>
      </w:r>
      <w:r w:rsidR="006A2D9E" w:rsidRPr="002D7A86">
        <w:t xml:space="preserve"> </w:t>
      </w:r>
      <w:bookmarkEnd w:id="157"/>
      <w:bookmarkEnd w:id="158"/>
      <w:r w:rsidR="006A2D9E" w:rsidRPr="002D7A86">
        <w:t>Summary</w:t>
      </w:r>
      <w:bookmarkEnd w:id="159"/>
    </w:p>
    <w:p w14:paraId="66A97C94" w14:textId="411F4820" w:rsidR="006A2D9E" w:rsidRPr="002D7A86" w:rsidRDefault="006A2D9E" w:rsidP="006A2D9E">
      <w:pPr>
        <w:spacing w:line="360" w:lineRule="auto"/>
        <w:jc w:val="both"/>
        <w:rPr>
          <w:rFonts w:ascii="Times New Roman" w:hAnsi="Times New Roman" w:cs="Times New Roman"/>
          <w:sz w:val="24"/>
          <w:szCs w:val="24"/>
        </w:rPr>
      </w:pPr>
      <w:r w:rsidRPr="002D7A86">
        <w:rPr>
          <w:rFonts w:ascii="Times New Roman" w:hAnsi="Times New Roman" w:cs="Times New Roman"/>
          <w:sz w:val="24"/>
          <w:szCs w:val="24"/>
        </w:rPr>
        <w:t>This chapter presented the findings from the research questionnaires dis</w:t>
      </w:r>
      <w:r w:rsidR="00875435" w:rsidRPr="002D7A86">
        <w:rPr>
          <w:rFonts w:ascii="Times New Roman" w:hAnsi="Times New Roman" w:cs="Times New Roman"/>
          <w:sz w:val="24"/>
          <w:szCs w:val="24"/>
        </w:rPr>
        <w:t>tributed to respondents</w:t>
      </w:r>
      <w:r w:rsidRPr="002D7A86">
        <w:rPr>
          <w:rFonts w:ascii="Times New Roman" w:hAnsi="Times New Roman" w:cs="Times New Roman"/>
          <w:sz w:val="24"/>
          <w:szCs w:val="24"/>
        </w:rPr>
        <w:t>. The data represented ranged from the background information of the respondents and other findings related to the specific objectives of the study. It also provided the analyses from</w:t>
      </w:r>
      <w:r w:rsidR="007A3173" w:rsidRPr="002D7A86">
        <w:rPr>
          <w:rFonts w:ascii="Times New Roman" w:hAnsi="Times New Roman" w:cs="Times New Roman"/>
          <w:sz w:val="24"/>
          <w:szCs w:val="24"/>
        </w:rPr>
        <w:t xml:space="preserve"> the research questions</w:t>
      </w:r>
      <w:r w:rsidRPr="002D7A86">
        <w:rPr>
          <w:rFonts w:ascii="Times New Roman" w:hAnsi="Times New Roman" w:cs="Times New Roman"/>
          <w:sz w:val="24"/>
          <w:szCs w:val="24"/>
        </w:rPr>
        <w:t xml:space="preserve"> which set a basis for a detailed discussion of findings.</w:t>
      </w:r>
    </w:p>
    <w:p w14:paraId="22F3B51E" w14:textId="77777777" w:rsidR="006A2D9E" w:rsidRPr="002D7A86" w:rsidRDefault="006A2D9E" w:rsidP="00571E7A">
      <w:pPr>
        <w:spacing w:before="240" w:line="360" w:lineRule="auto"/>
        <w:jc w:val="both"/>
        <w:rPr>
          <w:rFonts w:ascii="Times New Roman" w:hAnsi="Times New Roman" w:cs="Times New Roman"/>
          <w:sz w:val="24"/>
        </w:rPr>
      </w:pPr>
    </w:p>
    <w:p w14:paraId="71276E86" w14:textId="77777777" w:rsidR="00B5060B" w:rsidRPr="002D7A86" w:rsidRDefault="00B5060B" w:rsidP="00571E7A">
      <w:pPr>
        <w:spacing w:before="240" w:line="360" w:lineRule="auto"/>
        <w:jc w:val="both"/>
        <w:rPr>
          <w:rFonts w:ascii="Times New Roman" w:hAnsi="Times New Roman" w:cs="Times New Roman"/>
          <w:sz w:val="24"/>
        </w:rPr>
      </w:pPr>
    </w:p>
    <w:p w14:paraId="69B7612F" w14:textId="77777777" w:rsidR="0021319C" w:rsidRPr="002D7A86" w:rsidRDefault="0021319C" w:rsidP="00571E7A">
      <w:pPr>
        <w:spacing w:before="240" w:line="360" w:lineRule="auto"/>
        <w:jc w:val="both"/>
        <w:rPr>
          <w:rFonts w:ascii="Times New Roman" w:hAnsi="Times New Roman" w:cs="Times New Roman"/>
          <w:sz w:val="24"/>
        </w:rPr>
      </w:pPr>
    </w:p>
    <w:p w14:paraId="3B1834CC" w14:textId="77777777" w:rsidR="0021319C" w:rsidRPr="002D7A86" w:rsidRDefault="0021319C" w:rsidP="00571E7A">
      <w:pPr>
        <w:spacing w:before="240" w:line="360" w:lineRule="auto"/>
        <w:jc w:val="both"/>
        <w:rPr>
          <w:rFonts w:ascii="Times New Roman" w:hAnsi="Times New Roman" w:cs="Times New Roman"/>
          <w:sz w:val="24"/>
        </w:rPr>
      </w:pPr>
    </w:p>
    <w:p w14:paraId="49B7DEFA" w14:textId="77777777" w:rsidR="002E4ED5" w:rsidRPr="002D7A86" w:rsidRDefault="002E4ED5" w:rsidP="00571E7A">
      <w:pPr>
        <w:spacing w:before="240" w:line="360" w:lineRule="auto"/>
        <w:jc w:val="both"/>
        <w:rPr>
          <w:rFonts w:ascii="Times New Roman" w:hAnsi="Times New Roman" w:cs="Times New Roman"/>
          <w:sz w:val="24"/>
        </w:rPr>
      </w:pPr>
    </w:p>
    <w:p w14:paraId="2DF1E773" w14:textId="77777777" w:rsidR="002E4ED5" w:rsidRPr="002D7A86" w:rsidRDefault="002E4ED5" w:rsidP="00571E7A">
      <w:pPr>
        <w:spacing w:before="240" w:line="360" w:lineRule="auto"/>
        <w:jc w:val="both"/>
        <w:rPr>
          <w:rFonts w:ascii="Times New Roman" w:hAnsi="Times New Roman" w:cs="Times New Roman"/>
          <w:sz w:val="24"/>
        </w:rPr>
      </w:pPr>
    </w:p>
    <w:p w14:paraId="3448FD52" w14:textId="77777777" w:rsidR="002E4ED5" w:rsidRPr="002D7A86" w:rsidRDefault="002E4ED5" w:rsidP="00571E7A">
      <w:pPr>
        <w:spacing w:before="240" w:line="360" w:lineRule="auto"/>
        <w:jc w:val="both"/>
        <w:rPr>
          <w:rFonts w:ascii="Times New Roman" w:hAnsi="Times New Roman" w:cs="Times New Roman"/>
          <w:sz w:val="24"/>
        </w:rPr>
      </w:pPr>
    </w:p>
    <w:p w14:paraId="6F2B04C2" w14:textId="77777777" w:rsidR="002E4ED5" w:rsidRPr="002D7A86" w:rsidRDefault="002E4ED5" w:rsidP="00571E7A">
      <w:pPr>
        <w:spacing w:before="240" w:line="360" w:lineRule="auto"/>
        <w:jc w:val="both"/>
        <w:rPr>
          <w:rFonts w:ascii="Times New Roman" w:hAnsi="Times New Roman" w:cs="Times New Roman"/>
          <w:sz w:val="24"/>
        </w:rPr>
      </w:pPr>
    </w:p>
    <w:p w14:paraId="60627BBD" w14:textId="77777777" w:rsidR="002E4ED5" w:rsidRPr="002D7A86" w:rsidRDefault="002E4ED5" w:rsidP="00571E7A">
      <w:pPr>
        <w:spacing w:before="240" w:line="360" w:lineRule="auto"/>
        <w:jc w:val="both"/>
        <w:rPr>
          <w:rFonts w:ascii="Times New Roman" w:hAnsi="Times New Roman" w:cs="Times New Roman"/>
          <w:sz w:val="24"/>
        </w:rPr>
      </w:pPr>
    </w:p>
    <w:p w14:paraId="3D31E5D7" w14:textId="77777777" w:rsidR="002E4ED5" w:rsidRPr="002D7A86" w:rsidRDefault="002E4ED5" w:rsidP="00571E7A">
      <w:pPr>
        <w:spacing w:before="240" w:line="360" w:lineRule="auto"/>
        <w:jc w:val="both"/>
        <w:rPr>
          <w:rFonts w:ascii="Times New Roman" w:hAnsi="Times New Roman" w:cs="Times New Roman"/>
          <w:sz w:val="24"/>
        </w:rPr>
      </w:pPr>
    </w:p>
    <w:p w14:paraId="677C7949" w14:textId="77777777" w:rsidR="002E4ED5" w:rsidRPr="002D7A86" w:rsidRDefault="002E4ED5" w:rsidP="00571E7A">
      <w:pPr>
        <w:spacing w:before="240" w:line="360" w:lineRule="auto"/>
        <w:jc w:val="both"/>
        <w:rPr>
          <w:rFonts w:ascii="Times New Roman" w:hAnsi="Times New Roman" w:cs="Times New Roman"/>
          <w:sz w:val="24"/>
        </w:rPr>
      </w:pPr>
    </w:p>
    <w:p w14:paraId="2D45C115" w14:textId="77777777" w:rsidR="002E4ED5" w:rsidRDefault="002E4ED5" w:rsidP="00571E7A">
      <w:pPr>
        <w:spacing w:before="240" w:line="360" w:lineRule="auto"/>
        <w:jc w:val="both"/>
        <w:rPr>
          <w:rFonts w:ascii="Times New Roman" w:hAnsi="Times New Roman" w:cs="Times New Roman"/>
          <w:sz w:val="24"/>
        </w:rPr>
      </w:pPr>
    </w:p>
    <w:p w14:paraId="67C0B8A5" w14:textId="77777777" w:rsidR="00705297" w:rsidRDefault="00705297" w:rsidP="00571E7A">
      <w:pPr>
        <w:spacing w:before="240" w:line="360" w:lineRule="auto"/>
        <w:jc w:val="both"/>
        <w:rPr>
          <w:rFonts w:ascii="Times New Roman" w:hAnsi="Times New Roman" w:cs="Times New Roman"/>
          <w:sz w:val="24"/>
        </w:rPr>
      </w:pPr>
    </w:p>
    <w:p w14:paraId="67787405" w14:textId="77777777" w:rsidR="00705297" w:rsidRDefault="00705297" w:rsidP="00571E7A">
      <w:pPr>
        <w:spacing w:before="240" w:line="360" w:lineRule="auto"/>
        <w:jc w:val="both"/>
        <w:rPr>
          <w:rFonts w:ascii="Times New Roman" w:hAnsi="Times New Roman" w:cs="Times New Roman"/>
          <w:sz w:val="24"/>
        </w:rPr>
      </w:pPr>
    </w:p>
    <w:p w14:paraId="1307DB1B" w14:textId="77777777" w:rsidR="00705297" w:rsidRDefault="00705297" w:rsidP="00571E7A">
      <w:pPr>
        <w:spacing w:before="240" w:line="360" w:lineRule="auto"/>
        <w:jc w:val="both"/>
        <w:rPr>
          <w:rFonts w:ascii="Times New Roman" w:hAnsi="Times New Roman" w:cs="Times New Roman"/>
          <w:sz w:val="24"/>
        </w:rPr>
      </w:pPr>
    </w:p>
    <w:p w14:paraId="2F6D54E1" w14:textId="77777777" w:rsidR="00705297" w:rsidRPr="002D7A86" w:rsidRDefault="00705297" w:rsidP="00571E7A">
      <w:pPr>
        <w:spacing w:before="240" w:line="360" w:lineRule="auto"/>
        <w:jc w:val="both"/>
        <w:rPr>
          <w:rFonts w:ascii="Times New Roman" w:hAnsi="Times New Roman" w:cs="Times New Roman"/>
          <w:sz w:val="24"/>
        </w:rPr>
      </w:pPr>
    </w:p>
    <w:p w14:paraId="680D1B1E" w14:textId="77777777" w:rsidR="002E4ED5" w:rsidRPr="002D7A86" w:rsidRDefault="002E4ED5" w:rsidP="00571E7A">
      <w:pPr>
        <w:spacing w:before="240" w:line="360" w:lineRule="auto"/>
        <w:jc w:val="both"/>
        <w:rPr>
          <w:rFonts w:ascii="Times New Roman" w:hAnsi="Times New Roman" w:cs="Times New Roman"/>
          <w:sz w:val="24"/>
        </w:rPr>
      </w:pPr>
    </w:p>
    <w:p w14:paraId="2AAE3F17" w14:textId="77777777" w:rsidR="0021319C" w:rsidRPr="002D7A86" w:rsidRDefault="0021319C" w:rsidP="00571E7A">
      <w:pPr>
        <w:spacing w:before="240" w:line="360" w:lineRule="auto"/>
        <w:jc w:val="both"/>
        <w:rPr>
          <w:rFonts w:ascii="Times New Roman" w:hAnsi="Times New Roman" w:cs="Times New Roman"/>
          <w:sz w:val="24"/>
        </w:rPr>
      </w:pPr>
    </w:p>
    <w:p w14:paraId="3D4125B9" w14:textId="35A86657" w:rsidR="0021319C" w:rsidRPr="002D7A86" w:rsidRDefault="00D25CAC" w:rsidP="0021319C">
      <w:pPr>
        <w:pStyle w:val="Heading1"/>
        <w:spacing w:before="0" w:after="240" w:line="360" w:lineRule="auto"/>
        <w:jc w:val="center"/>
        <w:rPr>
          <w:rFonts w:ascii="Times New Roman" w:hAnsi="Times New Roman" w:cs="Times New Roman"/>
          <w:color w:val="auto"/>
          <w:sz w:val="24"/>
        </w:rPr>
      </w:pPr>
      <w:bookmarkStart w:id="160" w:name="_Toc97316623"/>
      <w:r w:rsidRPr="002D7A86">
        <w:rPr>
          <w:rFonts w:ascii="Times New Roman" w:hAnsi="Times New Roman" w:cs="Times New Roman"/>
          <w:color w:val="auto"/>
          <w:sz w:val="24"/>
        </w:rPr>
        <w:lastRenderedPageBreak/>
        <w:t xml:space="preserve">CHAPTER </w:t>
      </w:r>
      <w:r>
        <w:rPr>
          <w:rFonts w:ascii="Times New Roman" w:hAnsi="Times New Roman" w:cs="Times New Roman"/>
          <w:color w:val="auto"/>
          <w:sz w:val="24"/>
        </w:rPr>
        <w:t>FIVE</w:t>
      </w:r>
      <w:bookmarkEnd w:id="160"/>
    </w:p>
    <w:p w14:paraId="07510F11" w14:textId="5DF0F85B" w:rsidR="0021319C" w:rsidRPr="002D7A86" w:rsidRDefault="00D25CAC" w:rsidP="0021319C">
      <w:pPr>
        <w:pStyle w:val="Heading1"/>
        <w:spacing w:before="0" w:after="240" w:line="360" w:lineRule="auto"/>
        <w:jc w:val="center"/>
        <w:rPr>
          <w:rFonts w:ascii="Times New Roman" w:hAnsi="Times New Roman" w:cs="Times New Roman"/>
          <w:color w:val="auto"/>
          <w:sz w:val="24"/>
        </w:rPr>
      </w:pPr>
      <w:bookmarkStart w:id="161" w:name="_Toc97316624"/>
      <w:r>
        <w:rPr>
          <w:rFonts w:ascii="Times New Roman" w:hAnsi="Times New Roman" w:cs="Times New Roman"/>
          <w:color w:val="auto"/>
          <w:sz w:val="24"/>
        </w:rPr>
        <w:t>DISCUSSION O</w:t>
      </w:r>
      <w:r w:rsidRPr="002D7A86">
        <w:rPr>
          <w:rFonts w:ascii="Times New Roman" w:hAnsi="Times New Roman" w:cs="Times New Roman"/>
          <w:color w:val="auto"/>
          <w:sz w:val="24"/>
        </w:rPr>
        <w:t>F FINDINGS</w:t>
      </w:r>
      <w:bookmarkEnd w:id="161"/>
    </w:p>
    <w:p w14:paraId="4BBBB606" w14:textId="4DEEBF09" w:rsidR="0021319C" w:rsidRPr="002D7A86" w:rsidRDefault="00C26935" w:rsidP="006A6B93">
      <w:pPr>
        <w:pStyle w:val="Heading2"/>
        <w:rPr>
          <w:lang w:bidi="en-US"/>
        </w:rPr>
      </w:pPr>
      <w:bookmarkStart w:id="162" w:name="_Toc535067017"/>
      <w:bookmarkStart w:id="163" w:name="_Toc522702175"/>
      <w:bookmarkStart w:id="164" w:name="_Toc8369489"/>
      <w:bookmarkStart w:id="165" w:name="_Toc12368304"/>
      <w:bookmarkStart w:id="166" w:name="_Toc16233610"/>
      <w:bookmarkStart w:id="167" w:name="_Toc52883214"/>
      <w:bookmarkStart w:id="168" w:name="_Toc97316625"/>
      <w:r>
        <w:rPr>
          <w:lang w:bidi="en-US"/>
        </w:rPr>
        <w:t>5</w:t>
      </w:r>
      <w:r w:rsidR="0021319C" w:rsidRPr="002D7A86">
        <w:rPr>
          <w:lang w:bidi="en-US"/>
        </w:rPr>
        <w:t xml:space="preserve">.1 </w:t>
      </w:r>
      <w:bookmarkEnd w:id="162"/>
      <w:bookmarkEnd w:id="163"/>
      <w:bookmarkEnd w:id="164"/>
      <w:bookmarkEnd w:id="165"/>
      <w:bookmarkEnd w:id="166"/>
      <w:bookmarkEnd w:id="167"/>
      <w:r w:rsidR="00207D61">
        <w:rPr>
          <w:lang w:bidi="en-US"/>
        </w:rPr>
        <w:t>Overview</w:t>
      </w:r>
      <w:bookmarkEnd w:id="168"/>
    </w:p>
    <w:p w14:paraId="7B42DC84" w14:textId="77777777" w:rsidR="0021319C" w:rsidRPr="002D7A86" w:rsidRDefault="0021319C" w:rsidP="0021319C">
      <w:pPr>
        <w:spacing w:after="24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This chapter presents a detailed discussion of the findings with particular focus on the specific objectives. It also gives a detailed analysis of the correlation of variables computed using SPSS and eventually relates the findings to those of other scholars. Thereafter a conclusion was drawn. </w:t>
      </w:r>
    </w:p>
    <w:p w14:paraId="4F12BA13" w14:textId="7637A000" w:rsidR="0021319C" w:rsidRPr="002D7A86" w:rsidRDefault="006C1118" w:rsidP="006A6B93">
      <w:pPr>
        <w:pStyle w:val="Heading2"/>
      </w:pPr>
      <w:bookmarkStart w:id="169" w:name="_Toc12368305"/>
      <w:bookmarkStart w:id="170" w:name="_Toc16233611"/>
      <w:bookmarkStart w:id="171" w:name="_Toc52883215"/>
      <w:bookmarkStart w:id="172" w:name="_Toc97316626"/>
      <w:r>
        <w:t>5</w:t>
      </w:r>
      <w:r w:rsidR="00A15389">
        <w:t xml:space="preserve">. 2 Detailed </w:t>
      </w:r>
      <w:r w:rsidR="0021319C" w:rsidRPr="002D7A86">
        <w:t>Discussion of Findings</w:t>
      </w:r>
      <w:bookmarkEnd w:id="169"/>
      <w:bookmarkEnd w:id="170"/>
      <w:bookmarkEnd w:id="171"/>
      <w:bookmarkEnd w:id="172"/>
    </w:p>
    <w:p w14:paraId="1C7949FD" w14:textId="55E47315" w:rsidR="0021319C" w:rsidRPr="002D7A86" w:rsidRDefault="0021319C" w:rsidP="00B84393">
      <w:pPr>
        <w:spacing w:after="240" w:line="360" w:lineRule="auto"/>
        <w:jc w:val="both"/>
        <w:rPr>
          <w:rFonts w:ascii="Times New Roman" w:eastAsia="Calibri" w:hAnsi="Times New Roman" w:cs="Times New Roman"/>
          <w:sz w:val="24"/>
          <w:szCs w:val="24"/>
        </w:rPr>
      </w:pPr>
      <w:r w:rsidRPr="002D7A86">
        <w:rPr>
          <w:rFonts w:ascii="Times New Roman" w:eastAsia="Calibri" w:hAnsi="Times New Roman" w:cs="Times New Roman"/>
          <w:sz w:val="24"/>
          <w:szCs w:val="24"/>
        </w:rPr>
        <w:t xml:space="preserve">The </w:t>
      </w:r>
      <w:r w:rsidR="00004D30" w:rsidRPr="002D7A86">
        <w:rPr>
          <w:rFonts w:ascii="Times New Roman" w:eastAsia="Calibri" w:hAnsi="Times New Roman" w:cs="Times New Roman"/>
          <w:sz w:val="24"/>
          <w:szCs w:val="24"/>
        </w:rPr>
        <w:t>principle</w:t>
      </w:r>
      <w:r w:rsidRPr="002D7A86">
        <w:rPr>
          <w:rFonts w:ascii="Times New Roman" w:eastAsia="Calibri" w:hAnsi="Times New Roman" w:cs="Times New Roman"/>
          <w:sz w:val="24"/>
          <w:szCs w:val="24"/>
        </w:rPr>
        <w:t xml:space="preserve"> objective of this study was to </w:t>
      </w:r>
      <w:r w:rsidR="00004D30" w:rsidRPr="002D7A86">
        <w:rPr>
          <w:rFonts w:ascii="Times New Roman" w:eastAsia="Calibri" w:hAnsi="Times New Roman" w:cs="Times New Roman"/>
          <w:sz w:val="24"/>
          <w:szCs w:val="24"/>
        </w:rPr>
        <w:t xml:space="preserve">examine the effect of NSTC </w:t>
      </w:r>
      <w:r w:rsidR="00B84393">
        <w:rPr>
          <w:rFonts w:ascii="Times New Roman" w:eastAsia="Calibri" w:hAnsi="Times New Roman" w:cs="Times New Roman"/>
          <w:sz w:val="24"/>
          <w:szCs w:val="24"/>
        </w:rPr>
        <w:t xml:space="preserve">project funds </w:t>
      </w:r>
      <w:r w:rsidR="00004D30" w:rsidRPr="002D7A86">
        <w:rPr>
          <w:rFonts w:ascii="Times New Roman" w:eastAsia="Calibri" w:hAnsi="Times New Roman" w:cs="Times New Roman"/>
          <w:sz w:val="24"/>
          <w:szCs w:val="24"/>
        </w:rPr>
        <w:t>on the promotion of research and development in Zambia</w:t>
      </w:r>
      <w:r w:rsidRPr="002D7A86">
        <w:rPr>
          <w:rFonts w:ascii="Times New Roman" w:eastAsia="Calibri" w:hAnsi="Times New Roman" w:cs="Times New Roman"/>
          <w:sz w:val="24"/>
          <w:szCs w:val="24"/>
        </w:rPr>
        <w:t>. It was princ</w:t>
      </w:r>
      <w:r w:rsidR="00B84393">
        <w:rPr>
          <w:rFonts w:ascii="Times New Roman" w:eastAsia="Calibri" w:hAnsi="Times New Roman" w:cs="Times New Roman"/>
          <w:sz w:val="24"/>
          <w:szCs w:val="24"/>
        </w:rPr>
        <w:t>ipally based on three (3</w:t>
      </w:r>
      <w:r w:rsidRPr="002D7A86">
        <w:rPr>
          <w:rFonts w:ascii="Times New Roman" w:eastAsia="Calibri" w:hAnsi="Times New Roman" w:cs="Times New Roman"/>
          <w:sz w:val="24"/>
          <w:szCs w:val="24"/>
        </w:rPr>
        <w:t xml:space="preserve">) specific objectives and these were: </w:t>
      </w:r>
      <w:r w:rsidR="00B84393">
        <w:rPr>
          <w:rFonts w:ascii="Times New Roman" w:eastAsia="Calibri" w:hAnsi="Times New Roman" w:cs="Times New Roman"/>
          <w:sz w:val="24"/>
          <w:szCs w:val="24"/>
        </w:rPr>
        <w:t>1)</w:t>
      </w:r>
      <w:r w:rsidR="00B84393" w:rsidRPr="00B84393">
        <w:rPr>
          <w:rFonts w:ascii="Times New Roman" w:eastAsia="Calibri" w:hAnsi="Times New Roman" w:cs="Times New Roman"/>
          <w:sz w:val="24"/>
          <w:szCs w:val="24"/>
        </w:rPr>
        <w:t xml:space="preserve"> To determine the extent to which NSTC</w:t>
      </w:r>
      <w:r w:rsidR="00B84393" w:rsidRPr="00B84393">
        <w:rPr>
          <w:rFonts w:ascii="Times New Roman" w:eastAsia="Calibri" w:hAnsi="Times New Roman" w:cs="Times New Roman" w:hint="cs"/>
          <w:sz w:val="24"/>
          <w:szCs w:val="24"/>
        </w:rPr>
        <w:t>’</w:t>
      </w:r>
      <w:r w:rsidR="00B84393" w:rsidRPr="00B84393">
        <w:rPr>
          <w:rFonts w:ascii="Times New Roman" w:eastAsia="Calibri" w:hAnsi="Times New Roman" w:cs="Times New Roman"/>
          <w:sz w:val="24"/>
          <w:szCs w:val="24"/>
        </w:rPr>
        <w:t>s project funds impacts the research activities i</w:t>
      </w:r>
      <w:r w:rsidR="00B84393">
        <w:rPr>
          <w:rFonts w:ascii="Times New Roman" w:eastAsia="Calibri" w:hAnsi="Times New Roman" w:cs="Times New Roman"/>
          <w:sz w:val="24"/>
          <w:szCs w:val="24"/>
        </w:rPr>
        <w:t>n higher learning institutions; 2)</w:t>
      </w:r>
      <w:r w:rsidR="00207D61">
        <w:rPr>
          <w:rFonts w:ascii="Times New Roman" w:eastAsia="Calibri" w:hAnsi="Times New Roman" w:cs="Times New Roman"/>
          <w:sz w:val="24"/>
          <w:szCs w:val="24"/>
        </w:rPr>
        <w:t xml:space="preserve"> </w:t>
      </w:r>
      <w:r w:rsidR="00B84393" w:rsidRPr="00B84393">
        <w:rPr>
          <w:rFonts w:ascii="Times New Roman" w:eastAsia="Calibri" w:hAnsi="Times New Roman" w:cs="Times New Roman"/>
          <w:sz w:val="24"/>
          <w:szCs w:val="24"/>
        </w:rPr>
        <w:t>To identify Challenges encountered in the project fun</w:t>
      </w:r>
      <w:r w:rsidR="00B84393">
        <w:rPr>
          <w:rFonts w:ascii="Times New Roman" w:eastAsia="Calibri" w:hAnsi="Times New Roman" w:cs="Times New Roman"/>
          <w:sz w:val="24"/>
          <w:szCs w:val="24"/>
        </w:rPr>
        <w:t>ds on research and development; 3</w:t>
      </w:r>
      <w:r w:rsidR="00207D61">
        <w:rPr>
          <w:rFonts w:ascii="Times New Roman" w:eastAsia="Calibri" w:hAnsi="Times New Roman" w:cs="Times New Roman"/>
          <w:sz w:val="24"/>
          <w:szCs w:val="24"/>
        </w:rPr>
        <w:t>)</w:t>
      </w:r>
      <w:r w:rsidR="00207D61" w:rsidRPr="00B84393">
        <w:rPr>
          <w:rFonts w:ascii="Times New Roman" w:eastAsia="Calibri" w:hAnsi="Times New Roman" w:cs="Times New Roman"/>
          <w:sz w:val="24"/>
          <w:szCs w:val="24"/>
        </w:rPr>
        <w:t xml:space="preserve"> To</w:t>
      </w:r>
      <w:r w:rsidR="00B84393" w:rsidRPr="00B84393">
        <w:rPr>
          <w:rFonts w:ascii="Times New Roman" w:eastAsia="Calibri" w:hAnsi="Times New Roman" w:cs="Times New Roman"/>
          <w:sz w:val="24"/>
          <w:szCs w:val="24"/>
        </w:rPr>
        <w:t xml:space="preserve"> establish the best policy practices which NSTC can adopt to promote science and technology through support in research</w:t>
      </w:r>
      <w:r w:rsidR="00B84393">
        <w:rPr>
          <w:rFonts w:ascii="Times New Roman" w:eastAsia="Calibri" w:hAnsi="Times New Roman" w:cs="Times New Roman"/>
          <w:sz w:val="24"/>
          <w:szCs w:val="24"/>
        </w:rPr>
        <w:t>.</w:t>
      </w:r>
      <w:r w:rsidRPr="002D7A86">
        <w:rPr>
          <w:rFonts w:ascii="Times New Roman" w:eastAsia="Calibri" w:hAnsi="Times New Roman" w:cs="Times New Roman"/>
          <w:sz w:val="24"/>
          <w:szCs w:val="24"/>
        </w:rPr>
        <w:t xml:space="preserve"> </w:t>
      </w:r>
    </w:p>
    <w:p w14:paraId="741835A4" w14:textId="36C87942" w:rsidR="0021319C" w:rsidRPr="002D7A86" w:rsidRDefault="006C1118" w:rsidP="00812616">
      <w:pPr>
        <w:spacing w:line="360" w:lineRule="auto"/>
        <w:jc w:val="both"/>
        <w:rPr>
          <w:rFonts w:ascii="Times New Roman" w:hAnsi="Times New Roman" w:cs="Times New Roman"/>
          <w:b/>
          <w:sz w:val="24"/>
        </w:rPr>
      </w:pPr>
      <w:r>
        <w:rPr>
          <w:rFonts w:ascii="Times New Roman" w:hAnsi="Times New Roman" w:cs="Times New Roman"/>
          <w:b/>
          <w:sz w:val="24"/>
        </w:rPr>
        <w:t>5</w:t>
      </w:r>
      <w:r w:rsidR="0021319C" w:rsidRPr="002D7A86">
        <w:rPr>
          <w:rFonts w:ascii="Times New Roman" w:hAnsi="Times New Roman" w:cs="Times New Roman"/>
          <w:b/>
          <w:sz w:val="24"/>
        </w:rPr>
        <w:t xml:space="preserve">.3 Determining the extent to which NSTC’s </w:t>
      </w:r>
      <w:r>
        <w:rPr>
          <w:rFonts w:ascii="Times New Roman" w:hAnsi="Times New Roman" w:cs="Times New Roman"/>
          <w:b/>
          <w:sz w:val="24"/>
        </w:rPr>
        <w:t>Project fund</w:t>
      </w:r>
      <w:r w:rsidR="0021319C" w:rsidRPr="002D7A86">
        <w:rPr>
          <w:rFonts w:ascii="Times New Roman" w:hAnsi="Times New Roman" w:cs="Times New Roman"/>
          <w:b/>
          <w:sz w:val="24"/>
        </w:rPr>
        <w:t>s impacts the research activities in higher learning institutions.</w:t>
      </w:r>
    </w:p>
    <w:p w14:paraId="5FCEC066" w14:textId="32C47A59" w:rsidR="0021319C" w:rsidRPr="002D7A86" w:rsidRDefault="0021319C" w:rsidP="00812616">
      <w:pPr>
        <w:spacing w:line="360" w:lineRule="auto"/>
        <w:jc w:val="both"/>
        <w:rPr>
          <w:rFonts w:ascii="Times New Roman" w:hAnsi="Times New Roman" w:cs="Times New Roman"/>
          <w:sz w:val="24"/>
        </w:rPr>
      </w:pPr>
      <w:r w:rsidRPr="002D7A86">
        <w:rPr>
          <w:rFonts w:ascii="Times New Roman" w:hAnsi="Times New Roman" w:cs="Times New Roman"/>
          <w:sz w:val="24"/>
        </w:rPr>
        <w:t xml:space="preserve">The first specific objective was focused on determining the extent to which NSTC’s </w:t>
      </w:r>
      <w:r w:rsidR="006C1118">
        <w:rPr>
          <w:rFonts w:ascii="Times New Roman" w:hAnsi="Times New Roman" w:cs="Times New Roman"/>
          <w:sz w:val="24"/>
        </w:rPr>
        <w:t>project fund</w:t>
      </w:r>
      <w:r w:rsidRPr="002D7A86">
        <w:rPr>
          <w:rFonts w:ascii="Times New Roman" w:hAnsi="Times New Roman" w:cs="Times New Roman"/>
          <w:sz w:val="24"/>
        </w:rPr>
        <w:t>s impacts the research activities in higher learning institutions. It was revealed from the study findings that there were some of policy changes that the institutions made to enhance execution of (NSTC funding) mandate in supporting research and development</w:t>
      </w:r>
    </w:p>
    <w:p w14:paraId="19B7F195" w14:textId="5AAD2549" w:rsidR="0021319C" w:rsidRPr="002D7A86" w:rsidRDefault="0021319C" w:rsidP="00812616">
      <w:pPr>
        <w:spacing w:line="360" w:lineRule="auto"/>
        <w:jc w:val="both"/>
        <w:rPr>
          <w:rFonts w:ascii="Times New Roman" w:hAnsi="Times New Roman" w:cs="Times New Roman"/>
          <w:sz w:val="24"/>
        </w:rPr>
      </w:pPr>
      <w:r w:rsidRPr="002D7A86">
        <w:rPr>
          <w:rFonts w:ascii="Times New Roman" w:hAnsi="Times New Roman" w:cs="Times New Roman"/>
          <w:sz w:val="24"/>
        </w:rPr>
        <w:t>Some of these changes included the introduction of two dedicati</w:t>
      </w:r>
      <w:r w:rsidR="006C1118">
        <w:rPr>
          <w:rFonts w:ascii="Times New Roman" w:hAnsi="Times New Roman" w:cs="Times New Roman"/>
          <w:sz w:val="24"/>
        </w:rPr>
        <w:t>on funds (SRF and STIYF) by the government</w:t>
      </w:r>
      <w:r w:rsidRPr="002D7A86">
        <w:rPr>
          <w:rFonts w:ascii="Times New Roman" w:hAnsi="Times New Roman" w:cs="Times New Roman"/>
          <w:sz w:val="24"/>
        </w:rPr>
        <w:t xml:space="preserve"> for supporting R&amp;D; Upward adjustment of grants awarded to scholars undertaking R&amp;D. Also the criteria for promotion was revised to </w:t>
      </w:r>
      <w:r w:rsidR="006C1118" w:rsidRPr="002D7A86">
        <w:rPr>
          <w:rFonts w:ascii="Times New Roman" w:hAnsi="Times New Roman" w:cs="Times New Roman"/>
          <w:sz w:val="24"/>
        </w:rPr>
        <w:t>favor</w:t>
      </w:r>
      <w:r w:rsidRPr="002D7A86">
        <w:rPr>
          <w:rFonts w:ascii="Times New Roman" w:hAnsi="Times New Roman" w:cs="Times New Roman"/>
          <w:sz w:val="24"/>
        </w:rPr>
        <w:t xml:space="preserve"> those who publish more in high impact journals done by those with research funding; identification of particular thematic areas of research in the country; as well as establishment of  strategic target research in the country.  </w:t>
      </w:r>
    </w:p>
    <w:p w14:paraId="40BBA384" w14:textId="19F5E23A" w:rsidR="0021319C" w:rsidRPr="002D7A86" w:rsidRDefault="0021319C" w:rsidP="00812616">
      <w:pPr>
        <w:spacing w:line="360" w:lineRule="auto"/>
        <w:jc w:val="both"/>
        <w:rPr>
          <w:rFonts w:ascii="Times New Roman" w:hAnsi="Times New Roman" w:cs="Times New Roman"/>
          <w:sz w:val="24"/>
        </w:rPr>
      </w:pPr>
      <w:r w:rsidRPr="002D7A86">
        <w:rPr>
          <w:rFonts w:ascii="Times New Roman" w:hAnsi="Times New Roman" w:cs="Times New Roman"/>
          <w:sz w:val="24"/>
        </w:rPr>
        <w:t xml:space="preserve">The institution also revised the guidelines to provide for </w:t>
      </w:r>
      <w:r w:rsidR="006C1118" w:rsidRPr="002D7A86">
        <w:rPr>
          <w:rFonts w:ascii="Times New Roman" w:hAnsi="Times New Roman" w:cs="Times New Roman"/>
          <w:sz w:val="24"/>
        </w:rPr>
        <w:t>marginalized</w:t>
      </w:r>
      <w:r w:rsidRPr="002D7A86">
        <w:rPr>
          <w:rFonts w:ascii="Times New Roman" w:hAnsi="Times New Roman" w:cs="Times New Roman"/>
          <w:sz w:val="24"/>
        </w:rPr>
        <w:t xml:space="preserve"> and excluded groups. It further introduced joint funding agreements to support collaborative research between Zambia researchers and counterpart in other countries; </w:t>
      </w:r>
    </w:p>
    <w:p w14:paraId="797CD63E" w14:textId="1FA7EF24" w:rsidR="0021319C" w:rsidRPr="002D7A86" w:rsidRDefault="0021319C" w:rsidP="00812616">
      <w:pPr>
        <w:spacing w:line="360" w:lineRule="auto"/>
        <w:jc w:val="both"/>
        <w:rPr>
          <w:rFonts w:ascii="Times New Roman" w:hAnsi="Times New Roman" w:cs="Times New Roman"/>
          <w:sz w:val="24"/>
        </w:rPr>
      </w:pPr>
      <w:r w:rsidRPr="002D7A86">
        <w:rPr>
          <w:rFonts w:ascii="Times New Roman" w:hAnsi="Times New Roman" w:cs="Times New Roman"/>
          <w:sz w:val="24"/>
        </w:rPr>
        <w:t xml:space="preserve">On the part of the universities, they established a unit (DRIC) within the universities that promotes and guides research and development activities; and above all drafted and approved the Research </w:t>
      </w:r>
      <w:r w:rsidRPr="002D7A86">
        <w:rPr>
          <w:rFonts w:ascii="Times New Roman" w:hAnsi="Times New Roman" w:cs="Times New Roman"/>
          <w:sz w:val="24"/>
        </w:rPr>
        <w:lastRenderedPageBreak/>
        <w:t>Policy &amp; Intellectual Property Rights at University level.</w:t>
      </w:r>
      <w:r w:rsidRPr="002D7A86">
        <w:t xml:space="preserve"> </w:t>
      </w:r>
      <w:r w:rsidRPr="002D7A86">
        <w:rPr>
          <w:rFonts w:ascii="Times New Roman" w:hAnsi="Times New Roman" w:cs="Times New Roman"/>
          <w:sz w:val="24"/>
        </w:rPr>
        <w:t xml:space="preserve">The Universities </w:t>
      </w:r>
      <w:r w:rsidR="006C1118" w:rsidRPr="002D7A86">
        <w:rPr>
          <w:rFonts w:ascii="Times New Roman" w:hAnsi="Times New Roman" w:cs="Times New Roman"/>
          <w:sz w:val="24"/>
        </w:rPr>
        <w:t>e.g.</w:t>
      </w:r>
      <w:r w:rsidRPr="002D7A86">
        <w:rPr>
          <w:rFonts w:ascii="Times New Roman" w:hAnsi="Times New Roman" w:cs="Times New Roman"/>
          <w:sz w:val="24"/>
        </w:rPr>
        <w:t xml:space="preserve"> CBU-ACESM has on several occasions supported staff interested in responding to </w:t>
      </w:r>
      <w:r w:rsidR="006C1118">
        <w:rPr>
          <w:rFonts w:ascii="Times New Roman" w:hAnsi="Times New Roman" w:cs="Times New Roman"/>
          <w:sz w:val="24"/>
        </w:rPr>
        <w:t xml:space="preserve">a </w:t>
      </w:r>
      <w:r w:rsidRPr="002D7A86">
        <w:rPr>
          <w:rFonts w:ascii="Times New Roman" w:hAnsi="Times New Roman" w:cs="Times New Roman"/>
          <w:sz w:val="24"/>
        </w:rPr>
        <w:t>call for research proposals from NSTC to develop proposals, and developed M&amp;E framework to keep track of projects under development</w:t>
      </w:r>
    </w:p>
    <w:p w14:paraId="4533F9D1" w14:textId="496646FF" w:rsidR="0021319C" w:rsidRPr="002D7A86" w:rsidRDefault="0021319C" w:rsidP="00812616">
      <w:pPr>
        <w:spacing w:line="360" w:lineRule="auto"/>
        <w:jc w:val="both"/>
        <w:rPr>
          <w:rFonts w:ascii="Times New Roman" w:hAnsi="Times New Roman" w:cs="Times New Roman"/>
          <w:sz w:val="24"/>
        </w:rPr>
      </w:pPr>
      <w:r w:rsidRPr="002D7A86">
        <w:rPr>
          <w:rFonts w:ascii="Times New Roman" w:hAnsi="Times New Roman" w:cs="Times New Roman"/>
          <w:sz w:val="24"/>
        </w:rPr>
        <w:t xml:space="preserve">It was found that majority of the respondents were of the view </w:t>
      </w:r>
      <w:r w:rsidR="006C1118">
        <w:rPr>
          <w:rFonts w:ascii="Times New Roman" w:hAnsi="Times New Roman" w:cs="Times New Roman"/>
          <w:sz w:val="24"/>
        </w:rPr>
        <w:t>that NSTC research</w:t>
      </w:r>
      <w:r w:rsidRPr="002D7A86">
        <w:rPr>
          <w:rFonts w:ascii="Times New Roman" w:hAnsi="Times New Roman" w:cs="Times New Roman"/>
          <w:sz w:val="24"/>
        </w:rPr>
        <w:t xml:space="preserve"> funding helped to improve research activities in higher learning institutions in Zambia, and therefore was an issue in enhancing research undertakings in universities</w:t>
      </w:r>
      <w:r w:rsidR="006C1118">
        <w:rPr>
          <w:rFonts w:ascii="Times New Roman" w:hAnsi="Times New Roman" w:cs="Times New Roman"/>
          <w:sz w:val="24"/>
        </w:rPr>
        <w:t xml:space="preserve"> further</w:t>
      </w:r>
      <w:r w:rsidRPr="002D7A86">
        <w:rPr>
          <w:rFonts w:ascii="Times New Roman" w:hAnsi="Times New Roman" w:cs="Times New Roman"/>
          <w:sz w:val="24"/>
        </w:rPr>
        <w:t xml:space="preserve">. </w:t>
      </w:r>
    </w:p>
    <w:p w14:paraId="50D5F3C1" w14:textId="0A871787" w:rsidR="0021319C" w:rsidRPr="002D7A86" w:rsidRDefault="006C1118" w:rsidP="00D76C45">
      <w:pPr>
        <w:spacing w:line="360" w:lineRule="auto"/>
        <w:jc w:val="both"/>
        <w:rPr>
          <w:rFonts w:ascii="Times New Roman" w:hAnsi="Times New Roman" w:cs="Times New Roman"/>
          <w:b/>
          <w:sz w:val="24"/>
        </w:rPr>
      </w:pPr>
      <w:r>
        <w:rPr>
          <w:rFonts w:ascii="Times New Roman" w:hAnsi="Times New Roman" w:cs="Times New Roman"/>
          <w:b/>
          <w:sz w:val="24"/>
        </w:rPr>
        <w:t>5</w:t>
      </w:r>
      <w:r w:rsidR="0021319C" w:rsidRPr="002D7A86">
        <w:rPr>
          <w:rFonts w:ascii="Times New Roman" w:hAnsi="Times New Roman" w:cs="Times New Roman"/>
          <w:b/>
          <w:sz w:val="24"/>
        </w:rPr>
        <w:t>.4 Establishing the effect of NSTC funded projects on the wellbeing of the Zambian people,</w:t>
      </w:r>
    </w:p>
    <w:p w14:paraId="3AF5047C" w14:textId="54924E3D" w:rsidR="0021319C" w:rsidRPr="002D7A86" w:rsidRDefault="0021319C" w:rsidP="00D76C45">
      <w:pPr>
        <w:spacing w:line="360" w:lineRule="auto"/>
        <w:jc w:val="both"/>
        <w:rPr>
          <w:rFonts w:ascii="Times New Roman" w:hAnsi="Times New Roman" w:cs="Times New Roman"/>
          <w:sz w:val="24"/>
        </w:rPr>
      </w:pPr>
      <w:r w:rsidRPr="002D7A86">
        <w:rPr>
          <w:rFonts w:ascii="Times New Roman" w:hAnsi="Times New Roman" w:cs="Times New Roman"/>
          <w:sz w:val="24"/>
        </w:rPr>
        <w:t>The second specific objective endeavored to establish</w:t>
      </w:r>
      <w:r w:rsidRPr="002D7A86">
        <w:t xml:space="preserve"> </w:t>
      </w:r>
      <w:r w:rsidRPr="002D7A86">
        <w:rPr>
          <w:rFonts w:ascii="Times New Roman" w:hAnsi="Times New Roman" w:cs="Times New Roman"/>
          <w:sz w:val="24"/>
        </w:rPr>
        <w:t>the effect of NSTC funded projects on the wellbeing of the Zambian people, and it was found from the study that NSTC funded projects have influence on the wellbeing of the people in the community as evidenced from the 63% of the respondents agreed who attested that NSTC funded projects have influence on the wellbeing of the people in the community. It was deduced that NSTC projects helped in training and guiding postgraduate and professional students to produce innovation in research</w:t>
      </w:r>
      <w:r w:rsidR="007F25E4" w:rsidRPr="002D7A86">
        <w:rPr>
          <w:rFonts w:ascii="Times New Roman" w:hAnsi="Times New Roman" w:cs="Times New Roman"/>
          <w:sz w:val="24"/>
        </w:rPr>
        <w:t>, assists</w:t>
      </w:r>
      <w:r w:rsidRPr="002D7A86">
        <w:rPr>
          <w:rFonts w:ascii="Times New Roman" w:hAnsi="Times New Roman" w:cs="Times New Roman"/>
          <w:sz w:val="24"/>
        </w:rPr>
        <w:t xml:space="preserve"> in disseminating and applying some modern technologies in improved products and processes in communities. It also helps policy makers to come up with some policies that supports and improves the lives of people, as well as contributing to the development of poor people in the country.    </w:t>
      </w:r>
    </w:p>
    <w:p w14:paraId="64B9ECED" w14:textId="77777777" w:rsidR="0021319C" w:rsidRPr="002D7A86" w:rsidRDefault="0021319C" w:rsidP="00D76C45">
      <w:pPr>
        <w:spacing w:line="360" w:lineRule="auto"/>
        <w:jc w:val="both"/>
        <w:rPr>
          <w:rFonts w:ascii="Times New Roman" w:hAnsi="Times New Roman" w:cs="Times New Roman"/>
          <w:sz w:val="24"/>
        </w:rPr>
      </w:pPr>
      <w:r w:rsidRPr="002D7A86">
        <w:rPr>
          <w:rFonts w:ascii="Times New Roman" w:hAnsi="Times New Roman" w:cs="Times New Roman"/>
          <w:sz w:val="24"/>
        </w:rPr>
        <w:t>These findings were in line with the study done by Kuo and Ho (2008) who concluded that research, development and innovation are key factors for improving economic performance and societal wellbeing. This further agreed with Lall and Pietrobelli (2015) study that argued in his research that the successful economic development is linked to a national’s capacity to acquire, absorb, disseminate and apply modern technologies.</w:t>
      </w:r>
    </w:p>
    <w:p w14:paraId="4BC31ECE" w14:textId="5A9EB00A" w:rsidR="0021319C" w:rsidRPr="002D7A86" w:rsidRDefault="006C1118" w:rsidP="00D76C45">
      <w:pPr>
        <w:spacing w:line="360" w:lineRule="auto"/>
        <w:jc w:val="both"/>
        <w:rPr>
          <w:rFonts w:ascii="Times New Roman" w:hAnsi="Times New Roman" w:cs="Times New Roman"/>
          <w:b/>
          <w:sz w:val="24"/>
        </w:rPr>
      </w:pPr>
      <w:r>
        <w:rPr>
          <w:rFonts w:ascii="Times New Roman" w:hAnsi="Times New Roman" w:cs="Times New Roman"/>
          <w:b/>
          <w:sz w:val="24"/>
        </w:rPr>
        <w:t>5</w:t>
      </w:r>
      <w:r w:rsidR="0021319C" w:rsidRPr="002D7A86">
        <w:rPr>
          <w:rFonts w:ascii="Times New Roman" w:hAnsi="Times New Roman" w:cs="Times New Roman"/>
          <w:b/>
          <w:sz w:val="24"/>
        </w:rPr>
        <w:t xml:space="preserve">.5 Identifying challenges encountered in the </w:t>
      </w:r>
      <w:r w:rsidR="00B92936">
        <w:rPr>
          <w:rFonts w:ascii="Times New Roman" w:hAnsi="Times New Roman" w:cs="Times New Roman"/>
          <w:b/>
          <w:sz w:val="24"/>
        </w:rPr>
        <w:t>project fund</w:t>
      </w:r>
      <w:r w:rsidR="0021319C" w:rsidRPr="002D7A86">
        <w:rPr>
          <w:rFonts w:ascii="Times New Roman" w:hAnsi="Times New Roman" w:cs="Times New Roman"/>
          <w:b/>
          <w:sz w:val="24"/>
        </w:rPr>
        <w:t xml:space="preserve">s on research and development </w:t>
      </w:r>
    </w:p>
    <w:p w14:paraId="1781B575" w14:textId="37123DA2" w:rsidR="0021319C" w:rsidRPr="002D7A86" w:rsidRDefault="0021319C" w:rsidP="00D76C45">
      <w:pPr>
        <w:spacing w:line="360" w:lineRule="auto"/>
        <w:jc w:val="both"/>
        <w:rPr>
          <w:rFonts w:ascii="Times New Roman" w:hAnsi="Times New Roman" w:cs="Times New Roman"/>
          <w:sz w:val="24"/>
        </w:rPr>
      </w:pPr>
      <w:r w:rsidRPr="002D7A86">
        <w:rPr>
          <w:rFonts w:ascii="Times New Roman" w:hAnsi="Times New Roman" w:cs="Times New Roman"/>
          <w:sz w:val="24"/>
        </w:rPr>
        <w:t xml:space="preserve">From this specific objective, it was revealed from the study findings that there were some challenges encountered in the </w:t>
      </w:r>
      <w:r w:rsidR="00B92936">
        <w:rPr>
          <w:rFonts w:ascii="Times New Roman" w:hAnsi="Times New Roman" w:cs="Times New Roman"/>
          <w:sz w:val="24"/>
        </w:rPr>
        <w:t>project fund</w:t>
      </w:r>
      <w:r w:rsidRPr="002D7A86">
        <w:rPr>
          <w:rFonts w:ascii="Times New Roman" w:hAnsi="Times New Roman" w:cs="Times New Roman"/>
          <w:sz w:val="24"/>
        </w:rPr>
        <w:t>s on research and development, and these according to the order of ranking included underfunding and lack of financial resources to support research activities, disjointed and incoherent funding to research and development; and too much bureaucratic process in accessing funds for research from NSTC and the institute of affiliation respectively. Others attributed to weak</w:t>
      </w:r>
      <w:r w:rsidR="007764F3">
        <w:rPr>
          <w:rFonts w:ascii="Times New Roman" w:hAnsi="Times New Roman" w:cs="Times New Roman"/>
          <w:sz w:val="24"/>
        </w:rPr>
        <w:t xml:space="preserve"> monitoring system on NSTC</w:t>
      </w:r>
      <w:r w:rsidRPr="002D7A86">
        <w:rPr>
          <w:rFonts w:ascii="Times New Roman" w:hAnsi="Times New Roman" w:cs="Times New Roman"/>
          <w:sz w:val="24"/>
        </w:rPr>
        <w:t xml:space="preserve"> of funds on those who access it. Additionally it was found that there was lack of advanced technology in the higher learning institutions and other research institutes to support research and development; lack of proper coordination, collaboration and rationalization of resources between the Universities, R &amp; D </w:t>
      </w:r>
      <w:r w:rsidRPr="002D7A86">
        <w:rPr>
          <w:rFonts w:ascii="Times New Roman" w:hAnsi="Times New Roman" w:cs="Times New Roman"/>
          <w:sz w:val="24"/>
        </w:rPr>
        <w:lastRenderedPageBreak/>
        <w:t xml:space="preserve">institutions and NSTC. There were also challenges of implementation and effectiveness of the mechanisms adopted, absence of a common planning process and platform between the line Ministries and research institutions resulting in duplication of efforts; and lack of career development and training on the part of the staff respectively. Furthermore, it was revealed that there were lack of freedom to exercise the unbiased and independent attitude towards funding research activities, and lack of support mechanism for Research and Development (R&amp;D), and above all </w:t>
      </w:r>
      <w:r w:rsidR="00DC3B19" w:rsidRPr="002D7A86">
        <w:rPr>
          <w:rFonts w:ascii="Times New Roman" w:hAnsi="Times New Roman" w:cs="Times New Roman"/>
          <w:sz w:val="24"/>
        </w:rPr>
        <w:t>unreliable</w:t>
      </w:r>
      <w:r w:rsidRPr="002D7A86">
        <w:rPr>
          <w:rFonts w:ascii="Times New Roman" w:hAnsi="Times New Roman" w:cs="Times New Roman"/>
          <w:sz w:val="24"/>
        </w:rPr>
        <w:t xml:space="preserve"> financial management practices in NSTC.</w:t>
      </w:r>
    </w:p>
    <w:p w14:paraId="661AFD34" w14:textId="77777777" w:rsidR="0021319C" w:rsidRPr="002D7A86" w:rsidRDefault="0021319C" w:rsidP="00D76C45">
      <w:pPr>
        <w:spacing w:line="360" w:lineRule="auto"/>
        <w:jc w:val="both"/>
        <w:rPr>
          <w:rFonts w:ascii="Times New Roman" w:hAnsi="Times New Roman" w:cs="Times New Roman"/>
          <w:sz w:val="24"/>
        </w:rPr>
      </w:pPr>
      <w:r w:rsidRPr="002D7A86">
        <w:rPr>
          <w:rFonts w:ascii="Times New Roman" w:hAnsi="Times New Roman" w:cs="Times New Roman"/>
          <w:sz w:val="24"/>
        </w:rPr>
        <w:t>These findings were related to the UNCTAD (2006) which postulated that although the NSTC was established as the coordinating organ for the sector, the effectiveness of the coordination system has been hampered by inadequate legislation, lack of rationalization in programing, disjointed and incoherent funding to research and development, and the absence of a common planning process and platform between the line Ministries and other key stakeholders. This further agreed with Ndhlovu (2015) also highlighted reasons for funding problems in the science sector in Zambia. He postulated that the research funding mechanisms are fragmented and inappropriate for the goal of addressing a nationally determined research agenda, which have led to duplication of efforts and wastage of resources, which has also led to a challenge in collecting data on the actual investments into research and development. Research institutions also receive funding from external sources such as multilateral and bilateral agencies, foreign universities, charitable organizations and international philanthropists. However, this source of funds has tended to tilt the research agenda to respond to the priorities of external funding sources.</w:t>
      </w:r>
    </w:p>
    <w:p w14:paraId="34709A78" w14:textId="1E6DA853" w:rsidR="0021319C" w:rsidRPr="002D7A86" w:rsidRDefault="006C1118" w:rsidP="00D76C45">
      <w:pPr>
        <w:spacing w:line="360" w:lineRule="auto"/>
        <w:jc w:val="both"/>
        <w:rPr>
          <w:rFonts w:ascii="Times New Roman" w:hAnsi="Times New Roman" w:cs="Times New Roman"/>
          <w:b/>
          <w:sz w:val="24"/>
        </w:rPr>
      </w:pPr>
      <w:r>
        <w:rPr>
          <w:rFonts w:ascii="Times New Roman" w:hAnsi="Times New Roman" w:cs="Times New Roman"/>
          <w:b/>
          <w:sz w:val="24"/>
        </w:rPr>
        <w:t>5</w:t>
      </w:r>
      <w:r w:rsidR="0021319C" w:rsidRPr="002D7A86">
        <w:rPr>
          <w:rFonts w:ascii="Times New Roman" w:hAnsi="Times New Roman" w:cs="Times New Roman"/>
          <w:b/>
          <w:sz w:val="24"/>
        </w:rPr>
        <w:t>.6 Establishing the best policy practices which NSTC can adopt to promote science and technology through support in research</w:t>
      </w:r>
    </w:p>
    <w:p w14:paraId="5EE2BA9E" w14:textId="5F9E1C85" w:rsidR="0021319C" w:rsidRPr="002D7A86" w:rsidRDefault="0021319C" w:rsidP="00D76C45">
      <w:pPr>
        <w:spacing w:line="360" w:lineRule="auto"/>
        <w:jc w:val="both"/>
        <w:rPr>
          <w:rFonts w:ascii="Times New Roman" w:hAnsi="Times New Roman" w:cs="Times New Roman"/>
          <w:sz w:val="24"/>
        </w:rPr>
      </w:pPr>
      <w:r w:rsidRPr="002D7A86">
        <w:rPr>
          <w:rFonts w:ascii="Times New Roman" w:hAnsi="Times New Roman" w:cs="Times New Roman"/>
          <w:sz w:val="24"/>
        </w:rPr>
        <w:t>The last specific objective aimed at establishing the best policy practices which NSTC can adopt to promote science and technology through support in research</w:t>
      </w:r>
      <w:r w:rsidR="00BB3ED5" w:rsidRPr="002D7A86">
        <w:rPr>
          <w:rFonts w:ascii="Times New Roman" w:hAnsi="Times New Roman" w:cs="Times New Roman"/>
          <w:sz w:val="24"/>
        </w:rPr>
        <w:t>. The study found that</w:t>
      </w:r>
      <w:r w:rsidRPr="002D7A86">
        <w:rPr>
          <w:rFonts w:ascii="Times New Roman" w:hAnsi="Times New Roman" w:cs="Times New Roman"/>
          <w:sz w:val="24"/>
        </w:rPr>
        <w:t xml:space="preserve"> to promote science and technology through research, there was need</w:t>
      </w:r>
      <w:r w:rsidR="00DC3B19">
        <w:rPr>
          <w:rFonts w:ascii="Times New Roman" w:hAnsi="Times New Roman" w:cs="Times New Roman"/>
          <w:sz w:val="24"/>
        </w:rPr>
        <w:t xml:space="preserve"> to</w:t>
      </w:r>
      <w:r w:rsidRPr="002D7A86">
        <w:rPr>
          <w:rFonts w:ascii="Times New Roman" w:hAnsi="Times New Roman" w:cs="Times New Roman"/>
          <w:sz w:val="24"/>
        </w:rPr>
        <w:t xml:space="preserve"> increase funding to the institution, </w:t>
      </w:r>
      <w:r w:rsidR="001A309D">
        <w:rPr>
          <w:rFonts w:ascii="Times New Roman" w:hAnsi="Times New Roman" w:cs="Times New Roman"/>
          <w:sz w:val="24"/>
        </w:rPr>
        <w:t xml:space="preserve">improve the flow of project funds to the institution </w:t>
      </w:r>
      <w:r w:rsidRPr="002D7A86">
        <w:rPr>
          <w:rFonts w:ascii="Times New Roman" w:hAnsi="Times New Roman" w:cs="Times New Roman"/>
          <w:sz w:val="24"/>
        </w:rPr>
        <w:t xml:space="preserve">and implement an improved online grant management systems. Others proposed for the review </w:t>
      </w:r>
      <w:r w:rsidR="00DC3B19">
        <w:rPr>
          <w:rFonts w:ascii="Times New Roman" w:hAnsi="Times New Roman" w:cs="Times New Roman"/>
          <w:sz w:val="24"/>
        </w:rPr>
        <w:t xml:space="preserve">of </w:t>
      </w:r>
      <w:r w:rsidRPr="002D7A86">
        <w:rPr>
          <w:rFonts w:ascii="Times New Roman" w:hAnsi="Times New Roman" w:cs="Times New Roman"/>
          <w:sz w:val="24"/>
        </w:rPr>
        <w:t>science policy in order to improve coordination in the science sector; and incor</w:t>
      </w:r>
      <w:r w:rsidR="001A309D">
        <w:rPr>
          <w:rFonts w:ascii="Times New Roman" w:hAnsi="Times New Roman" w:cs="Times New Roman"/>
          <w:sz w:val="24"/>
        </w:rPr>
        <w:t>poration of promotion unit</w:t>
      </w:r>
      <w:r w:rsidRPr="002D7A86">
        <w:rPr>
          <w:rFonts w:ascii="Times New Roman" w:hAnsi="Times New Roman" w:cs="Times New Roman"/>
          <w:sz w:val="24"/>
        </w:rPr>
        <w:t xml:space="preserve"> in the grants process, review and streamline the legal framework in science sector, as well as ensure ongoing training and development.</w:t>
      </w:r>
    </w:p>
    <w:p w14:paraId="3B1E351D" w14:textId="77777777" w:rsidR="0021319C" w:rsidRPr="002D7A86" w:rsidRDefault="0021319C" w:rsidP="00D76C45">
      <w:pPr>
        <w:spacing w:line="360" w:lineRule="auto"/>
        <w:jc w:val="both"/>
        <w:rPr>
          <w:rFonts w:ascii="Times New Roman" w:hAnsi="Times New Roman" w:cs="Times New Roman"/>
          <w:sz w:val="24"/>
        </w:rPr>
      </w:pPr>
      <w:r w:rsidRPr="002D7A86">
        <w:rPr>
          <w:rFonts w:ascii="Times New Roman" w:hAnsi="Times New Roman" w:cs="Times New Roman"/>
          <w:sz w:val="24"/>
        </w:rPr>
        <w:t xml:space="preserve">In addition to the above strategies, the Government of the Republic of Zambia also needed to prioritize S&amp;T and R&amp;D in national development plans and strategies, as well as follow up the uptake of the research projects into the communities. There was further need to build plans to </w:t>
      </w:r>
      <w:r w:rsidRPr="002D7A86">
        <w:rPr>
          <w:rFonts w:ascii="Times New Roman" w:hAnsi="Times New Roman" w:cs="Times New Roman"/>
          <w:sz w:val="24"/>
        </w:rPr>
        <w:lastRenderedPageBreak/>
        <w:t xml:space="preserve">continuously review the process, increase funding towards research and innovation and provide a simple process of accessing the funds. More importantly, there is need to identify projects that are relevant to a particular community; engage the private sector and companies as collaborative partners; as well as reviewing and implement science policy that cuts across all sector of the research in Zambia and coordinated by one agency. Elevate science and technology to sit in the President’s Office as this will give it the necessary attention. The research and development institutions should be engaged through a platform for exchange of ideas on best ways of linkage between academia, industry and Government.   </w:t>
      </w:r>
    </w:p>
    <w:p w14:paraId="007E522A" w14:textId="62F22A9F" w:rsidR="003F226E" w:rsidRPr="002D7A86" w:rsidRDefault="006C1118" w:rsidP="006A6B93">
      <w:pPr>
        <w:pStyle w:val="Heading2"/>
        <w:rPr>
          <w:rFonts w:eastAsia="Calibri"/>
        </w:rPr>
      </w:pPr>
      <w:bookmarkStart w:id="173" w:name="_Toc16233612"/>
      <w:bookmarkStart w:id="174" w:name="_Toc52883216"/>
      <w:bookmarkStart w:id="175" w:name="_Toc97316627"/>
      <w:r>
        <w:rPr>
          <w:rFonts w:eastAsia="Calibri"/>
        </w:rPr>
        <w:t>5</w:t>
      </w:r>
      <w:r w:rsidR="003F226E" w:rsidRPr="002D7A86">
        <w:rPr>
          <w:rFonts w:eastAsia="Calibri"/>
        </w:rPr>
        <w:t>.</w:t>
      </w:r>
      <w:r w:rsidR="0087150D" w:rsidRPr="002D7A86">
        <w:rPr>
          <w:rFonts w:eastAsia="Calibri"/>
        </w:rPr>
        <w:t>7</w:t>
      </w:r>
      <w:r w:rsidR="003F226E" w:rsidRPr="002D7A86">
        <w:rPr>
          <w:rFonts w:eastAsia="Calibri"/>
        </w:rPr>
        <w:t xml:space="preserve"> </w:t>
      </w:r>
      <w:bookmarkEnd w:id="173"/>
      <w:bookmarkEnd w:id="174"/>
      <w:r w:rsidR="00DE755F" w:rsidRPr="002D7A86">
        <w:rPr>
          <w:rFonts w:eastAsia="Calibri"/>
        </w:rPr>
        <w:t>Chapter Summary</w:t>
      </w:r>
      <w:bookmarkEnd w:id="175"/>
    </w:p>
    <w:p w14:paraId="0922D088" w14:textId="27C580CE" w:rsidR="003F226E" w:rsidRDefault="003F226E" w:rsidP="003F226E">
      <w:pPr>
        <w:autoSpaceDE w:val="0"/>
        <w:autoSpaceDN w:val="0"/>
        <w:adjustRightInd w:val="0"/>
        <w:spacing w:before="240" w:after="0" w:line="360" w:lineRule="auto"/>
        <w:jc w:val="both"/>
        <w:rPr>
          <w:rFonts w:ascii="Times New Roman" w:hAnsi="Times New Roman" w:cs="Times New Roman"/>
          <w:sz w:val="24"/>
          <w:szCs w:val="24"/>
        </w:rPr>
      </w:pPr>
      <w:r w:rsidRPr="002D7A86">
        <w:rPr>
          <w:rFonts w:ascii="Times New Roman" w:hAnsi="Times New Roman" w:cs="Times New Roman"/>
          <w:sz w:val="24"/>
          <w:szCs w:val="24"/>
        </w:rPr>
        <w:t>This chapter presented the detailed analysis and discussion of findings from the study according to the specific objectives, in which a chi-square test was run to establish the correlation between variables.</w:t>
      </w:r>
      <w:r w:rsidR="001E6436" w:rsidRPr="002D7A86">
        <w:rPr>
          <w:rFonts w:ascii="Times New Roman" w:hAnsi="Times New Roman" w:cs="Times New Roman"/>
          <w:sz w:val="24"/>
          <w:szCs w:val="24"/>
        </w:rPr>
        <w:t xml:space="preserve"> The next chapter</w:t>
      </w:r>
      <w:r w:rsidR="00424A6E" w:rsidRPr="002D7A86">
        <w:rPr>
          <w:rFonts w:ascii="Times New Roman" w:hAnsi="Times New Roman" w:cs="Times New Roman"/>
          <w:sz w:val="24"/>
          <w:szCs w:val="24"/>
        </w:rPr>
        <w:t xml:space="preserve"> provides</w:t>
      </w:r>
      <w:r w:rsidR="001E6436" w:rsidRPr="002D7A86">
        <w:rPr>
          <w:rFonts w:ascii="Times New Roman" w:hAnsi="Times New Roman" w:cs="Times New Roman"/>
          <w:sz w:val="24"/>
          <w:szCs w:val="24"/>
        </w:rPr>
        <w:t xml:space="preserve"> the conclusion, and the recommendations to the study.</w:t>
      </w:r>
    </w:p>
    <w:p w14:paraId="457A8AB2"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09279A58"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4F58E6FA"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20A1E9D3"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7E9417CB"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1261C647"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4C004B1D"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424E6FA7" w14:textId="77777777" w:rsidR="008D4106" w:rsidRDefault="008D4106" w:rsidP="003F226E">
      <w:pPr>
        <w:autoSpaceDE w:val="0"/>
        <w:autoSpaceDN w:val="0"/>
        <w:adjustRightInd w:val="0"/>
        <w:spacing w:before="240" w:after="0" w:line="360" w:lineRule="auto"/>
        <w:jc w:val="both"/>
        <w:rPr>
          <w:rFonts w:ascii="Times New Roman" w:hAnsi="Times New Roman" w:cs="Times New Roman"/>
          <w:sz w:val="24"/>
          <w:szCs w:val="24"/>
        </w:rPr>
      </w:pPr>
    </w:p>
    <w:p w14:paraId="105E0CD0" w14:textId="77777777" w:rsidR="00705297" w:rsidRDefault="00705297" w:rsidP="003F226E">
      <w:pPr>
        <w:autoSpaceDE w:val="0"/>
        <w:autoSpaceDN w:val="0"/>
        <w:adjustRightInd w:val="0"/>
        <w:spacing w:before="240" w:after="0" w:line="360" w:lineRule="auto"/>
        <w:jc w:val="both"/>
        <w:rPr>
          <w:rFonts w:ascii="Times New Roman" w:hAnsi="Times New Roman" w:cs="Times New Roman"/>
          <w:sz w:val="24"/>
          <w:szCs w:val="24"/>
        </w:rPr>
      </w:pPr>
    </w:p>
    <w:p w14:paraId="031E4F93" w14:textId="77777777" w:rsidR="00705297" w:rsidRDefault="00705297" w:rsidP="003F226E">
      <w:pPr>
        <w:autoSpaceDE w:val="0"/>
        <w:autoSpaceDN w:val="0"/>
        <w:adjustRightInd w:val="0"/>
        <w:spacing w:before="240" w:after="0" w:line="360" w:lineRule="auto"/>
        <w:jc w:val="both"/>
        <w:rPr>
          <w:rFonts w:ascii="Times New Roman" w:hAnsi="Times New Roman" w:cs="Times New Roman"/>
          <w:sz w:val="24"/>
          <w:szCs w:val="24"/>
        </w:rPr>
      </w:pPr>
    </w:p>
    <w:p w14:paraId="3CDF5CDF" w14:textId="77777777" w:rsidR="00705297" w:rsidRDefault="00705297" w:rsidP="003F226E">
      <w:pPr>
        <w:autoSpaceDE w:val="0"/>
        <w:autoSpaceDN w:val="0"/>
        <w:adjustRightInd w:val="0"/>
        <w:spacing w:before="240" w:after="0" w:line="360" w:lineRule="auto"/>
        <w:jc w:val="both"/>
        <w:rPr>
          <w:rFonts w:ascii="Times New Roman" w:hAnsi="Times New Roman" w:cs="Times New Roman"/>
          <w:sz w:val="24"/>
          <w:szCs w:val="24"/>
        </w:rPr>
      </w:pPr>
    </w:p>
    <w:p w14:paraId="5FFA9FC5" w14:textId="77777777" w:rsidR="00705297" w:rsidRPr="002D7A86" w:rsidRDefault="00705297" w:rsidP="003F226E">
      <w:pPr>
        <w:autoSpaceDE w:val="0"/>
        <w:autoSpaceDN w:val="0"/>
        <w:adjustRightInd w:val="0"/>
        <w:spacing w:before="240" w:after="0" w:line="360" w:lineRule="auto"/>
        <w:jc w:val="both"/>
        <w:rPr>
          <w:rFonts w:ascii="Times New Roman" w:hAnsi="Times New Roman" w:cs="Times New Roman"/>
          <w:sz w:val="24"/>
          <w:szCs w:val="24"/>
        </w:rPr>
      </w:pPr>
    </w:p>
    <w:p w14:paraId="63E1DF88" w14:textId="77777777" w:rsidR="00B5060B" w:rsidRPr="002D7A86" w:rsidRDefault="00B5060B" w:rsidP="00571E7A">
      <w:pPr>
        <w:spacing w:before="240" w:line="360" w:lineRule="auto"/>
        <w:jc w:val="both"/>
        <w:rPr>
          <w:rFonts w:ascii="Times New Roman" w:hAnsi="Times New Roman" w:cs="Times New Roman"/>
          <w:sz w:val="24"/>
        </w:rPr>
      </w:pPr>
    </w:p>
    <w:p w14:paraId="2FFB4674" w14:textId="63400D18" w:rsidR="00C03F65" w:rsidRPr="002D7A86" w:rsidRDefault="009B6897" w:rsidP="00C03F65">
      <w:pPr>
        <w:pStyle w:val="Heading1"/>
        <w:spacing w:before="0" w:after="240" w:line="360" w:lineRule="auto"/>
        <w:jc w:val="center"/>
        <w:rPr>
          <w:rFonts w:ascii="Times New Roman" w:hAnsi="Times New Roman" w:cs="Times New Roman"/>
          <w:color w:val="auto"/>
          <w:sz w:val="24"/>
        </w:rPr>
      </w:pPr>
      <w:bookmarkStart w:id="176" w:name="_Toc97316628"/>
      <w:r w:rsidRPr="002D7A86">
        <w:rPr>
          <w:rFonts w:ascii="Times New Roman" w:hAnsi="Times New Roman" w:cs="Times New Roman"/>
          <w:color w:val="auto"/>
          <w:sz w:val="24"/>
        </w:rPr>
        <w:lastRenderedPageBreak/>
        <w:t>CHAPTER S</w:t>
      </w:r>
      <w:r>
        <w:rPr>
          <w:rFonts w:ascii="Times New Roman" w:hAnsi="Times New Roman" w:cs="Times New Roman"/>
          <w:color w:val="auto"/>
          <w:sz w:val="24"/>
        </w:rPr>
        <w:t>IX</w:t>
      </w:r>
      <w:bookmarkEnd w:id="176"/>
    </w:p>
    <w:p w14:paraId="0AAC8DC3" w14:textId="4D98FC39" w:rsidR="00C03F65" w:rsidRPr="002D7A86" w:rsidRDefault="009B6897" w:rsidP="00C03F65">
      <w:pPr>
        <w:pStyle w:val="Heading1"/>
        <w:spacing w:before="0" w:after="240" w:line="360" w:lineRule="auto"/>
        <w:jc w:val="center"/>
        <w:rPr>
          <w:rFonts w:ascii="Times New Roman" w:hAnsi="Times New Roman" w:cs="Times New Roman"/>
          <w:color w:val="auto"/>
          <w:sz w:val="24"/>
        </w:rPr>
      </w:pPr>
      <w:bookmarkStart w:id="177" w:name="_Toc97316629"/>
      <w:r>
        <w:rPr>
          <w:rFonts w:ascii="Times New Roman" w:hAnsi="Times New Roman" w:cs="Times New Roman"/>
          <w:color w:val="auto"/>
          <w:sz w:val="24"/>
        </w:rPr>
        <w:t>CONCLUSION A</w:t>
      </w:r>
      <w:r w:rsidRPr="002D7A86">
        <w:rPr>
          <w:rFonts w:ascii="Times New Roman" w:hAnsi="Times New Roman" w:cs="Times New Roman"/>
          <w:color w:val="auto"/>
          <w:sz w:val="24"/>
        </w:rPr>
        <w:t>ND RECOMMENDATIONS</w:t>
      </w:r>
      <w:bookmarkEnd w:id="177"/>
    </w:p>
    <w:p w14:paraId="5C742453" w14:textId="4F729AD4" w:rsidR="00C03F65" w:rsidRPr="002D7A86" w:rsidRDefault="001A309D" w:rsidP="006A6B93">
      <w:pPr>
        <w:pStyle w:val="Heading2"/>
      </w:pPr>
      <w:bookmarkStart w:id="178" w:name="_Toc97316630"/>
      <w:r>
        <w:t>6</w:t>
      </w:r>
      <w:r w:rsidR="00B361FF" w:rsidRPr="002D7A86">
        <w:t>.</w:t>
      </w:r>
      <w:r w:rsidR="001A0839" w:rsidRPr="002D7A86">
        <w:t>0</w:t>
      </w:r>
      <w:r w:rsidR="00B361FF" w:rsidRPr="002D7A86">
        <w:t xml:space="preserve"> </w:t>
      </w:r>
      <w:r w:rsidR="00C117BC">
        <w:t>Overview</w:t>
      </w:r>
      <w:bookmarkEnd w:id="178"/>
    </w:p>
    <w:p w14:paraId="6DF1BAC6" w14:textId="75C9BBAB" w:rsidR="00C03F65" w:rsidRPr="002D7A86" w:rsidRDefault="00B361FF" w:rsidP="00AC0778">
      <w:pPr>
        <w:spacing w:after="240" w:line="360" w:lineRule="auto"/>
        <w:jc w:val="both"/>
        <w:rPr>
          <w:rFonts w:ascii="Times New Roman" w:hAnsi="Times New Roman" w:cs="Times New Roman"/>
          <w:sz w:val="24"/>
        </w:rPr>
      </w:pPr>
      <w:r w:rsidRPr="002D7A86">
        <w:rPr>
          <w:rFonts w:ascii="Times New Roman" w:hAnsi="Times New Roman" w:cs="Times New Roman"/>
          <w:sz w:val="24"/>
        </w:rPr>
        <w:t xml:space="preserve">This chapter presents the conclusion and the recommendations to the study in line with the findings of the study as well as the literature assessed in the research.  </w:t>
      </w:r>
    </w:p>
    <w:p w14:paraId="0F9198AE" w14:textId="42811D71" w:rsidR="00B361FF" w:rsidRPr="002D7A86" w:rsidRDefault="001A309D" w:rsidP="006A6B93">
      <w:pPr>
        <w:pStyle w:val="Heading2"/>
        <w:rPr>
          <w:rFonts w:asciiTheme="majorHAnsi" w:hAnsiTheme="majorHAnsi" w:cstheme="majorBidi"/>
          <w:sz w:val="26"/>
        </w:rPr>
      </w:pPr>
      <w:bookmarkStart w:id="179" w:name="_Toc97316631"/>
      <w:r>
        <w:t>6</w:t>
      </w:r>
      <w:r w:rsidR="00B361FF" w:rsidRPr="002D7A86">
        <w:t>.</w:t>
      </w:r>
      <w:r w:rsidR="001A0839" w:rsidRPr="002D7A86">
        <w:t>1</w:t>
      </w:r>
      <w:r w:rsidR="00B361FF" w:rsidRPr="002D7A86">
        <w:t xml:space="preserve"> Conclusion</w:t>
      </w:r>
      <w:bookmarkEnd w:id="179"/>
    </w:p>
    <w:p w14:paraId="18C73115" w14:textId="63C05980" w:rsidR="00C03F65" w:rsidRPr="002D7A86" w:rsidRDefault="00C03F65" w:rsidP="00C03F65">
      <w:pPr>
        <w:spacing w:line="360" w:lineRule="auto"/>
        <w:jc w:val="both"/>
        <w:rPr>
          <w:rFonts w:ascii="Times New Roman" w:hAnsi="Times New Roman" w:cs="Times New Roman"/>
          <w:sz w:val="24"/>
        </w:rPr>
      </w:pPr>
      <w:r w:rsidRPr="002D7A86">
        <w:rPr>
          <w:rFonts w:ascii="Times New Roman" w:hAnsi="Times New Roman" w:cs="Times New Roman"/>
          <w:sz w:val="24"/>
        </w:rPr>
        <w:t xml:space="preserve">In conclusion, the study focused primarily on examining the effect of NSTC </w:t>
      </w:r>
      <w:r w:rsidR="001A309D">
        <w:rPr>
          <w:rFonts w:ascii="Times New Roman" w:hAnsi="Times New Roman" w:cs="Times New Roman"/>
          <w:sz w:val="24"/>
        </w:rPr>
        <w:t>project funds</w:t>
      </w:r>
      <w:r w:rsidRPr="002D7A86">
        <w:rPr>
          <w:rFonts w:ascii="Times New Roman" w:hAnsi="Times New Roman" w:cs="Times New Roman"/>
          <w:sz w:val="24"/>
        </w:rPr>
        <w:t xml:space="preserve"> on the promotion of research and development in Zambia. Its specific objectives included: determining the extent to which NSTC’s </w:t>
      </w:r>
      <w:r w:rsidR="001A309D">
        <w:rPr>
          <w:rFonts w:ascii="Times New Roman" w:hAnsi="Times New Roman" w:cs="Times New Roman"/>
          <w:sz w:val="24"/>
        </w:rPr>
        <w:t>project fund</w:t>
      </w:r>
      <w:r w:rsidRPr="002D7A86">
        <w:rPr>
          <w:rFonts w:ascii="Times New Roman" w:hAnsi="Times New Roman" w:cs="Times New Roman"/>
          <w:sz w:val="24"/>
        </w:rPr>
        <w:t xml:space="preserve">s impacts the research activities in higher learning institutions; establishing the effect of NSTC funded projects on the wellbeing of the Zambian people; identifying challenges encountered in the </w:t>
      </w:r>
      <w:r w:rsidR="001A309D">
        <w:rPr>
          <w:rFonts w:ascii="Times New Roman" w:hAnsi="Times New Roman" w:cs="Times New Roman"/>
          <w:sz w:val="24"/>
        </w:rPr>
        <w:t>project fund</w:t>
      </w:r>
      <w:r w:rsidRPr="002D7A86">
        <w:rPr>
          <w:rFonts w:ascii="Times New Roman" w:hAnsi="Times New Roman" w:cs="Times New Roman"/>
          <w:sz w:val="24"/>
        </w:rPr>
        <w:t xml:space="preserve">s on research and development; as well as establishing the best policy practices which NSTC can adopt to promote science and technology through support in research. It can be asserted that there was significant but not perfect relationship between NSTC researching funding and improving research activities in higher learning institutions, as derived from the chi square test whose results showed a P-value of 0.000 and a Pearson’s correlation coefficient value of 0.435**. This clearly indicated that NSTC researching funding improved research activities in higher learning institutions in Zambia to a moderate or lesser extent. </w:t>
      </w:r>
    </w:p>
    <w:p w14:paraId="2CB2B1CC" w14:textId="77777777" w:rsidR="00C03F65" w:rsidRPr="002D7A86" w:rsidRDefault="00C03F65" w:rsidP="00C03F65">
      <w:pPr>
        <w:spacing w:line="360" w:lineRule="auto"/>
        <w:jc w:val="both"/>
        <w:rPr>
          <w:rFonts w:ascii="Times New Roman" w:hAnsi="Times New Roman" w:cs="Times New Roman"/>
          <w:sz w:val="24"/>
        </w:rPr>
      </w:pPr>
      <w:r w:rsidRPr="002D7A86">
        <w:rPr>
          <w:rFonts w:ascii="Times New Roman" w:hAnsi="Times New Roman" w:cs="Times New Roman"/>
          <w:sz w:val="24"/>
        </w:rPr>
        <w:t xml:space="preserve">It was also found that NSTC funded projects have indirectly influenced the wellbeing of the people in the community through producing innovation in research, assists in disseminating and applying some modern technologies in improved products and processes in communities. NSTC funded projects further helped policy makers to come up with some policies that supports and improves the lives of people, as well as contributing to the development of poor people in the country.    </w:t>
      </w:r>
    </w:p>
    <w:p w14:paraId="5E5B974E" w14:textId="6A11AC45" w:rsidR="00C03F65" w:rsidRPr="002D7A86" w:rsidRDefault="00C03F65" w:rsidP="00C03F65">
      <w:pPr>
        <w:spacing w:line="360" w:lineRule="auto"/>
        <w:jc w:val="both"/>
        <w:rPr>
          <w:rFonts w:ascii="Times New Roman" w:hAnsi="Times New Roman" w:cs="Times New Roman"/>
          <w:sz w:val="24"/>
        </w:rPr>
      </w:pPr>
      <w:r w:rsidRPr="002D7A86">
        <w:rPr>
          <w:rFonts w:ascii="Times New Roman" w:hAnsi="Times New Roman" w:cs="Times New Roman"/>
          <w:sz w:val="24"/>
        </w:rPr>
        <w:t xml:space="preserve">On the other hand, the study revealed various challenges faced in the </w:t>
      </w:r>
      <w:r w:rsidR="001A309D">
        <w:rPr>
          <w:rFonts w:ascii="Times New Roman" w:hAnsi="Times New Roman" w:cs="Times New Roman"/>
          <w:sz w:val="24"/>
        </w:rPr>
        <w:t>project fund</w:t>
      </w:r>
      <w:r w:rsidRPr="002D7A86">
        <w:rPr>
          <w:rFonts w:ascii="Times New Roman" w:hAnsi="Times New Roman" w:cs="Times New Roman"/>
          <w:sz w:val="24"/>
        </w:rPr>
        <w:t>s on research and development, among which included lack of financial resources to support researc</w:t>
      </w:r>
      <w:r w:rsidR="001A309D">
        <w:rPr>
          <w:rFonts w:ascii="Times New Roman" w:hAnsi="Times New Roman" w:cs="Times New Roman"/>
          <w:sz w:val="24"/>
        </w:rPr>
        <w:t>h activities as a</w:t>
      </w:r>
      <w:r w:rsidRPr="002D7A86">
        <w:rPr>
          <w:rFonts w:ascii="Times New Roman" w:hAnsi="Times New Roman" w:cs="Times New Roman"/>
          <w:sz w:val="24"/>
        </w:rPr>
        <w:t xml:space="preserve"> major problem, disjointed and incoherent funding to research and development; and too much bureaucratic process in accessing funds for research from NSTC and the institute of affiliation as well as weak monitoring system on management of funds on those who access it. Other challenges were lack of proper coordination, collaboration and rationalization of resources between the Universities, R &amp; D institutions and NSTC.   absence of a common planning process and platform between the line Ministries and research institutions resulting in duplication of efforts, lack of </w:t>
      </w:r>
      <w:r w:rsidRPr="002D7A86">
        <w:rPr>
          <w:rFonts w:ascii="Times New Roman" w:hAnsi="Times New Roman" w:cs="Times New Roman"/>
          <w:sz w:val="24"/>
        </w:rPr>
        <w:lastRenderedPageBreak/>
        <w:t>freedom to exercise the unbiased and independent attitude towards funding research activities, and lack of support mechanism for Research and Development (R&amp;D). Arising from the challenges highlighted, it was necessary for the institution in conjunction with the Government to carry out some measure to improve the status to ensure that NSTC meets it objectives.</w:t>
      </w:r>
    </w:p>
    <w:p w14:paraId="7AC86E03" w14:textId="0FFBFF64" w:rsidR="00C03F65" w:rsidRPr="002D7A86" w:rsidRDefault="001A309D" w:rsidP="00C03F65">
      <w:pPr>
        <w:spacing w:line="360" w:lineRule="auto"/>
        <w:jc w:val="both"/>
        <w:rPr>
          <w:rFonts w:ascii="Times New Roman" w:hAnsi="Times New Roman" w:cs="Times New Roman"/>
          <w:b/>
          <w:sz w:val="24"/>
        </w:rPr>
      </w:pPr>
      <w:r>
        <w:rPr>
          <w:rFonts w:ascii="Times New Roman" w:hAnsi="Times New Roman" w:cs="Times New Roman"/>
          <w:b/>
          <w:sz w:val="24"/>
        </w:rPr>
        <w:t>6</w:t>
      </w:r>
      <w:r w:rsidR="00920590" w:rsidRPr="002D7A86">
        <w:rPr>
          <w:rFonts w:ascii="Times New Roman" w:hAnsi="Times New Roman" w:cs="Times New Roman"/>
          <w:b/>
          <w:sz w:val="24"/>
        </w:rPr>
        <w:t>.</w:t>
      </w:r>
      <w:r w:rsidR="001A0839" w:rsidRPr="002D7A86">
        <w:rPr>
          <w:rFonts w:ascii="Times New Roman" w:hAnsi="Times New Roman" w:cs="Times New Roman"/>
          <w:b/>
          <w:sz w:val="24"/>
        </w:rPr>
        <w:t>2</w:t>
      </w:r>
      <w:r w:rsidR="00920590" w:rsidRPr="002D7A86">
        <w:rPr>
          <w:rFonts w:ascii="Times New Roman" w:hAnsi="Times New Roman" w:cs="Times New Roman"/>
          <w:b/>
          <w:sz w:val="24"/>
        </w:rPr>
        <w:t xml:space="preserve"> </w:t>
      </w:r>
      <w:r w:rsidR="00C03F65" w:rsidRPr="002D7A86">
        <w:rPr>
          <w:rFonts w:ascii="Times New Roman" w:hAnsi="Times New Roman" w:cs="Times New Roman"/>
          <w:b/>
          <w:sz w:val="24"/>
        </w:rPr>
        <w:t>Recommendations</w:t>
      </w:r>
    </w:p>
    <w:p w14:paraId="763171C2" w14:textId="1845C162" w:rsidR="00C03F65" w:rsidRPr="002D7A86" w:rsidRDefault="00C03F65" w:rsidP="00C03F65">
      <w:pPr>
        <w:spacing w:line="360" w:lineRule="auto"/>
        <w:jc w:val="both"/>
        <w:rPr>
          <w:rFonts w:ascii="Times New Roman" w:hAnsi="Times New Roman" w:cs="Times New Roman"/>
          <w:sz w:val="24"/>
        </w:rPr>
      </w:pPr>
      <w:r w:rsidRPr="002D7A86">
        <w:rPr>
          <w:rFonts w:ascii="Times New Roman" w:hAnsi="Times New Roman" w:cs="Times New Roman"/>
          <w:sz w:val="24"/>
        </w:rPr>
        <w:t xml:space="preserve">Based on the findings and literature reviewed in the study, to enhance the efficiency and effectiveness of NSTC </w:t>
      </w:r>
      <w:r w:rsidR="001A309D">
        <w:rPr>
          <w:rFonts w:ascii="Times New Roman" w:hAnsi="Times New Roman" w:cs="Times New Roman"/>
          <w:sz w:val="24"/>
        </w:rPr>
        <w:t>project fund</w:t>
      </w:r>
      <w:r w:rsidRPr="002D7A86">
        <w:rPr>
          <w:rFonts w:ascii="Times New Roman" w:hAnsi="Times New Roman" w:cs="Times New Roman"/>
          <w:sz w:val="24"/>
        </w:rPr>
        <w:t>s on the promotion of research and development in Zambia, the following were the recommendations:</w:t>
      </w:r>
    </w:p>
    <w:p w14:paraId="61E6054D" w14:textId="025A5A6C" w:rsidR="00C03F65" w:rsidRPr="002D7A86" w:rsidRDefault="00C03F65" w:rsidP="00A37CEE">
      <w:pPr>
        <w:pStyle w:val="ListParagraph"/>
        <w:numPr>
          <w:ilvl w:val="0"/>
          <w:numId w:val="9"/>
        </w:numPr>
        <w:spacing w:line="360" w:lineRule="auto"/>
        <w:jc w:val="both"/>
        <w:rPr>
          <w:rFonts w:ascii="Times New Roman" w:hAnsi="Times New Roman" w:cs="Times New Roman"/>
          <w:sz w:val="24"/>
        </w:rPr>
      </w:pPr>
      <w:r w:rsidRPr="002D7A86">
        <w:rPr>
          <w:rFonts w:ascii="Times New Roman" w:hAnsi="Times New Roman" w:cs="Times New Roman"/>
          <w:sz w:val="24"/>
        </w:rPr>
        <w:t>The NSTC needed to monitor and follow up the uptake of the research projects into the communities to those funded by the institution</w:t>
      </w:r>
      <w:r w:rsidR="00A37CEE" w:rsidRPr="002D7A86">
        <w:rPr>
          <w:rFonts w:ascii="Times New Roman" w:hAnsi="Times New Roman" w:cs="Times New Roman"/>
          <w:sz w:val="24"/>
        </w:rPr>
        <w:t>;</w:t>
      </w:r>
    </w:p>
    <w:p w14:paraId="5066557B" w14:textId="3BE35E20" w:rsidR="00C03F65" w:rsidRPr="002D7A86" w:rsidRDefault="00B81375" w:rsidP="00A37CEE">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NSTC must further</w:t>
      </w:r>
      <w:r w:rsidR="00C03F65" w:rsidRPr="002D7A86">
        <w:rPr>
          <w:rFonts w:ascii="Times New Roman" w:hAnsi="Times New Roman" w:cs="Times New Roman"/>
          <w:sz w:val="24"/>
        </w:rPr>
        <w:t xml:space="preserve"> formulate plans to provide a simplif</w:t>
      </w:r>
      <w:r>
        <w:rPr>
          <w:rFonts w:ascii="Times New Roman" w:hAnsi="Times New Roman" w:cs="Times New Roman"/>
          <w:sz w:val="24"/>
        </w:rPr>
        <w:t>ied</w:t>
      </w:r>
      <w:r w:rsidR="00C03F65" w:rsidRPr="002D7A86">
        <w:rPr>
          <w:rFonts w:ascii="Times New Roman" w:hAnsi="Times New Roman" w:cs="Times New Roman"/>
          <w:sz w:val="24"/>
        </w:rPr>
        <w:t xml:space="preserve"> process of accessing the funds and encourage people to participate in Research and Development activities carried </w:t>
      </w:r>
      <w:r w:rsidR="00A37CEE" w:rsidRPr="002D7A86">
        <w:rPr>
          <w:rFonts w:ascii="Times New Roman" w:hAnsi="Times New Roman" w:cs="Times New Roman"/>
          <w:sz w:val="24"/>
        </w:rPr>
        <w:t>out;</w:t>
      </w:r>
    </w:p>
    <w:p w14:paraId="00EA28DA" w14:textId="133B228B" w:rsidR="00C03F65" w:rsidRPr="002D7A86" w:rsidRDefault="00B81375" w:rsidP="00A37CEE">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 xml:space="preserve">NSTC </w:t>
      </w:r>
      <w:r w:rsidR="00C03F65" w:rsidRPr="002D7A86">
        <w:rPr>
          <w:rFonts w:ascii="Times New Roman" w:hAnsi="Times New Roman" w:cs="Times New Roman"/>
          <w:sz w:val="24"/>
        </w:rPr>
        <w:t>together with stakeholders must consider reviewing science policy in order to improve coordination in the science sector; and incorporation of promotion department in the grants process, review and streamline the le</w:t>
      </w:r>
      <w:r w:rsidR="00A37CEE" w:rsidRPr="002D7A86">
        <w:rPr>
          <w:rFonts w:ascii="Times New Roman" w:hAnsi="Times New Roman" w:cs="Times New Roman"/>
          <w:sz w:val="24"/>
        </w:rPr>
        <w:t>gal framework in science sector;</w:t>
      </w:r>
      <w:r w:rsidR="00C03F65" w:rsidRPr="002D7A86">
        <w:rPr>
          <w:rFonts w:ascii="Times New Roman" w:hAnsi="Times New Roman" w:cs="Times New Roman"/>
          <w:sz w:val="24"/>
        </w:rPr>
        <w:t xml:space="preserve">    </w:t>
      </w:r>
    </w:p>
    <w:p w14:paraId="322DEC84" w14:textId="2A7DD022" w:rsidR="00C03F65" w:rsidRPr="002D7A86" w:rsidRDefault="00C03F65" w:rsidP="00A37CEE">
      <w:pPr>
        <w:pStyle w:val="ListParagraph"/>
        <w:numPr>
          <w:ilvl w:val="0"/>
          <w:numId w:val="9"/>
        </w:numPr>
        <w:spacing w:line="360" w:lineRule="auto"/>
        <w:jc w:val="both"/>
        <w:rPr>
          <w:rFonts w:ascii="Times New Roman" w:hAnsi="Times New Roman" w:cs="Times New Roman"/>
          <w:sz w:val="24"/>
        </w:rPr>
      </w:pPr>
      <w:r w:rsidRPr="002D7A86">
        <w:rPr>
          <w:rFonts w:ascii="Times New Roman" w:hAnsi="Times New Roman" w:cs="Times New Roman"/>
          <w:sz w:val="24"/>
        </w:rPr>
        <w:t>The Government of the Republic of Zambia needs to increase funding to NSTC, and implement an improved online grant management system</w:t>
      </w:r>
      <w:r w:rsidR="00A37CEE" w:rsidRPr="002D7A86">
        <w:rPr>
          <w:rFonts w:ascii="Times New Roman" w:hAnsi="Times New Roman" w:cs="Times New Roman"/>
          <w:sz w:val="24"/>
        </w:rPr>
        <w:t xml:space="preserve">; and </w:t>
      </w:r>
      <w:r w:rsidRPr="002D7A86">
        <w:rPr>
          <w:rFonts w:ascii="Times New Roman" w:hAnsi="Times New Roman" w:cs="Times New Roman"/>
          <w:sz w:val="24"/>
        </w:rPr>
        <w:t xml:space="preserve"> </w:t>
      </w:r>
    </w:p>
    <w:p w14:paraId="26D75C12" w14:textId="22CC16FD" w:rsidR="00C03F65" w:rsidRPr="002D7A86" w:rsidRDefault="00C03F65" w:rsidP="00A37CEE">
      <w:pPr>
        <w:pStyle w:val="ListParagraph"/>
        <w:numPr>
          <w:ilvl w:val="0"/>
          <w:numId w:val="9"/>
        </w:numPr>
        <w:spacing w:line="360" w:lineRule="auto"/>
        <w:jc w:val="both"/>
        <w:rPr>
          <w:rFonts w:ascii="Times New Roman" w:hAnsi="Times New Roman" w:cs="Times New Roman"/>
          <w:sz w:val="24"/>
        </w:rPr>
      </w:pPr>
      <w:r w:rsidRPr="002D7A86">
        <w:rPr>
          <w:rFonts w:ascii="Times New Roman" w:hAnsi="Times New Roman" w:cs="Times New Roman"/>
          <w:sz w:val="24"/>
        </w:rPr>
        <w:t>The Government of the Republic of Zambia also needed to prioritize S&amp;T and R&amp;D in national de</w:t>
      </w:r>
      <w:r w:rsidR="00920590" w:rsidRPr="002D7A86">
        <w:rPr>
          <w:rFonts w:ascii="Times New Roman" w:hAnsi="Times New Roman" w:cs="Times New Roman"/>
          <w:sz w:val="24"/>
        </w:rPr>
        <w:t>velopment plans and strategies.</w:t>
      </w:r>
    </w:p>
    <w:p w14:paraId="6C8685C0" w14:textId="11115233" w:rsidR="00920590" w:rsidRPr="002D7A86" w:rsidRDefault="00B81375" w:rsidP="00920590">
      <w:pPr>
        <w:spacing w:before="24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6</w:t>
      </w:r>
      <w:r w:rsidR="00920590" w:rsidRPr="002D7A86">
        <w:rPr>
          <w:rFonts w:ascii="Times New Roman" w:eastAsia="Calibri" w:hAnsi="Times New Roman" w:cs="Times New Roman"/>
          <w:b/>
          <w:sz w:val="24"/>
          <w:szCs w:val="24"/>
        </w:rPr>
        <w:t>.</w:t>
      </w:r>
      <w:r w:rsidR="001A0839" w:rsidRPr="002D7A86">
        <w:rPr>
          <w:rFonts w:ascii="Times New Roman" w:eastAsia="Calibri" w:hAnsi="Times New Roman" w:cs="Times New Roman"/>
          <w:b/>
          <w:sz w:val="24"/>
          <w:szCs w:val="24"/>
        </w:rPr>
        <w:t>3</w:t>
      </w:r>
      <w:r w:rsidR="00920590" w:rsidRPr="002D7A86">
        <w:rPr>
          <w:rFonts w:ascii="Times New Roman" w:eastAsia="Calibri" w:hAnsi="Times New Roman" w:cs="Times New Roman"/>
          <w:b/>
          <w:sz w:val="24"/>
          <w:szCs w:val="24"/>
        </w:rPr>
        <w:t xml:space="preserve"> Recommendation for future research</w:t>
      </w:r>
    </w:p>
    <w:p w14:paraId="7FC5FF45" w14:textId="534E825E" w:rsidR="00920590" w:rsidRPr="00935F95" w:rsidRDefault="00935F95" w:rsidP="00B35AF6">
      <w:pPr>
        <w:numPr>
          <w:ilvl w:val="0"/>
          <w:numId w:val="7"/>
        </w:numPr>
        <w:spacing w:before="24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It is</w:t>
      </w:r>
      <w:r w:rsidR="00920590" w:rsidRPr="00935F95">
        <w:rPr>
          <w:rFonts w:ascii="Times New Roman" w:eastAsia="Calibri" w:hAnsi="Times New Roman" w:cs="Times New Roman"/>
          <w:sz w:val="24"/>
          <w:szCs w:val="24"/>
          <w:lang w:val="en-GB"/>
        </w:rPr>
        <w:t xml:space="preserve"> recommended that a similar study be replicated in other institutions in the </w:t>
      </w:r>
      <w:r w:rsidR="00B81375" w:rsidRPr="00935F95">
        <w:rPr>
          <w:rFonts w:ascii="Times New Roman" w:eastAsia="Calibri" w:hAnsi="Times New Roman" w:cs="Times New Roman"/>
          <w:sz w:val="24"/>
          <w:szCs w:val="24"/>
          <w:lang w:val="en-GB"/>
        </w:rPr>
        <w:t>organisations</w:t>
      </w:r>
      <w:r w:rsidR="00920590" w:rsidRPr="00935F95">
        <w:rPr>
          <w:rFonts w:ascii="Times New Roman" w:eastAsia="Calibri" w:hAnsi="Times New Roman" w:cs="Times New Roman"/>
          <w:sz w:val="24"/>
          <w:szCs w:val="24"/>
          <w:lang w:val="en-GB"/>
        </w:rPr>
        <w:t xml:space="preserve"> and the public sector at large to ensure effective contract management practices at all levels.</w:t>
      </w:r>
    </w:p>
    <w:p w14:paraId="2D00623E" w14:textId="77777777" w:rsidR="00705297" w:rsidRDefault="00705297" w:rsidP="00C03F65">
      <w:pPr>
        <w:spacing w:line="360" w:lineRule="auto"/>
        <w:jc w:val="both"/>
        <w:rPr>
          <w:rFonts w:ascii="Times New Roman" w:eastAsia="Calibri" w:hAnsi="Times New Roman" w:cs="Times New Roman"/>
          <w:bCs/>
          <w:sz w:val="24"/>
          <w:szCs w:val="24"/>
        </w:rPr>
      </w:pPr>
    </w:p>
    <w:p w14:paraId="02C5A305" w14:textId="77777777" w:rsidR="00705297" w:rsidRDefault="00705297" w:rsidP="00C03F65">
      <w:pPr>
        <w:spacing w:line="360" w:lineRule="auto"/>
        <w:jc w:val="both"/>
        <w:rPr>
          <w:rFonts w:ascii="Times New Roman" w:eastAsia="Calibri" w:hAnsi="Times New Roman" w:cs="Times New Roman"/>
          <w:bCs/>
          <w:sz w:val="24"/>
          <w:szCs w:val="24"/>
        </w:rPr>
      </w:pPr>
    </w:p>
    <w:p w14:paraId="730B96A8" w14:textId="77777777" w:rsidR="00705297" w:rsidRDefault="00705297" w:rsidP="00C03F65">
      <w:pPr>
        <w:spacing w:line="360" w:lineRule="auto"/>
        <w:jc w:val="both"/>
        <w:rPr>
          <w:rFonts w:ascii="Times New Roman" w:eastAsia="Calibri" w:hAnsi="Times New Roman" w:cs="Times New Roman"/>
          <w:bCs/>
          <w:sz w:val="24"/>
          <w:szCs w:val="24"/>
        </w:rPr>
      </w:pPr>
    </w:p>
    <w:p w14:paraId="1E9FB2CE" w14:textId="77777777" w:rsidR="00705297" w:rsidRDefault="00705297" w:rsidP="00C03F65">
      <w:pPr>
        <w:spacing w:line="360" w:lineRule="auto"/>
        <w:jc w:val="both"/>
        <w:rPr>
          <w:rFonts w:ascii="Times New Roman" w:eastAsia="Calibri" w:hAnsi="Times New Roman" w:cs="Times New Roman"/>
          <w:bCs/>
          <w:sz w:val="24"/>
          <w:szCs w:val="24"/>
        </w:rPr>
      </w:pPr>
    </w:p>
    <w:p w14:paraId="6F9B587B" w14:textId="77777777" w:rsidR="00705297" w:rsidRDefault="00705297" w:rsidP="00C03F65">
      <w:pPr>
        <w:spacing w:line="360" w:lineRule="auto"/>
        <w:jc w:val="both"/>
        <w:rPr>
          <w:rFonts w:ascii="Times New Roman" w:eastAsia="Calibri" w:hAnsi="Times New Roman" w:cs="Times New Roman"/>
          <w:bCs/>
          <w:sz w:val="24"/>
          <w:szCs w:val="24"/>
        </w:rPr>
      </w:pPr>
    </w:p>
    <w:p w14:paraId="359E6A1C" w14:textId="77777777" w:rsidR="00705297" w:rsidRDefault="00705297" w:rsidP="00C03F65">
      <w:pPr>
        <w:spacing w:line="360" w:lineRule="auto"/>
        <w:jc w:val="both"/>
        <w:rPr>
          <w:rFonts w:ascii="Times New Roman" w:eastAsia="Calibri" w:hAnsi="Times New Roman" w:cs="Times New Roman"/>
          <w:bCs/>
          <w:sz w:val="24"/>
          <w:szCs w:val="24"/>
        </w:rPr>
      </w:pPr>
    </w:p>
    <w:p w14:paraId="19597EBA" w14:textId="77777777" w:rsidR="00705297" w:rsidRDefault="00705297" w:rsidP="00C03F65">
      <w:pPr>
        <w:spacing w:line="360" w:lineRule="auto"/>
        <w:jc w:val="both"/>
        <w:rPr>
          <w:rFonts w:ascii="Times New Roman" w:eastAsia="Calibri" w:hAnsi="Times New Roman" w:cs="Times New Roman"/>
          <w:bCs/>
          <w:sz w:val="24"/>
          <w:szCs w:val="24"/>
        </w:rPr>
      </w:pPr>
    </w:p>
    <w:p w14:paraId="5C714345" w14:textId="3F4C44B0" w:rsidR="00155C84" w:rsidRPr="00155C84" w:rsidRDefault="00C903A1" w:rsidP="00155C84">
      <w:pPr>
        <w:pStyle w:val="Heading1"/>
        <w:rPr>
          <w:rFonts w:ascii="Times New Roman" w:hAnsi="Times New Roman" w:cs="Times New Roman"/>
          <w:color w:val="FF0000"/>
          <w:sz w:val="24"/>
          <w:szCs w:val="24"/>
        </w:rPr>
      </w:pPr>
      <w:bookmarkStart w:id="180" w:name="_Toc97316632"/>
      <w:r w:rsidRPr="00A03F66">
        <w:rPr>
          <w:rFonts w:ascii="Times New Roman" w:hAnsi="Times New Roman" w:cs="Times New Roman"/>
          <w:color w:val="auto"/>
          <w:sz w:val="24"/>
          <w:szCs w:val="24"/>
        </w:rPr>
        <w:lastRenderedPageBreak/>
        <w:t>7</w:t>
      </w:r>
      <w:r w:rsidR="00705297" w:rsidRPr="00A03F66">
        <w:rPr>
          <w:rFonts w:ascii="Times New Roman" w:hAnsi="Times New Roman" w:cs="Times New Roman"/>
          <w:color w:val="auto"/>
          <w:sz w:val="24"/>
          <w:szCs w:val="24"/>
        </w:rPr>
        <w:t xml:space="preserve">.0 </w:t>
      </w:r>
      <w:r w:rsidR="00A03F66" w:rsidRPr="00A03F66">
        <w:rPr>
          <w:rStyle w:val="Heading1Char"/>
          <w:rFonts w:ascii="Times New Roman" w:hAnsi="Times New Roman" w:cs="Times New Roman"/>
          <w:b/>
          <w:bCs/>
          <w:color w:val="auto"/>
          <w:sz w:val="24"/>
          <w:szCs w:val="24"/>
        </w:rPr>
        <w:t>References</w:t>
      </w:r>
      <w:r w:rsidR="00DE170F">
        <w:rPr>
          <w:rStyle w:val="Heading1Char"/>
          <w:rFonts w:ascii="Times New Roman" w:hAnsi="Times New Roman" w:cs="Times New Roman"/>
          <w:b/>
          <w:bCs/>
          <w:color w:val="auto"/>
          <w:sz w:val="24"/>
          <w:szCs w:val="24"/>
        </w:rPr>
        <w:t xml:space="preserve"> </w:t>
      </w:r>
      <w:r w:rsidR="00DE170F" w:rsidRPr="00DE170F">
        <w:rPr>
          <w:rStyle w:val="Heading1Char"/>
          <w:rFonts w:ascii="Times New Roman" w:hAnsi="Times New Roman" w:cs="Times New Roman"/>
          <w:b/>
          <w:bCs/>
          <w:color w:val="FF0000"/>
          <w:sz w:val="24"/>
          <w:szCs w:val="24"/>
        </w:rPr>
        <w:t>[Please work on the reference list so that there is uniformity as discussed on phone]</w:t>
      </w:r>
      <w:bookmarkEnd w:id="180"/>
      <w:r w:rsidR="00A03F66" w:rsidRPr="00DE170F">
        <w:rPr>
          <w:rFonts w:ascii="Times New Roman" w:hAnsi="Times New Roman" w:cs="Times New Roman"/>
          <w:color w:val="FF0000"/>
          <w:sz w:val="24"/>
          <w:szCs w:val="24"/>
        </w:rPr>
        <w:tab/>
      </w:r>
    </w:p>
    <w:p w14:paraId="002E93AC" w14:textId="713DC6D0"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African Union (2014)</w:t>
      </w:r>
      <w:r w:rsidR="00BD2562">
        <w:rPr>
          <w:rFonts w:ascii="Times New Roman" w:hAnsi="Times New Roman" w:cs="Times New Roman"/>
          <w:sz w:val="24"/>
          <w:szCs w:val="24"/>
        </w:rPr>
        <w:t>.</w:t>
      </w:r>
      <w:r w:rsidRPr="00155C84">
        <w:rPr>
          <w:rFonts w:ascii="Times New Roman" w:hAnsi="Times New Roman" w:cs="Times New Roman"/>
          <w:sz w:val="24"/>
          <w:szCs w:val="24"/>
        </w:rPr>
        <w:t xml:space="preserve"> Africa I</w:t>
      </w:r>
      <w:r w:rsidR="00BD2562">
        <w:rPr>
          <w:rFonts w:ascii="Times New Roman" w:hAnsi="Times New Roman" w:cs="Times New Roman"/>
          <w:sz w:val="24"/>
          <w:szCs w:val="24"/>
        </w:rPr>
        <w:t>nnovation Outlook 2010. Tshwane:</w:t>
      </w:r>
      <w:r w:rsidRPr="00155C84">
        <w:rPr>
          <w:rFonts w:ascii="Times New Roman" w:hAnsi="Times New Roman" w:cs="Times New Roman"/>
          <w:sz w:val="24"/>
          <w:szCs w:val="24"/>
        </w:rPr>
        <w:t xml:space="preserve"> African Union</w:t>
      </w:r>
    </w:p>
    <w:p w14:paraId="15E3ECA7" w14:textId="237F682B" w:rsidR="00155C84" w:rsidRPr="00155C84" w:rsidRDefault="00155C84" w:rsidP="00155C84">
      <w:pPr>
        <w:rPr>
          <w:rFonts w:ascii="Times New Roman" w:hAnsi="Times New Roman" w:cs="Times New Roman"/>
          <w:sz w:val="24"/>
          <w:szCs w:val="24"/>
        </w:rPr>
      </w:pPr>
      <w:r>
        <w:rPr>
          <w:rFonts w:ascii="Times New Roman" w:hAnsi="Times New Roman" w:cs="Times New Roman"/>
          <w:sz w:val="24"/>
          <w:szCs w:val="24"/>
        </w:rPr>
        <w:t xml:space="preserve">Allman, K. </w:t>
      </w:r>
      <w:r w:rsidR="00BD2562">
        <w:rPr>
          <w:rFonts w:ascii="Times New Roman" w:hAnsi="Times New Roman" w:cs="Times New Roman"/>
          <w:sz w:val="24"/>
          <w:szCs w:val="24"/>
        </w:rPr>
        <w:t xml:space="preserve"> (2015). </w:t>
      </w:r>
      <w:r w:rsidRPr="00155C84">
        <w:rPr>
          <w:rFonts w:ascii="Times New Roman" w:hAnsi="Times New Roman" w:cs="Times New Roman"/>
          <w:sz w:val="24"/>
          <w:szCs w:val="24"/>
        </w:rPr>
        <w:t>Measuring wider framework condi</w:t>
      </w:r>
      <w:r w:rsidR="00BD2562">
        <w:rPr>
          <w:rFonts w:ascii="Times New Roman" w:hAnsi="Times New Roman" w:cs="Times New Roman"/>
          <w:sz w:val="24"/>
          <w:szCs w:val="24"/>
        </w:rPr>
        <w:t>tions for successful innovation</w:t>
      </w:r>
      <w:r w:rsidR="00802F71">
        <w:rPr>
          <w:rFonts w:ascii="Times New Roman" w:hAnsi="Times New Roman" w:cs="Times New Roman"/>
          <w:sz w:val="24"/>
          <w:szCs w:val="24"/>
        </w:rPr>
        <w:t>.</w:t>
      </w:r>
      <w:r w:rsidR="00BD2562">
        <w:rPr>
          <w:rFonts w:ascii="Times New Roman" w:hAnsi="Times New Roman" w:cs="Times New Roman"/>
          <w:sz w:val="24"/>
          <w:szCs w:val="24"/>
        </w:rPr>
        <w:t xml:space="preserve"> NESTA report.</w:t>
      </w:r>
    </w:p>
    <w:p w14:paraId="63FA7ADD" w14:textId="500301DD"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Almeid</w:t>
      </w:r>
      <w:r w:rsidR="00BD2562">
        <w:rPr>
          <w:rFonts w:ascii="Times New Roman" w:hAnsi="Times New Roman" w:cs="Times New Roman"/>
          <w:sz w:val="24"/>
          <w:szCs w:val="24"/>
        </w:rPr>
        <w:t>a, R. and</w:t>
      </w:r>
      <w:r w:rsidR="00C119FF" w:rsidRPr="00C119FF">
        <w:t xml:space="preserve"> </w:t>
      </w:r>
      <w:r w:rsidR="00C119FF" w:rsidRPr="00C119FF">
        <w:rPr>
          <w:rFonts w:ascii="Times New Roman" w:hAnsi="Times New Roman" w:cs="Times New Roman"/>
          <w:sz w:val="24"/>
          <w:szCs w:val="24"/>
        </w:rPr>
        <w:t>Fernandes</w:t>
      </w:r>
      <w:r w:rsidR="00C119FF">
        <w:rPr>
          <w:rFonts w:ascii="Times New Roman" w:hAnsi="Times New Roman" w:cs="Times New Roman"/>
          <w:sz w:val="24"/>
          <w:szCs w:val="24"/>
        </w:rPr>
        <w:t>,</w:t>
      </w:r>
      <w:r w:rsidR="00BD2562">
        <w:rPr>
          <w:rFonts w:ascii="Times New Roman" w:hAnsi="Times New Roman" w:cs="Times New Roman"/>
          <w:sz w:val="24"/>
          <w:szCs w:val="24"/>
        </w:rPr>
        <w:t xml:space="preserve"> A. (2015). </w:t>
      </w:r>
      <w:r w:rsidRPr="00155C84">
        <w:rPr>
          <w:rFonts w:ascii="Times New Roman" w:hAnsi="Times New Roman" w:cs="Times New Roman"/>
          <w:sz w:val="24"/>
          <w:szCs w:val="24"/>
        </w:rPr>
        <w:t>Openness and technological innovations in developin</w:t>
      </w:r>
      <w:r w:rsidR="00BD2562">
        <w:rPr>
          <w:rFonts w:ascii="Times New Roman" w:hAnsi="Times New Roman" w:cs="Times New Roman"/>
          <w:sz w:val="24"/>
          <w:szCs w:val="24"/>
        </w:rPr>
        <w:t>g countries</w:t>
      </w:r>
      <w:r w:rsidR="00802F71">
        <w:rPr>
          <w:rFonts w:ascii="Times New Roman" w:hAnsi="Times New Roman" w:cs="Times New Roman"/>
          <w:sz w:val="24"/>
          <w:szCs w:val="24"/>
        </w:rPr>
        <w:t>.</w:t>
      </w:r>
      <w:r w:rsidR="00C119FF">
        <w:rPr>
          <w:rFonts w:ascii="Times New Roman" w:hAnsi="Times New Roman" w:cs="Times New Roman"/>
          <w:sz w:val="24"/>
          <w:szCs w:val="24"/>
        </w:rPr>
        <w:t xml:space="preserve"> Journal of Development Studies</w:t>
      </w:r>
      <w:r w:rsidRPr="00155C84">
        <w:rPr>
          <w:rFonts w:ascii="Times New Roman" w:hAnsi="Times New Roman" w:cs="Times New Roman"/>
          <w:sz w:val="24"/>
          <w:szCs w:val="24"/>
        </w:rPr>
        <w:t>.</w:t>
      </w:r>
    </w:p>
    <w:p w14:paraId="1B486156" w14:textId="192E8176"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Altbach P.G (2014). Indi</w:t>
      </w:r>
      <w:r w:rsidR="00802F71">
        <w:rPr>
          <w:rFonts w:ascii="Times New Roman" w:hAnsi="Times New Roman" w:cs="Times New Roman"/>
          <w:sz w:val="24"/>
          <w:szCs w:val="24"/>
        </w:rPr>
        <w:t>a’s higher education challenges.</w:t>
      </w:r>
      <w:r w:rsidRPr="00155C84">
        <w:rPr>
          <w:rFonts w:ascii="Times New Roman" w:hAnsi="Times New Roman" w:cs="Times New Roman"/>
          <w:sz w:val="24"/>
          <w:szCs w:val="24"/>
        </w:rPr>
        <w:t xml:space="preserve"> Asia Pacific Education Review </w:t>
      </w:r>
    </w:p>
    <w:p w14:paraId="42CADF42" w14:textId="66118BC4"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Andrews, D.,</w:t>
      </w:r>
      <w:r w:rsidR="00C119FF" w:rsidRPr="00C119FF">
        <w:t xml:space="preserve"> </w:t>
      </w:r>
      <w:r w:rsidR="00C119FF" w:rsidRPr="00C119FF">
        <w:rPr>
          <w:rFonts w:ascii="Times New Roman" w:hAnsi="Times New Roman" w:cs="Times New Roman"/>
          <w:sz w:val="24"/>
          <w:szCs w:val="24"/>
        </w:rPr>
        <w:t>Criscuolo</w:t>
      </w:r>
      <w:r w:rsidR="00C119FF">
        <w:rPr>
          <w:rFonts w:ascii="Times New Roman" w:hAnsi="Times New Roman" w:cs="Times New Roman"/>
          <w:sz w:val="24"/>
          <w:szCs w:val="24"/>
        </w:rPr>
        <w:t xml:space="preserve">, </w:t>
      </w:r>
      <w:r w:rsidR="00C119FF" w:rsidRPr="00155C84">
        <w:rPr>
          <w:rFonts w:ascii="Times New Roman" w:hAnsi="Times New Roman" w:cs="Times New Roman"/>
          <w:sz w:val="24"/>
          <w:szCs w:val="24"/>
        </w:rPr>
        <w:t>C</w:t>
      </w:r>
      <w:r w:rsidRPr="00155C84">
        <w:rPr>
          <w:rFonts w:ascii="Times New Roman" w:hAnsi="Times New Roman" w:cs="Times New Roman"/>
          <w:sz w:val="24"/>
          <w:szCs w:val="24"/>
        </w:rPr>
        <w:t xml:space="preserve">. </w:t>
      </w:r>
      <w:r w:rsidR="00C119FF">
        <w:rPr>
          <w:rFonts w:ascii="Times New Roman" w:hAnsi="Times New Roman" w:cs="Times New Roman"/>
          <w:sz w:val="24"/>
          <w:szCs w:val="24"/>
        </w:rPr>
        <w:t>and</w:t>
      </w:r>
      <w:r w:rsidR="00C119FF" w:rsidRPr="00C119FF">
        <w:t xml:space="preserve"> </w:t>
      </w:r>
      <w:r w:rsidR="00C119FF" w:rsidRPr="00C119FF">
        <w:rPr>
          <w:rFonts w:ascii="Times New Roman" w:hAnsi="Times New Roman" w:cs="Times New Roman"/>
          <w:sz w:val="24"/>
          <w:szCs w:val="24"/>
        </w:rPr>
        <w:t>Gal</w:t>
      </w:r>
      <w:r w:rsidR="00C119FF">
        <w:rPr>
          <w:rFonts w:ascii="Times New Roman" w:hAnsi="Times New Roman" w:cs="Times New Roman"/>
          <w:sz w:val="24"/>
          <w:szCs w:val="24"/>
        </w:rPr>
        <w:t xml:space="preserve">, P. (2016). </w:t>
      </w:r>
      <w:r w:rsidRPr="00155C84">
        <w:rPr>
          <w:rFonts w:ascii="Times New Roman" w:hAnsi="Times New Roman" w:cs="Times New Roman"/>
          <w:sz w:val="24"/>
          <w:szCs w:val="24"/>
        </w:rPr>
        <w:t>The global productivity slowdown, technology divergence and public p</w:t>
      </w:r>
      <w:r w:rsidR="00C119FF">
        <w:rPr>
          <w:rFonts w:ascii="Times New Roman" w:hAnsi="Times New Roman" w:cs="Times New Roman"/>
          <w:sz w:val="24"/>
          <w:szCs w:val="24"/>
        </w:rPr>
        <w:t>olicy- a firm level perspective</w:t>
      </w:r>
      <w:r w:rsidR="00802F71">
        <w:rPr>
          <w:rFonts w:ascii="Times New Roman" w:hAnsi="Times New Roman" w:cs="Times New Roman"/>
          <w:sz w:val="24"/>
          <w:szCs w:val="24"/>
        </w:rPr>
        <w:t>.</w:t>
      </w:r>
      <w:r w:rsidRPr="00155C84">
        <w:rPr>
          <w:rFonts w:ascii="Times New Roman" w:hAnsi="Times New Roman" w:cs="Times New Roman"/>
          <w:sz w:val="24"/>
          <w:szCs w:val="24"/>
        </w:rPr>
        <w:t xml:space="preserve"> </w:t>
      </w:r>
      <w:r w:rsidR="00802F71" w:rsidRPr="00155C84">
        <w:rPr>
          <w:rFonts w:ascii="Times New Roman" w:hAnsi="Times New Roman" w:cs="Times New Roman"/>
          <w:sz w:val="24"/>
          <w:szCs w:val="24"/>
        </w:rPr>
        <w:t>Background</w:t>
      </w:r>
      <w:r w:rsidRPr="00155C84">
        <w:rPr>
          <w:rFonts w:ascii="Times New Roman" w:hAnsi="Times New Roman" w:cs="Times New Roman"/>
          <w:sz w:val="24"/>
          <w:szCs w:val="24"/>
        </w:rPr>
        <w:t xml:space="preserve"> paper for the OECD Global Productivity Forum Lisbon meeting.</w:t>
      </w:r>
    </w:p>
    <w:p w14:paraId="7BE3B799" w14:textId="1FE9035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Appelt, S., </w:t>
      </w:r>
      <w:r w:rsidR="00C119FF" w:rsidRPr="00C119FF">
        <w:rPr>
          <w:rFonts w:ascii="Times New Roman" w:hAnsi="Times New Roman" w:cs="Times New Roman"/>
          <w:sz w:val="24"/>
          <w:szCs w:val="24"/>
        </w:rPr>
        <w:t>Galindo-Rueda</w:t>
      </w:r>
      <w:r w:rsidR="00C119FF">
        <w:rPr>
          <w:rFonts w:ascii="Times New Roman" w:hAnsi="Times New Roman" w:cs="Times New Roman"/>
          <w:sz w:val="24"/>
          <w:szCs w:val="24"/>
        </w:rPr>
        <w:t>,</w:t>
      </w:r>
      <w:r w:rsidR="00C119FF" w:rsidRPr="00C119FF">
        <w:rPr>
          <w:rFonts w:ascii="Times New Roman" w:hAnsi="Times New Roman" w:cs="Times New Roman"/>
          <w:sz w:val="24"/>
          <w:szCs w:val="24"/>
        </w:rPr>
        <w:t xml:space="preserve"> </w:t>
      </w:r>
      <w:r w:rsidRPr="00155C84">
        <w:rPr>
          <w:rFonts w:ascii="Times New Roman" w:hAnsi="Times New Roman" w:cs="Times New Roman"/>
          <w:sz w:val="24"/>
          <w:szCs w:val="24"/>
        </w:rPr>
        <w:t xml:space="preserve">F. and </w:t>
      </w:r>
      <w:r w:rsidR="00C119FF" w:rsidRPr="00C119FF">
        <w:rPr>
          <w:rFonts w:ascii="Times New Roman" w:hAnsi="Times New Roman" w:cs="Times New Roman"/>
          <w:sz w:val="24"/>
          <w:szCs w:val="24"/>
        </w:rPr>
        <w:t>Gonz</w:t>
      </w:r>
      <w:r w:rsidR="00C119FF" w:rsidRPr="00C119FF">
        <w:rPr>
          <w:rFonts w:ascii="Times New Roman" w:hAnsi="Times New Roman" w:cs="Times New Roman" w:hint="cs"/>
          <w:sz w:val="24"/>
          <w:szCs w:val="24"/>
        </w:rPr>
        <w:t>á</w:t>
      </w:r>
      <w:r w:rsidR="00C119FF" w:rsidRPr="00C119FF">
        <w:rPr>
          <w:rFonts w:ascii="Times New Roman" w:hAnsi="Times New Roman" w:cs="Times New Roman"/>
          <w:sz w:val="24"/>
          <w:szCs w:val="24"/>
        </w:rPr>
        <w:t>lez Cabral</w:t>
      </w:r>
      <w:r w:rsidR="00C119FF">
        <w:rPr>
          <w:rFonts w:ascii="Times New Roman" w:hAnsi="Times New Roman" w:cs="Times New Roman"/>
          <w:sz w:val="24"/>
          <w:szCs w:val="24"/>
        </w:rPr>
        <w:t>,</w:t>
      </w:r>
      <w:r w:rsidR="00C119FF" w:rsidRPr="00C119FF">
        <w:rPr>
          <w:rFonts w:ascii="Times New Roman" w:hAnsi="Times New Roman" w:cs="Times New Roman"/>
          <w:sz w:val="24"/>
          <w:szCs w:val="24"/>
        </w:rPr>
        <w:t xml:space="preserve"> </w:t>
      </w:r>
      <w:r w:rsidRPr="00155C84">
        <w:rPr>
          <w:rFonts w:ascii="Times New Roman" w:hAnsi="Times New Roman" w:cs="Times New Roman"/>
          <w:sz w:val="24"/>
          <w:szCs w:val="24"/>
        </w:rPr>
        <w:t xml:space="preserve">A. </w:t>
      </w:r>
      <w:r w:rsidR="00C119FF">
        <w:rPr>
          <w:rFonts w:ascii="Times New Roman" w:hAnsi="Times New Roman" w:cs="Times New Roman"/>
          <w:sz w:val="24"/>
          <w:szCs w:val="24"/>
        </w:rPr>
        <w:t xml:space="preserve">(2019). </w:t>
      </w:r>
      <w:r w:rsidR="00802F71">
        <w:rPr>
          <w:rFonts w:ascii="Times New Roman" w:hAnsi="Times New Roman" w:cs="Times New Roman"/>
          <w:sz w:val="24"/>
          <w:szCs w:val="24"/>
        </w:rPr>
        <w:t>Measuring R&amp;D tax support.</w:t>
      </w:r>
      <w:r w:rsidRPr="00155C84">
        <w:rPr>
          <w:rFonts w:ascii="Times New Roman" w:hAnsi="Times New Roman" w:cs="Times New Roman"/>
          <w:sz w:val="24"/>
          <w:szCs w:val="24"/>
        </w:rPr>
        <w:t xml:space="preserve"> Findings from the new OECD R&amp;D Tax Incent</w:t>
      </w:r>
      <w:r w:rsidR="00C119FF">
        <w:rPr>
          <w:rFonts w:ascii="Times New Roman" w:hAnsi="Times New Roman" w:cs="Times New Roman"/>
          <w:sz w:val="24"/>
          <w:szCs w:val="24"/>
        </w:rPr>
        <w:t>ives Database</w:t>
      </w:r>
      <w:r w:rsidR="00802F71">
        <w:rPr>
          <w:rFonts w:ascii="Times New Roman" w:hAnsi="Times New Roman" w:cs="Times New Roman"/>
          <w:sz w:val="24"/>
          <w:szCs w:val="24"/>
        </w:rPr>
        <w:t>:</w:t>
      </w:r>
      <w:r w:rsidRPr="00155C84">
        <w:rPr>
          <w:rFonts w:ascii="Times New Roman" w:hAnsi="Times New Roman" w:cs="Times New Roman"/>
          <w:sz w:val="24"/>
          <w:szCs w:val="24"/>
        </w:rPr>
        <w:t>OECD Science, Technology and Industry Working Papers, No. 2</w:t>
      </w:r>
      <w:r w:rsidR="00C119FF">
        <w:rPr>
          <w:rFonts w:ascii="Times New Roman" w:hAnsi="Times New Roman" w:cs="Times New Roman"/>
          <w:sz w:val="24"/>
          <w:szCs w:val="24"/>
        </w:rPr>
        <w:t xml:space="preserve">019/06, OECD Publishing, Paris, </w:t>
      </w:r>
      <w:r w:rsidR="00C119FF" w:rsidRPr="00C119FF">
        <w:rPr>
          <w:rFonts w:ascii="Times New Roman" w:hAnsi="Times New Roman" w:cs="Times New Roman"/>
          <w:sz w:val="24"/>
          <w:szCs w:val="24"/>
        </w:rPr>
        <w:t>https://dx.doi.org/10.1787/d16e6072-en.</w:t>
      </w:r>
    </w:p>
    <w:p w14:paraId="6A075381" w14:textId="0F15A99E"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Arora</w:t>
      </w:r>
      <w:r w:rsidR="00C119FF">
        <w:rPr>
          <w:rFonts w:ascii="Times New Roman" w:hAnsi="Times New Roman" w:cs="Times New Roman"/>
          <w:sz w:val="24"/>
          <w:szCs w:val="24"/>
        </w:rPr>
        <w:t>,</w:t>
      </w:r>
      <w:r w:rsidRPr="00155C84">
        <w:rPr>
          <w:rFonts w:ascii="Times New Roman" w:hAnsi="Times New Roman" w:cs="Times New Roman"/>
          <w:sz w:val="24"/>
          <w:szCs w:val="24"/>
        </w:rPr>
        <w:t xml:space="preserve"> A</w:t>
      </w:r>
      <w:r w:rsidR="00C119FF">
        <w:rPr>
          <w:rFonts w:ascii="Times New Roman" w:hAnsi="Times New Roman" w:cs="Times New Roman"/>
          <w:sz w:val="24"/>
          <w:szCs w:val="24"/>
        </w:rPr>
        <w:t>.</w:t>
      </w:r>
      <w:r w:rsidRPr="00155C84">
        <w:rPr>
          <w:rFonts w:ascii="Times New Roman" w:hAnsi="Times New Roman" w:cs="Times New Roman"/>
          <w:sz w:val="24"/>
          <w:szCs w:val="24"/>
        </w:rPr>
        <w:t xml:space="preserve"> and Gambardella</w:t>
      </w:r>
      <w:r w:rsidR="00C119FF">
        <w:rPr>
          <w:rFonts w:ascii="Times New Roman" w:hAnsi="Times New Roman" w:cs="Times New Roman"/>
          <w:sz w:val="24"/>
          <w:szCs w:val="24"/>
        </w:rPr>
        <w:t>,</w:t>
      </w:r>
      <w:r w:rsidRPr="00155C84">
        <w:rPr>
          <w:rFonts w:ascii="Times New Roman" w:hAnsi="Times New Roman" w:cs="Times New Roman"/>
          <w:sz w:val="24"/>
          <w:szCs w:val="24"/>
        </w:rPr>
        <w:t xml:space="preserve"> A</w:t>
      </w:r>
      <w:r w:rsidR="00C119FF">
        <w:rPr>
          <w:rFonts w:ascii="Times New Roman" w:hAnsi="Times New Roman" w:cs="Times New Roman"/>
          <w:sz w:val="24"/>
          <w:szCs w:val="24"/>
        </w:rPr>
        <w:t>.</w:t>
      </w:r>
      <w:r w:rsidRPr="00155C84">
        <w:rPr>
          <w:rFonts w:ascii="Times New Roman" w:hAnsi="Times New Roman" w:cs="Times New Roman"/>
          <w:sz w:val="24"/>
          <w:szCs w:val="24"/>
        </w:rPr>
        <w:t xml:space="preserve"> (1998). The impact of NSF Support </w:t>
      </w:r>
      <w:r w:rsidR="00802F71">
        <w:rPr>
          <w:rFonts w:ascii="Times New Roman" w:hAnsi="Times New Roman" w:cs="Times New Roman"/>
          <w:sz w:val="24"/>
          <w:szCs w:val="24"/>
        </w:rPr>
        <w:t>for Basic Research in Economics.</w:t>
      </w:r>
      <w:r w:rsidRPr="00155C84">
        <w:rPr>
          <w:rFonts w:ascii="Times New Roman" w:hAnsi="Times New Roman" w:cs="Times New Roman"/>
          <w:sz w:val="24"/>
          <w:szCs w:val="24"/>
        </w:rPr>
        <w:t xml:space="preserve"> Annales d’Economie et de Statistique No. 79/80, Contribution in memory of Zvi Griliches </w:t>
      </w:r>
      <w:r w:rsidR="00802F71">
        <w:rPr>
          <w:rFonts w:ascii="Times New Roman" w:hAnsi="Times New Roman" w:cs="Times New Roman"/>
          <w:sz w:val="24"/>
          <w:szCs w:val="24"/>
        </w:rPr>
        <w:t>(July/December 2005), pp.91-117:</w:t>
      </w:r>
      <w:r w:rsidRPr="00155C84">
        <w:rPr>
          <w:rFonts w:ascii="Times New Roman" w:hAnsi="Times New Roman" w:cs="Times New Roman"/>
          <w:sz w:val="24"/>
          <w:szCs w:val="24"/>
        </w:rPr>
        <w:t xml:space="preserve"> Genes</w:t>
      </w:r>
    </w:p>
    <w:p w14:paraId="361B5D7F" w14:textId="0DE23D6C"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Arora, A. et al</w:t>
      </w:r>
      <w:r w:rsidR="00C119FF">
        <w:rPr>
          <w:rFonts w:ascii="Times New Roman" w:hAnsi="Times New Roman" w:cs="Times New Roman"/>
          <w:sz w:val="24"/>
          <w:szCs w:val="24"/>
        </w:rPr>
        <w:t xml:space="preserve">. (2020). </w:t>
      </w:r>
      <w:r w:rsidRPr="00155C84">
        <w:rPr>
          <w:rFonts w:ascii="Times New Roman" w:hAnsi="Times New Roman" w:cs="Times New Roman"/>
          <w:sz w:val="24"/>
          <w:szCs w:val="24"/>
        </w:rPr>
        <w:t>The Changing S</w:t>
      </w:r>
      <w:r w:rsidR="00802F71">
        <w:rPr>
          <w:rFonts w:ascii="Times New Roman" w:hAnsi="Times New Roman" w:cs="Times New Roman"/>
          <w:sz w:val="24"/>
          <w:szCs w:val="24"/>
        </w:rPr>
        <w:t>tructure of American Innovation.</w:t>
      </w:r>
      <w:r w:rsidRPr="00155C84">
        <w:rPr>
          <w:rFonts w:ascii="Times New Roman" w:hAnsi="Times New Roman" w:cs="Times New Roman"/>
          <w:sz w:val="24"/>
          <w:szCs w:val="24"/>
        </w:rPr>
        <w:t xml:space="preserve"> Some Caution</w:t>
      </w:r>
      <w:r w:rsidR="00C119FF">
        <w:rPr>
          <w:rFonts w:ascii="Times New Roman" w:hAnsi="Times New Roman" w:cs="Times New Roman"/>
          <w:sz w:val="24"/>
          <w:szCs w:val="24"/>
        </w:rPr>
        <w:t>ary Remarks for Economic Growth</w:t>
      </w:r>
      <w:r w:rsidRPr="00155C84">
        <w:rPr>
          <w:rFonts w:ascii="Times New Roman" w:hAnsi="Times New Roman" w:cs="Times New Roman"/>
          <w:sz w:val="24"/>
          <w:szCs w:val="24"/>
        </w:rPr>
        <w:t>, Innovation Policy and the Economy, No. 20, pp. 39-93</w:t>
      </w:r>
      <w:r w:rsidR="00802F71">
        <w:rPr>
          <w:rFonts w:ascii="Times New Roman" w:hAnsi="Times New Roman" w:cs="Times New Roman"/>
          <w:sz w:val="24"/>
          <w:szCs w:val="24"/>
        </w:rPr>
        <w:t>:</w:t>
      </w:r>
      <w:r w:rsidRPr="00155C84">
        <w:rPr>
          <w:rFonts w:ascii="Times New Roman" w:hAnsi="Times New Roman" w:cs="Times New Roman"/>
          <w:sz w:val="24"/>
          <w:szCs w:val="24"/>
        </w:rPr>
        <w:t xml:space="preserve"> University of Chicago Press, Chicago, on behalf of the National Bureau of Economic Research, Cambridge, MA,</w:t>
      </w:r>
    </w:p>
    <w:p w14:paraId="52DE9E9D" w14:textId="495E00CA"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Averch H. A. (1988). Exploring the Cost-Efficiency of Basi</w:t>
      </w:r>
      <w:r w:rsidR="00C119FF">
        <w:rPr>
          <w:rFonts w:ascii="Times New Roman" w:hAnsi="Times New Roman" w:cs="Times New Roman"/>
          <w:sz w:val="24"/>
          <w:szCs w:val="24"/>
        </w:rPr>
        <w:t>c Re</w:t>
      </w:r>
      <w:r w:rsidR="00802F71">
        <w:rPr>
          <w:rFonts w:ascii="Times New Roman" w:hAnsi="Times New Roman" w:cs="Times New Roman"/>
          <w:sz w:val="24"/>
          <w:szCs w:val="24"/>
        </w:rPr>
        <w:t>search Funding in Chemistry.</w:t>
      </w:r>
      <w:r w:rsidR="002E2DC8">
        <w:rPr>
          <w:rFonts w:ascii="Times New Roman" w:hAnsi="Times New Roman" w:cs="Times New Roman"/>
          <w:sz w:val="24"/>
          <w:szCs w:val="24"/>
        </w:rPr>
        <w:t xml:space="preserve"> Research Policy, 18.</w:t>
      </w:r>
      <w:r w:rsidRPr="00155C84">
        <w:rPr>
          <w:rFonts w:ascii="Times New Roman" w:hAnsi="Times New Roman" w:cs="Times New Roman"/>
          <w:sz w:val="24"/>
          <w:szCs w:val="24"/>
        </w:rPr>
        <w:t>165-172</w:t>
      </w:r>
    </w:p>
    <w:p w14:paraId="4177BFD5" w14:textId="621354C6"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Averch H.A. (1987). Measuring the Co</w:t>
      </w:r>
      <w:r w:rsidR="00802F71">
        <w:rPr>
          <w:rFonts w:ascii="Times New Roman" w:hAnsi="Times New Roman" w:cs="Times New Roman"/>
          <w:sz w:val="24"/>
          <w:szCs w:val="24"/>
        </w:rPr>
        <w:t>st-Efficiency of Basic Research.</w:t>
      </w:r>
      <w:r w:rsidR="00C119FF">
        <w:rPr>
          <w:rFonts w:ascii="Times New Roman" w:hAnsi="Times New Roman" w:cs="Times New Roman"/>
          <w:sz w:val="24"/>
          <w:szCs w:val="24"/>
        </w:rPr>
        <w:t xml:space="preserve">  Input-Output Approaches</w:t>
      </w:r>
      <w:r w:rsidRPr="00155C84">
        <w:rPr>
          <w:rFonts w:ascii="Times New Roman" w:hAnsi="Times New Roman" w:cs="Times New Roman"/>
          <w:sz w:val="24"/>
          <w:szCs w:val="24"/>
        </w:rPr>
        <w:t xml:space="preserve"> Journal of P</w:t>
      </w:r>
      <w:r w:rsidR="002E2DC8">
        <w:rPr>
          <w:rFonts w:ascii="Times New Roman" w:hAnsi="Times New Roman" w:cs="Times New Roman"/>
          <w:sz w:val="24"/>
          <w:szCs w:val="24"/>
        </w:rPr>
        <w:t>olicy Analysis and Management 6.</w:t>
      </w:r>
      <w:r w:rsidRPr="00155C84">
        <w:rPr>
          <w:rFonts w:ascii="Times New Roman" w:hAnsi="Times New Roman" w:cs="Times New Roman"/>
          <w:sz w:val="24"/>
          <w:szCs w:val="24"/>
        </w:rPr>
        <w:t xml:space="preserve"> 342-362</w:t>
      </w:r>
    </w:p>
    <w:p w14:paraId="2A071D35" w14:textId="12C17811"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Bozeman, B. and </w:t>
      </w:r>
      <w:r w:rsidR="0062184B" w:rsidRPr="0062184B">
        <w:rPr>
          <w:rFonts w:ascii="Times New Roman" w:hAnsi="Times New Roman" w:cs="Times New Roman"/>
          <w:sz w:val="24"/>
          <w:szCs w:val="24"/>
        </w:rPr>
        <w:t>Sarewitz</w:t>
      </w:r>
      <w:r w:rsidR="0062184B">
        <w:rPr>
          <w:rFonts w:ascii="Times New Roman" w:hAnsi="Times New Roman" w:cs="Times New Roman"/>
          <w:sz w:val="24"/>
          <w:szCs w:val="24"/>
        </w:rPr>
        <w:t>,</w:t>
      </w:r>
      <w:r w:rsidR="0062184B" w:rsidRPr="0062184B">
        <w:rPr>
          <w:rFonts w:ascii="Times New Roman" w:hAnsi="Times New Roman" w:cs="Times New Roman"/>
          <w:sz w:val="24"/>
          <w:szCs w:val="24"/>
        </w:rPr>
        <w:t xml:space="preserve"> </w:t>
      </w:r>
      <w:r w:rsidRPr="00155C84">
        <w:rPr>
          <w:rFonts w:ascii="Times New Roman" w:hAnsi="Times New Roman" w:cs="Times New Roman"/>
          <w:sz w:val="24"/>
          <w:szCs w:val="24"/>
        </w:rPr>
        <w:t xml:space="preserve">D. </w:t>
      </w:r>
      <w:r w:rsidR="0062184B">
        <w:rPr>
          <w:rFonts w:ascii="Times New Roman" w:hAnsi="Times New Roman" w:cs="Times New Roman"/>
          <w:sz w:val="24"/>
          <w:szCs w:val="24"/>
        </w:rPr>
        <w:t xml:space="preserve">(2011). </w:t>
      </w:r>
      <w:r w:rsidRPr="00155C84">
        <w:rPr>
          <w:rFonts w:ascii="Times New Roman" w:hAnsi="Times New Roman" w:cs="Times New Roman"/>
          <w:sz w:val="24"/>
          <w:szCs w:val="24"/>
        </w:rPr>
        <w:t>Public value mapping</w:t>
      </w:r>
      <w:r w:rsidR="0062184B">
        <w:rPr>
          <w:rFonts w:ascii="Times New Roman" w:hAnsi="Times New Roman" w:cs="Times New Roman"/>
          <w:sz w:val="24"/>
          <w:szCs w:val="24"/>
        </w:rPr>
        <w:t xml:space="preserve"> and science policy evaluation:</w:t>
      </w:r>
      <w:r w:rsidR="000D7997">
        <w:rPr>
          <w:rFonts w:ascii="Times New Roman" w:hAnsi="Times New Roman" w:cs="Times New Roman"/>
          <w:sz w:val="24"/>
          <w:szCs w:val="24"/>
        </w:rPr>
        <w:t xml:space="preserve"> Mine</w:t>
      </w:r>
      <w:r w:rsidR="002E2DC8">
        <w:rPr>
          <w:rFonts w:ascii="Times New Roman" w:hAnsi="Times New Roman" w:cs="Times New Roman"/>
          <w:sz w:val="24"/>
          <w:szCs w:val="24"/>
        </w:rPr>
        <w:t>rva, Vol. 49.</w:t>
      </w:r>
      <w:r w:rsidRPr="00155C84">
        <w:rPr>
          <w:rFonts w:ascii="Times New Roman" w:hAnsi="Times New Roman" w:cs="Times New Roman"/>
          <w:sz w:val="24"/>
          <w:szCs w:val="24"/>
        </w:rPr>
        <w:t xml:space="preserve"> pp. 1-23.</w:t>
      </w:r>
    </w:p>
    <w:p w14:paraId="6DF83106" w14:textId="12B97D5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BraChang, R., </w:t>
      </w:r>
      <w:r w:rsidR="0062184B" w:rsidRPr="0062184B">
        <w:rPr>
          <w:rFonts w:ascii="Times New Roman" w:hAnsi="Times New Roman" w:cs="Times New Roman"/>
          <w:sz w:val="24"/>
          <w:szCs w:val="24"/>
        </w:rPr>
        <w:t>Kaltani</w:t>
      </w:r>
      <w:r w:rsidR="0062184B">
        <w:rPr>
          <w:rFonts w:ascii="Times New Roman" w:hAnsi="Times New Roman" w:cs="Times New Roman"/>
          <w:sz w:val="24"/>
          <w:szCs w:val="24"/>
        </w:rPr>
        <w:t>,</w:t>
      </w:r>
      <w:r w:rsidR="0062184B" w:rsidRPr="0062184B">
        <w:rPr>
          <w:rFonts w:ascii="Times New Roman" w:hAnsi="Times New Roman" w:cs="Times New Roman"/>
          <w:sz w:val="24"/>
          <w:szCs w:val="24"/>
        </w:rPr>
        <w:t xml:space="preserve"> </w:t>
      </w:r>
      <w:r w:rsidRPr="00155C84">
        <w:rPr>
          <w:rFonts w:ascii="Times New Roman" w:hAnsi="Times New Roman" w:cs="Times New Roman"/>
          <w:sz w:val="24"/>
          <w:szCs w:val="24"/>
        </w:rPr>
        <w:t xml:space="preserve">L. and </w:t>
      </w:r>
      <w:r w:rsidR="0062184B" w:rsidRPr="0062184B">
        <w:rPr>
          <w:rFonts w:ascii="Times New Roman" w:hAnsi="Times New Roman" w:cs="Times New Roman"/>
          <w:sz w:val="24"/>
          <w:szCs w:val="24"/>
        </w:rPr>
        <w:t>Loayza</w:t>
      </w:r>
      <w:r w:rsidR="0062184B">
        <w:rPr>
          <w:rFonts w:ascii="Times New Roman" w:hAnsi="Times New Roman" w:cs="Times New Roman"/>
          <w:sz w:val="24"/>
          <w:szCs w:val="24"/>
        </w:rPr>
        <w:t>,</w:t>
      </w:r>
      <w:r w:rsidR="0062184B" w:rsidRPr="0062184B">
        <w:rPr>
          <w:rFonts w:ascii="Times New Roman" w:hAnsi="Times New Roman" w:cs="Times New Roman"/>
          <w:sz w:val="24"/>
          <w:szCs w:val="24"/>
        </w:rPr>
        <w:t xml:space="preserve"> </w:t>
      </w:r>
      <w:r w:rsidRPr="00155C84">
        <w:rPr>
          <w:rFonts w:ascii="Times New Roman" w:hAnsi="Times New Roman" w:cs="Times New Roman"/>
          <w:sz w:val="24"/>
          <w:szCs w:val="24"/>
        </w:rPr>
        <w:t xml:space="preserve">N. </w:t>
      </w:r>
      <w:r w:rsidR="0062184B">
        <w:rPr>
          <w:rFonts w:ascii="Times New Roman" w:hAnsi="Times New Roman" w:cs="Times New Roman"/>
          <w:sz w:val="24"/>
          <w:szCs w:val="24"/>
        </w:rPr>
        <w:t xml:space="preserve">(2019). </w:t>
      </w:r>
      <w:r w:rsidR="000D7997">
        <w:rPr>
          <w:rFonts w:ascii="Times New Roman" w:hAnsi="Times New Roman" w:cs="Times New Roman"/>
          <w:sz w:val="24"/>
          <w:szCs w:val="24"/>
        </w:rPr>
        <w:t>Openness can be good for growth-</w:t>
      </w:r>
      <w:r w:rsidRPr="00155C84">
        <w:rPr>
          <w:rFonts w:ascii="Times New Roman" w:hAnsi="Times New Roman" w:cs="Times New Roman"/>
          <w:sz w:val="24"/>
          <w:szCs w:val="24"/>
        </w:rPr>
        <w:t xml:space="preserve"> The r</w:t>
      </w:r>
      <w:r w:rsidR="0062184B">
        <w:rPr>
          <w:rFonts w:ascii="Times New Roman" w:hAnsi="Times New Roman" w:cs="Times New Roman"/>
          <w:sz w:val="24"/>
          <w:szCs w:val="24"/>
        </w:rPr>
        <w:t>ole of policy complementarities</w:t>
      </w:r>
      <w:r w:rsidR="000D7997">
        <w:rPr>
          <w:rFonts w:ascii="Times New Roman" w:hAnsi="Times New Roman" w:cs="Times New Roman"/>
          <w:sz w:val="24"/>
          <w:szCs w:val="24"/>
        </w:rPr>
        <w:t>.</w:t>
      </w:r>
      <w:r w:rsidRPr="00155C84">
        <w:rPr>
          <w:rFonts w:ascii="Times New Roman" w:hAnsi="Times New Roman" w:cs="Times New Roman"/>
          <w:sz w:val="24"/>
          <w:szCs w:val="24"/>
        </w:rPr>
        <w:t xml:space="preserve"> Journal of</w:t>
      </w:r>
      <w:r w:rsidR="000D7997">
        <w:rPr>
          <w:rFonts w:ascii="Times New Roman" w:hAnsi="Times New Roman" w:cs="Times New Roman"/>
          <w:sz w:val="24"/>
          <w:szCs w:val="24"/>
        </w:rPr>
        <w:t xml:space="preserve"> Development Economics</w:t>
      </w:r>
      <w:r w:rsidR="002E2DC8">
        <w:rPr>
          <w:rFonts w:ascii="Times New Roman" w:hAnsi="Times New Roman" w:cs="Times New Roman"/>
          <w:sz w:val="24"/>
          <w:szCs w:val="24"/>
        </w:rPr>
        <w:t xml:space="preserve"> Vol. 90.</w:t>
      </w:r>
      <w:r w:rsidRPr="00155C84">
        <w:rPr>
          <w:rFonts w:ascii="Times New Roman" w:hAnsi="Times New Roman" w:cs="Times New Roman"/>
          <w:sz w:val="24"/>
          <w:szCs w:val="24"/>
        </w:rPr>
        <w:t xml:space="preserve"> pp. 33-49.</w:t>
      </w:r>
    </w:p>
    <w:p w14:paraId="657DAAEA" w14:textId="55D4D4D8"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Byung</w:t>
      </w:r>
      <w:r w:rsidR="0062184B">
        <w:rPr>
          <w:rFonts w:ascii="Times New Roman" w:hAnsi="Times New Roman" w:cs="Times New Roman"/>
          <w:sz w:val="24"/>
          <w:szCs w:val="24"/>
        </w:rPr>
        <w:t>, Y.H, Jee, J.S.D. and Cheol, K.</w:t>
      </w:r>
      <w:r w:rsidRPr="00155C84">
        <w:rPr>
          <w:rFonts w:ascii="Times New Roman" w:hAnsi="Times New Roman" w:cs="Times New Roman"/>
          <w:sz w:val="24"/>
          <w:szCs w:val="24"/>
        </w:rPr>
        <w:t xml:space="preserve"> (2017). An Empirical Study on the Improvement of R&amp;D Competition Policy</w:t>
      </w:r>
      <w:r w:rsidR="0062184B">
        <w:rPr>
          <w:rFonts w:ascii="Times New Roman" w:hAnsi="Times New Roman" w:cs="Times New Roman"/>
          <w:sz w:val="24"/>
          <w:szCs w:val="24"/>
        </w:rPr>
        <w:t xml:space="preserve"> for the National R&amp;D Programme</w:t>
      </w:r>
      <w:r w:rsidR="000D7997">
        <w:rPr>
          <w:rFonts w:ascii="Times New Roman" w:hAnsi="Times New Roman" w:cs="Times New Roman"/>
          <w:sz w:val="24"/>
          <w:szCs w:val="24"/>
        </w:rPr>
        <w:t>.</w:t>
      </w:r>
      <w:r w:rsidRPr="00155C84">
        <w:rPr>
          <w:rFonts w:ascii="Times New Roman" w:hAnsi="Times New Roman" w:cs="Times New Roman"/>
          <w:sz w:val="24"/>
          <w:szCs w:val="24"/>
        </w:rPr>
        <w:t xml:space="preserve"> (corresp</w:t>
      </w:r>
      <w:r w:rsidR="000D7997">
        <w:rPr>
          <w:rFonts w:ascii="Times New Roman" w:hAnsi="Times New Roman" w:cs="Times New Roman"/>
          <w:sz w:val="24"/>
          <w:szCs w:val="24"/>
        </w:rPr>
        <w:t>onding author), Research Fellow:</w:t>
      </w:r>
      <w:r w:rsidRPr="00155C84">
        <w:rPr>
          <w:rFonts w:ascii="Times New Roman" w:hAnsi="Times New Roman" w:cs="Times New Roman"/>
          <w:sz w:val="24"/>
          <w:szCs w:val="24"/>
        </w:rPr>
        <w:t xml:space="preserve"> Korea Institute of Science &amp; Technology Evaluation and Planning, Republic</w:t>
      </w:r>
      <w:r w:rsidR="0062184B">
        <w:rPr>
          <w:rFonts w:ascii="Times New Roman" w:hAnsi="Times New Roman" w:cs="Times New Roman"/>
          <w:sz w:val="24"/>
          <w:szCs w:val="24"/>
        </w:rPr>
        <w:t xml:space="preserve"> of Korea, South Korea 137–717</w:t>
      </w:r>
      <w:r w:rsidRPr="00155C84">
        <w:rPr>
          <w:rFonts w:ascii="Times New Roman" w:hAnsi="Times New Roman" w:cs="Times New Roman"/>
          <w:sz w:val="24"/>
          <w:szCs w:val="24"/>
        </w:rPr>
        <w:t>.</w:t>
      </w:r>
    </w:p>
    <w:p w14:paraId="2112B70A" w14:textId="6209EDA5"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lastRenderedPageBreak/>
        <w:t>Caswill</w:t>
      </w:r>
      <w:r w:rsidR="0062184B">
        <w:rPr>
          <w:rFonts w:ascii="Times New Roman" w:hAnsi="Times New Roman" w:cs="Times New Roman"/>
          <w:sz w:val="24"/>
          <w:szCs w:val="24"/>
        </w:rPr>
        <w:t>,</w:t>
      </w:r>
      <w:r w:rsidRPr="00155C84">
        <w:rPr>
          <w:rFonts w:ascii="Times New Roman" w:hAnsi="Times New Roman" w:cs="Times New Roman"/>
          <w:sz w:val="24"/>
          <w:szCs w:val="24"/>
        </w:rPr>
        <w:t xml:space="preserve"> C</w:t>
      </w:r>
      <w:r w:rsidR="0062184B">
        <w:rPr>
          <w:rFonts w:ascii="Times New Roman" w:hAnsi="Times New Roman" w:cs="Times New Roman"/>
          <w:sz w:val="24"/>
          <w:szCs w:val="24"/>
        </w:rPr>
        <w:t>.</w:t>
      </w:r>
      <w:r w:rsidRPr="00155C84">
        <w:rPr>
          <w:rFonts w:ascii="Times New Roman" w:hAnsi="Times New Roman" w:cs="Times New Roman"/>
          <w:sz w:val="24"/>
          <w:szCs w:val="24"/>
        </w:rPr>
        <w:t xml:space="preserve"> (2015)</w:t>
      </w:r>
      <w:r w:rsidR="0062184B">
        <w:rPr>
          <w:rFonts w:ascii="Times New Roman" w:hAnsi="Times New Roman" w:cs="Times New Roman"/>
          <w:sz w:val="24"/>
          <w:szCs w:val="24"/>
        </w:rPr>
        <w:t>.</w:t>
      </w:r>
      <w:r w:rsidRPr="00155C84">
        <w:rPr>
          <w:rFonts w:ascii="Times New Roman" w:hAnsi="Times New Roman" w:cs="Times New Roman"/>
          <w:sz w:val="24"/>
          <w:szCs w:val="24"/>
        </w:rPr>
        <w:t xml:space="preserve"> Whose agency? Looking forward </w:t>
      </w:r>
      <w:r w:rsidR="0062184B">
        <w:rPr>
          <w:rFonts w:ascii="Times New Roman" w:hAnsi="Times New Roman" w:cs="Times New Roman"/>
          <w:sz w:val="24"/>
          <w:szCs w:val="24"/>
        </w:rPr>
        <w:t>to the virtual research co</w:t>
      </w:r>
      <w:r w:rsidR="000D7997">
        <w:rPr>
          <w:rFonts w:ascii="Times New Roman" w:hAnsi="Times New Roman" w:cs="Times New Roman"/>
          <w:sz w:val="24"/>
          <w:szCs w:val="24"/>
        </w:rPr>
        <w:t>uncil.</w:t>
      </w:r>
      <w:r w:rsidRPr="00155C84">
        <w:rPr>
          <w:rFonts w:ascii="Times New Roman" w:hAnsi="Times New Roman" w:cs="Times New Roman"/>
          <w:sz w:val="24"/>
          <w:szCs w:val="24"/>
        </w:rPr>
        <w:t xml:space="preserve"> Information, Communication and Society 8(1): 1–29</w:t>
      </w:r>
    </w:p>
    <w:p w14:paraId="37136547" w14:textId="77777777" w:rsidR="000D7997"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Chandler, N. (2007). Moving to research partn</w:t>
      </w:r>
      <w:r w:rsidR="000D7997">
        <w:rPr>
          <w:rFonts w:ascii="Times New Roman" w:hAnsi="Times New Roman" w:cs="Times New Roman"/>
          <w:sz w:val="24"/>
          <w:szCs w:val="24"/>
        </w:rPr>
        <w:t>erships in developing countries. BMJ.</w:t>
      </w:r>
    </w:p>
    <w:p w14:paraId="6604C0EA" w14:textId="45BA5AD4" w:rsidR="00155C84" w:rsidRPr="00155C84" w:rsidRDefault="002E2DC8" w:rsidP="00155C84">
      <w:pPr>
        <w:rPr>
          <w:rFonts w:ascii="Times New Roman" w:hAnsi="Times New Roman" w:cs="Times New Roman"/>
          <w:sz w:val="24"/>
          <w:szCs w:val="24"/>
        </w:rPr>
      </w:pPr>
      <w:r>
        <w:rPr>
          <w:rFonts w:ascii="Times New Roman" w:hAnsi="Times New Roman" w:cs="Times New Roman"/>
          <w:sz w:val="24"/>
          <w:szCs w:val="24"/>
        </w:rPr>
        <w:t>2000;321(7264).</w:t>
      </w:r>
      <w:r w:rsidR="00155C84" w:rsidRPr="00155C84">
        <w:rPr>
          <w:rFonts w:ascii="Times New Roman" w:hAnsi="Times New Roman" w:cs="Times New Roman"/>
          <w:sz w:val="24"/>
          <w:szCs w:val="24"/>
        </w:rPr>
        <w:t>827–9.</w:t>
      </w:r>
    </w:p>
    <w:p w14:paraId="5F69B962" w14:textId="2A34D4E4"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Chataway, J., </w:t>
      </w:r>
      <w:r w:rsidR="0062184B" w:rsidRPr="0062184B">
        <w:rPr>
          <w:rFonts w:ascii="Times New Roman" w:hAnsi="Times New Roman" w:cs="Times New Roman"/>
          <w:sz w:val="24"/>
          <w:szCs w:val="24"/>
        </w:rPr>
        <w:t>Smith</w:t>
      </w:r>
      <w:r w:rsidR="0062184B">
        <w:rPr>
          <w:rFonts w:ascii="Times New Roman" w:hAnsi="Times New Roman" w:cs="Times New Roman"/>
          <w:sz w:val="24"/>
          <w:szCs w:val="24"/>
        </w:rPr>
        <w:t>,</w:t>
      </w:r>
      <w:r w:rsidR="0062184B" w:rsidRPr="0062184B">
        <w:rPr>
          <w:rFonts w:ascii="Times New Roman" w:hAnsi="Times New Roman" w:cs="Times New Roman"/>
          <w:sz w:val="24"/>
          <w:szCs w:val="24"/>
        </w:rPr>
        <w:t xml:space="preserve"> </w:t>
      </w:r>
      <w:r w:rsidRPr="00155C84">
        <w:rPr>
          <w:rFonts w:ascii="Times New Roman" w:hAnsi="Times New Roman" w:cs="Times New Roman"/>
          <w:sz w:val="24"/>
          <w:szCs w:val="24"/>
        </w:rPr>
        <w:t xml:space="preserve">J., and </w:t>
      </w:r>
      <w:r w:rsidR="0062184B" w:rsidRPr="0062184B">
        <w:rPr>
          <w:rFonts w:ascii="Times New Roman" w:hAnsi="Times New Roman" w:cs="Times New Roman"/>
          <w:sz w:val="24"/>
          <w:szCs w:val="24"/>
        </w:rPr>
        <w:t>Wield</w:t>
      </w:r>
      <w:r w:rsidR="0062184B">
        <w:rPr>
          <w:rFonts w:ascii="Times New Roman" w:hAnsi="Times New Roman" w:cs="Times New Roman"/>
          <w:sz w:val="24"/>
          <w:szCs w:val="24"/>
        </w:rPr>
        <w:t>,</w:t>
      </w:r>
      <w:r w:rsidR="0062184B" w:rsidRPr="0062184B">
        <w:rPr>
          <w:rFonts w:ascii="Times New Roman" w:hAnsi="Times New Roman" w:cs="Times New Roman"/>
          <w:sz w:val="24"/>
          <w:szCs w:val="24"/>
        </w:rPr>
        <w:t xml:space="preserve"> </w:t>
      </w:r>
      <w:r w:rsidRPr="00155C84">
        <w:rPr>
          <w:rFonts w:ascii="Times New Roman" w:hAnsi="Times New Roman" w:cs="Times New Roman"/>
          <w:sz w:val="24"/>
          <w:szCs w:val="24"/>
        </w:rPr>
        <w:t xml:space="preserve">D. </w:t>
      </w:r>
      <w:r w:rsidR="0062184B">
        <w:rPr>
          <w:rFonts w:ascii="Times New Roman" w:hAnsi="Times New Roman" w:cs="Times New Roman"/>
          <w:sz w:val="24"/>
          <w:szCs w:val="24"/>
        </w:rPr>
        <w:t xml:space="preserve">(2017). </w:t>
      </w:r>
      <w:r w:rsidRPr="00155C84">
        <w:rPr>
          <w:rFonts w:ascii="Times New Roman" w:hAnsi="Times New Roman" w:cs="Times New Roman"/>
          <w:sz w:val="24"/>
          <w:szCs w:val="24"/>
        </w:rPr>
        <w:t>Shaping scientific excel</w:t>
      </w:r>
      <w:r w:rsidR="000D7997">
        <w:rPr>
          <w:rFonts w:ascii="Times New Roman" w:hAnsi="Times New Roman" w:cs="Times New Roman"/>
          <w:sz w:val="24"/>
          <w:szCs w:val="24"/>
        </w:rPr>
        <w:t>lence in agricultural research.</w:t>
      </w:r>
      <w:r w:rsidRPr="00155C84">
        <w:rPr>
          <w:rFonts w:ascii="Times New Roman" w:hAnsi="Times New Roman" w:cs="Times New Roman"/>
          <w:sz w:val="24"/>
          <w:szCs w:val="24"/>
        </w:rPr>
        <w:t xml:space="preserve"> International J</w:t>
      </w:r>
      <w:r w:rsidR="002E2DC8">
        <w:rPr>
          <w:rFonts w:ascii="Times New Roman" w:hAnsi="Times New Roman" w:cs="Times New Roman"/>
          <w:sz w:val="24"/>
          <w:szCs w:val="24"/>
        </w:rPr>
        <w:t>ournal of Biotechnology, Vol. 9.</w:t>
      </w:r>
      <w:r w:rsidRPr="00155C84">
        <w:rPr>
          <w:rFonts w:ascii="Times New Roman" w:hAnsi="Times New Roman" w:cs="Times New Roman"/>
          <w:sz w:val="24"/>
          <w:szCs w:val="24"/>
        </w:rPr>
        <w:t xml:space="preserve"> No. 2, pp. 172-187.</w:t>
      </w:r>
    </w:p>
    <w:p w14:paraId="75F9BF69" w14:textId="60B0D9DC"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Coase</w:t>
      </w:r>
      <w:r w:rsidR="0062184B">
        <w:rPr>
          <w:rFonts w:ascii="Times New Roman" w:hAnsi="Times New Roman" w:cs="Times New Roman"/>
          <w:sz w:val="24"/>
          <w:szCs w:val="24"/>
        </w:rPr>
        <w:t>,</w:t>
      </w:r>
      <w:r w:rsidRPr="00155C84">
        <w:rPr>
          <w:rFonts w:ascii="Times New Roman" w:hAnsi="Times New Roman" w:cs="Times New Roman"/>
          <w:sz w:val="24"/>
          <w:szCs w:val="24"/>
        </w:rPr>
        <w:t xml:space="preserve"> R</w:t>
      </w:r>
      <w:r w:rsidR="0062184B">
        <w:rPr>
          <w:rFonts w:ascii="Times New Roman" w:hAnsi="Times New Roman" w:cs="Times New Roman"/>
          <w:sz w:val="24"/>
          <w:szCs w:val="24"/>
        </w:rPr>
        <w:t>.</w:t>
      </w:r>
      <w:r w:rsidRPr="00155C84">
        <w:rPr>
          <w:rFonts w:ascii="Times New Roman" w:hAnsi="Times New Roman" w:cs="Times New Roman"/>
          <w:sz w:val="24"/>
          <w:szCs w:val="24"/>
        </w:rPr>
        <w:t xml:space="preserve"> H</w:t>
      </w:r>
      <w:r w:rsidR="0062184B">
        <w:rPr>
          <w:rFonts w:ascii="Times New Roman" w:hAnsi="Times New Roman" w:cs="Times New Roman"/>
          <w:sz w:val="24"/>
          <w:szCs w:val="24"/>
        </w:rPr>
        <w:t>.</w:t>
      </w:r>
      <w:r w:rsidR="000D7997">
        <w:rPr>
          <w:rFonts w:ascii="Times New Roman" w:hAnsi="Times New Roman" w:cs="Times New Roman"/>
          <w:sz w:val="24"/>
          <w:szCs w:val="24"/>
        </w:rPr>
        <w:t xml:space="preserve"> (1937). The Nature of the Firm.</w:t>
      </w:r>
      <w:r w:rsidR="002E2DC8">
        <w:rPr>
          <w:rFonts w:ascii="Times New Roman" w:hAnsi="Times New Roman" w:cs="Times New Roman"/>
          <w:sz w:val="24"/>
          <w:szCs w:val="24"/>
        </w:rPr>
        <w:t xml:space="preserve"> Economic 4 (November).</w:t>
      </w:r>
      <w:r w:rsidRPr="00155C84">
        <w:rPr>
          <w:rFonts w:ascii="Times New Roman" w:hAnsi="Times New Roman" w:cs="Times New Roman"/>
          <w:sz w:val="24"/>
          <w:szCs w:val="24"/>
        </w:rPr>
        <w:t xml:space="preserve"> 386-405</w:t>
      </w:r>
    </w:p>
    <w:p w14:paraId="0931250C" w14:textId="6E510730"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Daka, L. and Toivanen, H. (2014). The impact of public basic resea</w:t>
      </w:r>
      <w:r w:rsidR="000D7997">
        <w:rPr>
          <w:rFonts w:ascii="Times New Roman" w:hAnsi="Times New Roman" w:cs="Times New Roman"/>
          <w:sz w:val="24"/>
          <w:szCs w:val="24"/>
        </w:rPr>
        <w:t>rch on industrial innovation.</w:t>
      </w:r>
      <w:r w:rsidRPr="00155C84">
        <w:rPr>
          <w:rFonts w:ascii="Times New Roman" w:hAnsi="Times New Roman" w:cs="Times New Roman"/>
          <w:sz w:val="24"/>
          <w:szCs w:val="24"/>
        </w:rPr>
        <w:t xml:space="preserve"> Evidence from the pharmaceu</w:t>
      </w:r>
      <w:r w:rsidR="000D7997">
        <w:rPr>
          <w:rFonts w:ascii="Times New Roman" w:hAnsi="Times New Roman" w:cs="Times New Roman"/>
          <w:sz w:val="24"/>
          <w:szCs w:val="24"/>
        </w:rPr>
        <w:t>tical industry. Research Policy:</w:t>
      </w:r>
      <w:r w:rsidRPr="00155C84">
        <w:rPr>
          <w:rFonts w:ascii="Times New Roman" w:hAnsi="Times New Roman" w:cs="Times New Roman"/>
          <w:sz w:val="24"/>
          <w:szCs w:val="24"/>
        </w:rPr>
        <w:t xml:space="preserve"> 41(1), 1–12. doi:10.1016/j.respol.2011.06.004</w:t>
      </w:r>
    </w:p>
    <w:p w14:paraId="3D66E140" w14:textId="5DDAD2A1"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David</w:t>
      </w:r>
      <w:r w:rsidR="000D7997">
        <w:rPr>
          <w:rFonts w:ascii="Times New Roman" w:hAnsi="Times New Roman" w:cs="Times New Roman"/>
          <w:sz w:val="24"/>
          <w:szCs w:val="24"/>
        </w:rPr>
        <w:t>,</w:t>
      </w:r>
      <w:r w:rsidRPr="00155C84">
        <w:rPr>
          <w:rFonts w:ascii="Times New Roman" w:hAnsi="Times New Roman" w:cs="Times New Roman"/>
          <w:sz w:val="24"/>
          <w:szCs w:val="24"/>
        </w:rPr>
        <w:t xml:space="preserve"> R. J. &amp; Han</w:t>
      </w:r>
      <w:r w:rsidR="000D7997">
        <w:rPr>
          <w:rFonts w:ascii="Times New Roman" w:hAnsi="Times New Roman" w:cs="Times New Roman"/>
          <w:sz w:val="24"/>
          <w:szCs w:val="24"/>
        </w:rPr>
        <w:t>,</w:t>
      </w:r>
      <w:r w:rsidRPr="00155C84">
        <w:rPr>
          <w:rFonts w:ascii="Times New Roman" w:hAnsi="Times New Roman" w:cs="Times New Roman"/>
          <w:sz w:val="24"/>
          <w:szCs w:val="24"/>
        </w:rPr>
        <w:t xml:space="preserve"> S. K. (2004). A systematic assessment of the empirical support for transaction cost economics. Strateg</w:t>
      </w:r>
      <w:r w:rsidR="002E2DC8">
        <w:rPr>
          <w:rFonts w:ascii="Times New Roman" w:hAnsi="Times New Roman" w:cs="Times New Roman"/>
          <w:sz w:val="24"/>
          <w:szCs w:val="24"/>
        </w:rPr>
        <w:t>ic Management Journal, 25.</w:t>
      </w:r>
      <w:r w:rsidRPr="00155C84">
        <w:rPr>
          <w:rFonts w:ascii="Times New Roman" w:hAnsi="Times New Roman" w:cs="Times New Roman"/>
          <w:sz w:val="24"/>
          <w:szCs w:val="24"/>
        </w:rPr>
        <w:t xml:space="preserve"> 39-58</w:t>
      </w:r>
    </w:p>
    <w:p w14:paraId="2EDC2E51" w14:textId="3420E4BA"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E</w:t>
      </w:r>
      <w:r w:rsidR="00802F71">
        <w:rPr>
          <w:rFonts w:ascii="Times New Roman" w:hAnsi="Times New Roman" w:cs="Times New Roman"/>
          <w:sz w:val="24"/>
          <w:szCs w:val="24"/>
        </w:rPr>
        <w:t>dler, J</w:t>
      </w:r>
      <w:r w:rsidR="00802F71" w:rsidRPr="00802F71">
        <w:rPr>
          <w:rFonts w:ascii="Times New Roman" w:hAnsi="Times New Roman" w:cs="Times New Roman"/>
          <w:sz w:val="24"/>
          <w:szCs w:val="24"/>
        </w:rPr>
        <w:t>. Georghiou</w:t>
      </w:r>
      <w:r w:rsidR="00802F71">
        <w:rPr>
          <w:rFonts w:ascii="Times New Roman" w:hAnsi="Times New Roman" w:cs="Times New Roman"/>
          <w:sz w:val="24"/>
          <w:szCs w:val="24"/>
        </w:rPr>
        <w:t>,</w:t>
      </w:r>
      <w:r w:rsidR="00802F71" w:rsidRPr="00802F71">
        <w:rPr>
          <w:rFonts w:ascii="Times New Roman" w:hAnsi="Times New Roman" w:cs="Times New Roman"/>
          <w:sz w:val="24"/>
          <w:szCs w:val="24"/>
        </w:rPr>
        <w:t xml:space="preserve"> </w:t>
      </w:r>
      <w:r w:rsidRPr="00155C84">
        <w:rPr>
          <w:rFonts w:ascii="Times New Roman" w:hAnsi="Times New Roman" w:cs="Times New Roman"/>
          <w:sz w:val="24"/>
          <w:szCs w:val="24"/>
        </w:rPr>
        <w:t>L</w:t>
      </w:r>
      <w:r w:rsidR="00802F71">
        <w:rPr>
          <w:rFonts w:ascii="Times New Roman" w:hAnsi="Times New Roman" w:cs="Times New Roman"/>
          <w:sz w:val="24"/>
          <w:szCs w:val="24"/>
        </w:rPr>
        <w:t>.</w:t>
      </w:r>
      <w:r w:rsidRPr="00155C84">
        <w:rPr>
          <w:rFonts w:ascii="Times New Roman" w:hAnsi="Times New Roman" w:cs="Times New Roman"/>
          <w:sz w:val="24"/>
          <w:szCs w:val="24"/>
        </w:rPr>
        <w:t xml:space="preserve">, </w:t>
      </w:r>
      <w:r w:rsidR="000D7997" w:rsidRPr="000D7997">
        <w:rPr>
          <w:rFonts w:ascii="Times New Roman" w:hAnsi="Times New Roman" w:cs="Times New Roman"/>
          <w:sz w:val="24"/>
          <w:szCs w:val="24"/>
        </w:rPr>
        <w:t>Blind</w:t>
      </w:r>
      <w:r w:rsidR="000D7997">
        <w:rPr>
          <w:rFonts w:ascii="Times New Roman" w:hAnsi="Times New Roman" w:cs="Times New Roman"/>
          <w:sz w:val="24"/>
          <w:szCs w:val="24"/>
        </w:rPr>
        <w:t>,</w:t>
      </w:r>
      <w:r w:rsidR="000D7997" w:rsidRPr="000D7997">
        <w:rPr>
          <w:rFonts w:ascii="Times New Roman" w:hAnsi="Times New Roman" w:cs="Times New Roman"/>
          <w:sz w:val="24"/>
          <w:szCs w:val="24"/>
        </w:rPr>
        <w:t xml:space="preserve"> </w:t>
      </w:r>
      <w:r w:rsidRPr="00155C84">
        <w:rPr>
          <w:rFonts w:ascii="Times New Roman" w:hAnsi="Times New Roman" w:cs="Times New Roman"/>
          <w:sz w:val="24"/>
          <w:szCs w:val="24"/>
        </w:rPr>
        <w:t xml:space="preserve">K. and </w:t>
      </w:r>
      <w:r w:rsidR="00802F71" w:rsidRPr="00802F71">
        <w:rPr>
          <w:rFonts w:ascii="Times New Roman" w:hAnsi="Times New Roman" w:cs="Times New Roman"/>
          <w:sz w:val="24"/>
          <w:szCs w:val="24"/>
        </w:rPr>
        <w:t>Uyarra</w:t>
      </w:r>
      <w:r w:rsidR="00802F71">
        <w:rPr>
          <w:rFonts w:ascii="Times New Roman" w:hAnsi="Times New Roman" w:cs="Times New Roman"/>
          <w:sz w:val="24"/>
          <w:szCs w:val="24"/>
        </w:rPr>
        <w:t>,</w:t>
      </w:r>
      <w:r w:rsidR="00802F71" w:rsidRPr="00802F71">
        <w:rPr>
          <w:rFonts w:ascii="Times New Roman" w:hAnsi="Times New Roman" w:cs="Times New Roman"/>
          <w:sz w:val="24"/>
          <w:szCs w:val="24"/>
        </w:rPr>
        <w:t xml:space="preserve"> </w:t>
      </w:r>
      <w:r w:rsidRPr="00155C84">
        <w:rPr>
          <w:rFonts w:ascii="Times New Roman" w:hAnsi="Times New Roman" w:cs="Times New Roman"/>
          <w:sz w:val="24"/>
          <w:szCs w:val="24"/>
        </w:rPr>
        <w:t xml:space="preserve">E. </w:t>
      </w:r>
      <w:r w:rsidR="00802F71">
        <w:rPr>
          <w:rFonts w:ascii="Times New Roman" w:hAnsi="Times New Roman" w:cs="Times New Roman"/>
          <w:sz w:val="24"/>
          <w:szCs w:val="24"/>
        </w:rPr>
        <w:t xml:space="preserve">(2012). </w:t>
      </w:r>
      <w:r w:rsidRPr="00155C84">
        <w:rPr>
          <w:rFonts w:ascii="Times New Roman" w:hAnsi="Times New Roman" w:cs="Times New Roman"/>
          <w:sz w:val="24"/>
          <w:szCs w:val="24"/>
        </w:rPr>
        <w:t>Evaluating the demand side</w:t>
      </w:r>
      <w:r w:rsidR="000D7997">
        <w:rPr>
          <w:rFonts w:ascii="Times New Roman" w:hAnsi="Times New Roman" w:cs="Times New Roman"/>
          <w:sz w:val="24"/>
          <w:szCs w:val="24"/>
        </w:rPr>
        <w:t>.</w:t>
      </w:r>
      <w:r w:rsidR="00802F71">
        <w:rPr>
          <w:rFonts w:ascii="Times New Roman" w:hAnsi="Times New Roman" w:cs="Times New Roman"/>
          <w:sz w:val="24"/>
          <w:szCs w:val="24"/>
        </w:rPr>
        <w:t xml:space="preserve"> New challenges for evaluation.</w:t>
      </w:r>
      <w:r w:rsidR="000D7997">
        <w:rPr>
          <w:rFonts w:ascii="Times New Roman" w:hAnsi="Times New Roman" w:cs="Times New Roman"/>
          <w:sz w:val="24"/>
          <w:szCs w:val="24"/>
        </w:rPr>
        <w:t xml:space="preserve"> Research Evaluation, Vol. 21:</w:t>
      </w:r>
      <w:r w:rsidRPr="00155C84">
        <w:rPr>
          <w:rFonts w:ascii="Times New Roman" w:hAnsi="Times New Roman" w:cs="Times New Roman"/>
          <w:sz w:val="24"/>
          <w:szCs w:val="24"/>
        </w:rPr>
        <w:t xml:space="preserve"> pp. 33-47.</w:t>
      </w:r>
    </w:p>
    <w:p w14:paraId="64B4234F" w14:textId="2B257D20" w:rsidR="000D7997" w:rsidRPr="00155C84" w:rsidRDefault="00802F71" w:rsidP="0007543E">
      <w:pPr>
        <w:spacing w:line="360" w:lineRule="auto"/>
        <w:jc w:val="both"/>
        <w:rPr>
          <w:rFonts w:ascii="Times New Roman" w:hAnsi="Times New Roman" w:cs="Times New Roman"/>
          <w:sz w:val="24"/>
          <w:szCs w:val="24"/>
        </w:rPr>
      </w:pPr>
      <w:r w:rsidRPr="00802F71">
        <w:rPr>
          <w:rFonts w:ascii="Times New Roman" w:hAnsi="Times New Roman" w:cs="Times New Roman"/>
          <w:sz w:val="24"/>
          <w:szCs w:val="24"/>
        </w:rPr>
        <w:t>Daka</w:t>
      </w:r>
      <w:r>
        <w:rPr>
          <w:rFonts w:ascii="Times New Roman" w:hAnsi="Times New Roman" w:cs="Times New Roman"/>
          <w:sz w:val="24"/>
          <w:szCs w:val="24"/>
        </w:rPr>
        <w:t>,</w:t>
      </w:r>
      <w:r w:rsidRPr="00802F71">
        <w:rPr>
          <w:rFonts w:ascii="Times New Roman" w:hAnsi="Times New Roman" w:cs="Times New Roman"/>
          <w:sz w:val="24"/>
          <w:szCs w:val="24"/>
        </w:rPr>
        <w:t xml:space="preserve"> </w:t>
      </w:r>
      <w:r>
        <w:rPr>
          <w:rFonts w:ascii="Times New Roman" w:hAnsi="Times New Roman" w:cs="Times New Roman"/>
          <w:sz w:val="24"/>
          <w:szCs w:val="24"/>
        </w:rPr>
        <w:t>E</w:t>
      </w:r>
      <w:r w:rsidR="00155C84" w:rsidRPr="00155C84">
        <w:rPr>
          <w:rFonts w:ascii="Times New Roman" w:hAnsi="Times New Roman" w:cs="Times New Roman"/>
          <w:sz w:val="24"/>
          <w:szCs w:val="24"/>
        </w:rPr>
        <w:t xml:space="preserve"> and </w:t>
      </w:r>
      <w:r w:rsidRPr="00802F71">
        <w:rPr>
          <w:rFonts w:ascii="Times New Roman" w:hAnsi="Times New Roman" w:cs="Times New Roman"/>
          <w:sz w:val="24"/>
          <w:szCs w:val="24"/>
        </w:rPr>
        <w:t>Toivanen</w:t>
      </w:r>
      <w:r>
        <w:rPr>
          <w:rFonts w:ascii="Times New Roman" w:hAnsi="Times New Roman" w:cs="Times New Roman"/>
          <w:sz w:val="24"/>
          <w:szCs w:val="24"/>
        </w:rPr>
        <w:t>,</w:t>
      </w:r>
      <w:r w:rsidRPr="00802F71">
        <w:rPr>
          <w:rFonts w:ascii="Times New Roman" w:hAnsi="Times New Roman" w:cs="Times New Roman"/>
          <w:sz w:val="24"/>
          <w:szCs w:val="24"/>
        </w:rPr>
        <w:t xml:space="preserve"> </w:t>
      </w:r>
      <w:r>
        <w:rPr>
          <w:rFonts w:ascii="Times New Roman" w:hAnsi="Times New Roman" w:cs="Times New Roman"/>
          <w:sz w:val="24"/>
          <w:szCs w:val="24"/>
        </w:rPr>
        <w:t>H.</w:t>
      </w:r>
      <w:r w:rsidR="00155C84" w:rsidRPr="00155C84">
        <w:rPr>
          <w:rFonts w:ascii="Times New Roman" w:hAnsi="Times New Roman" w:cs="Times New Roman"/>
          <w:sz w:val="24"/>
          <w:szCs w:val="24"/>
        </w:rPr>
        <w:t xml:space="preserve"> (2014). Innovation, the informal</w:t>
      </w:r>
      <w:r w:rsidR="000D7997">
        <w:rPr>
          <w:rFonts w:ascii="Times New Roman" w:hAnsi="Times New Roman" w:cs="Times New Roman"/>
          <w:sz w:val="24"/>
          <w:szCs w:val="24"/>
        </w:rPr>
        <w:t xml:space="preserve"> economy and development. The case of Zambia.</w:t>
      </w:r>
      <w:r w:rsidR="00155C84" w:rsidRPr="00155C84">
        <w:rPr>
          <w:rFonts w:ascii="Times New Roman" w:hAnsi="Times New Roman" w:cs="Times New Roman"/>
          <w:sz w:val="24"/>
          <w:szCs w:val="24"/>
        </w:rPr>
        <w:t xml:space="preserve"> African Journal of Science, Technology, Innova</w:t>
      </w:r>
      <w:r w:rsidR="000D7997">
        <w:rPr>
          <w:rFonts w:ascii="Times New Roman" w:hAnsi="Times New Roman" w:cs="Times New Roman"/>
          <w:sz w:val="24"/>
          <w:szCs w:val="24"/>
        </w:rPr>
        <w:t>tion and Development, Volume 6</w:t>
      </w:r>
      <w:r w:rsidR="002E2DC8">
        <w:rPr>
          <w:rFonts w:ascii="Times New Roman" w:hAnsi="Times New Roman" w:cs="Times New Roman"/>
          <w:sz w:val="24"/>
          <w:szCs w:val="24"/>
        </w:rPr>
        <w:t>.</w:t>
      </w:r>
      <w:r w:rsidR="00155C84" w:rsidRPr="00155C84">
        <w:rPr>
          <w:rFonts w:ascii="Times New Roman" w:hAnsi="Times New Roman" w:cs="Times New Roman"/>
          <w:sz w:val="24"/>
          <w:szCs w:val="24"/>
        </w:rPr>
        <w:t xml:space="preserve">1-9 </w:t>
      </w:r>
      <w:r w:rsidR="000D7997" w:rsidRPr="000D7997">
        <w:rPr>
          <w:rFonts w:ascii="Times New Roman" w:hAnsi="Times New Roman" w:cs="Times New Roman"/>
          <w:sz w:val="24"/>
          <w:szCs w:val="24"/>
        </w:rPr>
        <w:t>DOI:10.1080/20421338.2014.902563</w:t>
      </w:r>
    </w:p>
    <w:p w14:paraId="5F560AA8" w14:textId="302EC308" w:rsidR="00155C84" w:rsidRPr="00155C84" w:rsidRDefault="000D7997" w:rsidP="00155C84">
      <w:pPr>
        <w:rPr>
          <w:rFonts w:ascii="Times New Roman" w:hAnsi="Times New Roman" w:cs="Times New Roman"/>
          <w:sz w:val="24"/>
          <w:szCs w:val="24"/>
        </w:rPr>
      </w:pPr>
      <w:r>
        <w:rPr>
          <w:rFonts w:ascii="Times New Roman" w:hAnsi="Times New Roman" w:cs="Times New Roman"/>
          <w:sz w:val="24"/>
          <w:szCs w:val="24"/>
        </w:rPr>
        <w:t xml:space="preserve">European Commission. (2014). </w:t>
      </w:r>
      <w:r w:rsidR="00155C84" w:rsidRPr="00155C84">
        <w:rPr>
          <w:rFonts w:ascii="Times New Roman" w:hAnsi="Times New Roman" w:cs="Times New Roman"/>
          <w:sz w:val="24"/>
          <w:szCs w:val="24"/>
        </w:rPr>
        <w:t>Assessing Eur</w:t>
      </w:r>
      <w:r>
        <w:rPr>
          <w:rFonts w:ascii="Times New Roman" w:hAnsi="Times New Roman" w:cs="Times New Roman"/>
          <w:sz w:val="24"/>
          <w:szCs w:val="24"/>
        </w:rPr>
        <w:t>ope’s university-based research.</w:t>
      </w:r>
      <w:r w:rsidR="00155C84" w:rsidRPr="00155C84">
        <w:rPr>
          <w:rFonts w:ascii="Times New Roman" w:hAnsi="Times New Roman" w:cs="Times New Roman"/>
          <w:sz w:val="24"/>
          <w:szCs w:val="24"/>
        </w:rPr>
        <w:t xml:space="preserve"> Sci</w:t>
      </w:r>
      <w:r w:rsidR="002E2DC8">
        <w:rPr>
          <w:rFonts w:ascii="Times New Roman" w:hAnsi="Times New Roman" w:cs="Times New Roman"/>
          <w:sz w:val="24"/>
          <w:szCs w:val="24"/>
        </w:rPr>
        <w:t>ence in Society 2008 Capacities. Vol. 1.4.1:</w:t>
      </w:r>
      <w:r w:rsidR="00155C84" w:rsidRPr="00155C84">
        <w:rPr>
          <w:rFonts w:ascii="Times New Roman" w:hAnsi="Times New Roman" w:cs="Times New Roman"/>
          <w:sz w:val="24"/>
          <w:szCs w:val="24"/>
        </w:rPr>
        <w:t xml:space="preserve"> European Commission, Brussels.</w:t>
      </w:r>
    </w:p>
    <w:p w14:paraId="02E3B696"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European Commission (2014). Framework for State aid for research and development and innovation. Communication from the Commission (2014/C 198/01), Publications Office of the European Union, Luxembourg,</w:t>
      </w:r>
    </w:p>
    <w:p w14:paraId="74E04D04"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European Union (2014). Review of the Joint Programming Process: Final Report of the Expert Group, Brussels.</w:t>
      </w:r>
    </w:p>
    <w:p w14:paraId="5BF778F5" w14:textId="3C941057"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Fink R.C, Edelman L. F, Hatten k. J &amp; James W. L (2006). Transaction cost economics, resource dependence theory and customer supplier relationships. Industri</w:t>
      </w:r>
      <w:r w:rsidR="002E2DC8">
        <w:rPr>
          <w:rFonts w:ascii="Times New Roman" w:hAnsi="Times New Roman" w:cs="Times New Roman"/>
          <w:sz w:val="24"/>
          <w:szCs w:val="24"/>
        </w:rPr>
        <w:t>al and Corporate Change 15 (3).</w:t>
      </w:r>
      <w:r w:rsidRPr="00155C84">
        <w:rPr>
          <w:rFonts w:ascii="Times New Roman" w:hAnsi="Times New Roman" w:cs="Times New Roman"/>
          <w:sz w:val="24"/>
          <w:szCs w:val="24"/>
        </w:rPr>
        <w:t>497-529</w:t>
      </w:r>
    </w:p>
    <w:p w14:paraId="3FE82C24" w14:textId="18FA1AD9"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FNDP</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(2006). Zambia’s Fifth National Development Pla</w:t>
      </w:r>
      <w:r w:rsidR="002E2DC8">
        <w:rPr>
          <w:rFonts w:ascii="Times New Roman" w:hAnsi="Times New Roman" w:cs="Times New Roman"/>
          <w:sz w:val="24"/>
          <w:szCs w:val="24"/>
        </w:rPr>
        <w:t>n 2006-2010. Republic of Zambia:</w:t>
      </w:r>
      <w:r w:rsidRPr="00155C84">
        <w:rPr>
          <w:rFonts w:ascii="Times New Roman" w:hAnsi="Times New Roman" w:cs="Times New Roman"/>
          <w:sz w:val="24"/>
          <w:szCs w:val="24"/>
        </w:rPr>
        <w:t xml:space="preserve"> FNDP.</w:t>
      </w:r>
    </w:p>
    <w:p w14:paraId="48F23273" w14:textId="4DE4AA3B"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Freeman</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C</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(1974). The Eco</w:t>
      </w:r>
      <w:r w:rsidR="002E2DC8">
        <w:rPr>
          <w:rFonts w:ascii="Times New Roman" w:hAnsi="Times New Roman" w:cs="Times New Roman"/>
          <w:sz w:val="24"/>
          <w:szCs w:val="24"/>
        </w:rPr>
        <w:t>no</w:t>
      </w:r>
      <w:r w:rsidRPr="00155C84">
        <w:rPr>
          <w:rFonts w:ascii="Times New Roman" w:hAnsi="Times New Roman" w:cs="Times New Roman"/>
          <w:sz w:val="24"/>
          <w:szCs w:val="24"/>
        </w:rPr>
        <w:t>mics of Industrial Innovation. Harmondsworth: Penguin</w:t>
      </w:r>
    </w:p>
    <w:p w14:paraId="0E8649A9" w14:textId="0F4A59A1"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Freeman</w:t>
      </w:r>
      <w:r w:rsidR="002E2DC8">
        <w:rPr>
          <w:rFonts w:ascii="Times New Roman" w:hAnsi="Times New Roman" w:cs="Times New Roman"/>
          <w:sz w:val="24"/>
          <w:szCs w:val="24"/>
        </w:rPr>
        <w:t xml:space="preserve">, C. (2012). </w:t>
      </w:r>
      <w:r w:rsidRPr="00155C84">
        <w:rPr>
          <w:rFonts w:ascii="Times New Roman" w:hAnsi="Times New Roman" w:cs="Times New Roman"/>
          <w:sz w:val="24"/>
          <w:szCs w:val="24"/>
        </w:rPr>
        <w:t>Technological infrastructure an</w:t>
      </w:r>
      <w:r w:rsidR="002E2DC8">
        <w:rPr>
          <w:rFonts w:ascii="Times New Roman" w:hAnsi="Times New Roman" w:cs="Times New Roman"/>
          <w:sz w:val="24"/>
          <w:szCs w:val="24"/>
        </w:rPr>
        <w:t>d international competitiveness.</w:t>
      </w:r>
      <w:r w:rsidRPr="00155C84">
        <w:rPr>
          <w:rFonts w:ascii="Times New Roman" w:hAnsi="Times New Roman" w:cs="Times New Roman"/>
          <w:sz w:val="24"/>
          <w:szCs w:val="24"/>
        </w:rPr>
        <w:t xml:space="preserve"> draft paper submitted to the OECD Ad Hoc Group on Science, Technology a</w:t>
      </w:r>
      <w:r w:rsidR="002E2DC8">
        <w:rPr>
          <w:rFonts w:ascii="Times New Roman" w:hAnsi="Times New Roman" w:cs="Times New Roman"/>
          <w:sz w:val="24"/>
          <w:szCs w:val="24"/>
        </w:rPr>
        <w:t>nd Competitiveness, August 1982:</w:t>
      </w:r>
      <w:r w:rsidRPr="00155C84">
        <w:rPr>
          <w:rFonts w:ascii="Times New Roman" w:hAnsi="Times New Roman" w:cs="Times New Roman"/>
          <w:sz w:val="24"/>
          <w:szCs w:val="24"/>
        </w:rPr>
        <w:t xml:space="preserve"> mimeo. </w:t>
      </w:r>
    </w:p>
    <w:p w14:paraId="50C490BD" w14:textId="4BB8711B"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lastRenderedPageBreak/>
        <w:t>Freeman</w:t>
      </w:r>
      <w:r w:rsidR="002E2DC8">
        <w:rPr>
          <w:rFonts w:ascii="Times New Roman" w:hAnsi="Times New Roman" w:cs="Times New Roman"/>
          <w:sz w:val="24"/>
          <w:szCs w:val="24"/>
        </w:rPr>
        <w:t>. C. (2017). The National System of Innovation</w:t>
      </w:r>
      <w:r w:rsidRPr="00155C84">
        <w:rPr>
          <w:rFonts w:ascii="Times New Roman" w:hAnsi="Times New Roman" w:cs="Times New Roman"/>
          <w:sz w:val="24"/>
          <w:szCs w:val="24"/>
        </w:rPr>
        <w:t xml:space="preserve"> in Historical Perspective. Cambri</w:t>
      </w:r>
      <w:r w:rsidR="002E2DC8">
        <w:rPr>
          <w:rFonts w:ascii="Times New Roman" w:hAnsi="Times New Roman" w:cs="Times New Roman"/>
          <w:sz w:val="24"/>
          <w:szCs w:val="24"/>
        </w:rPr>
        <w:t>dge Journal of economics. 19(1).</w:t>
      </w:r>
      <w:r w:rsidRPr="00155C84">
        <w:rPr>
          <w:rFonts w:ascii="Times New Roman" w:hAnsi="Times New Roman" w:cs="Times New Roman"/>
          <w:sz w:val="24"/>
          <w:szCs w:val="24"/>
        </w:rPr>
        <w:t xml:space="preserve"> 5-24</w:t>
      </w:r>
    </w:p>
    <w:p w14:paraId="7DD80347" w14:textId="77777777" w:rsidR="002E2DC8"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Freeman, C (2014). The economics of industrial innovation. Frances Pinter London. </w:t>
      </w:r>
    </w:p>
    <w:p w14:paraId="1FF19348" w14:textId="23F635DC"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Global Research Alliance (2009). GRA 4000 – Leveraging STI to empower the global</w:t>
      </w:r>
      <w:r w:rsidR="002E2DC8">
        <w:rPr>
          <w:rFonts w:ascii="Times New Roman" w:hAnsi="Times New Roman" w:cs="Times New Roman"/>
          <w:sz w:val="24"/>
          <w:szCs w:val="24"/>
        </w:rPr>
        <w:t xml:space="preserve"> poor. Global Research Alliance:</w:t>
      </w:r>
      <w:r w:rsidRPr="00155C84">
        <w:rPr>
          <w:rFonts w:ascii="Times New Roman" w:hAnsi="Times New Roman" w:cs="Times New Roman"/>
          <w:sz w:val="24"/>
          <w:szCs w:val="24"/>
        </w:rPr>
        <w:t xml:space="preserve"> Pretoria</w:t>
      </w:r>
    </w:p>
    <w:p w14:paraId="11ABE4DC" w14:textId="313DF55E"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Frumkin</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P</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and Galaskiewich</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J</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(2004). Institutional Isomorphism </w:t>
      </w:r>
      <w:r w:rsidR="002E2DC8">
        <w:rPr>
          <w:rFonts w:ascii="Times New Roman" w:hAnsi="Times New Roman" w:cs="Times New Roman"/>
          <w:sz w:val="24"/>
          <w:szCs w:val="24"/>
        </w:rPr>
        <w:t>and Public sector Organizations.</w:t>
      </w:r>
      <w:r w:rsidRPr="00155C84">
        <w:rPr>
          <w:rFonts w:ascii="Times New Roman" w:hAnsi="Times New Roman" w:cs="Times New Roman"/>
          <w:sz w:val="24"/>
          <w:szCs w:val="24"/>
        </w:rPr>
        <w:t xml:space="preserve"> Journal of Public Adm</w:t>
      </w:r>
      <w:r w:rsidR="002E2DC8">
        <w:rPr>
          <w:rFonts w:ascii="Times New Roman" w:hAnsi="Times New Roman" w:cs="Times New Roman"/>
          <w:sz w:val="24"/>
          <w:szCs w:val="24"/>
        </w:rPr>
        <w:t>inistrtaion Research and Theory</w:t>
      </w:r>
      <w:r w:rsidRPr="00155C84">
        <w:rPr>
          <w:rFonts w:ascii="Times New Roman" w:hAnsi="Times New Roman" w:cs="Times New Roman"/>
          <w:sz w:val="24"/>
          <w:szCs w:val="24"/>
        </w:rPr>
        <w:t xml:space="preserve"> 14(3), pp. 283-304</w:t>
      </w:r>
    </w:p>
    <w:p w14:paraId="0A778C24" w14:textId="763B8FF1"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Gaillard</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J</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&amp; Waast</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R</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(2018)</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La recherche scientifique en Afrique. Afrique Contemporaine 148: 3-30</w:t>
      </w:r>
    </w:p>
    <w:p w14:paraId="2747E7BE" w14:textId="660E102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Gaillard</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J</w:t>
      </w:r>
      <w:r w:rsidR="002E2DC8">
        <w:rPr>
          <w:rFonts w:ascii="Times New Roman" w:hAnsi="Times New Roman" w:cs="Times New Roman"/>
          <w:sz w:val="24"/>
          <w:szCs w:val="24"/>
        </w:rPr>
        <w:t>.</w:t>
      </w:r>
      <w:r w:rsidRPr="00155C84">
        <w:rPr>
          <w:rFonts w:ascii="Times New Roman" w:hAnsi="Times New Roman" w:cs="Times New Roman"/>
          <w:sz w:val="24"/>
          <w:szCs w:val="24"/>
        </w:rPr>
        <w:t>, Hassan</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M</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&amp; Waast</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R</w:t>
      </w:r>
      <w:r w:rsidR="002E2DC8">
        <w:rPr>
          <w:rFonts w:ascii="Times New Roman" w:hAnsi="Times New Roman" w:cs="Times New Roman"/>
          <w:sz w:val="24"/>
          <w:szCs w:val="24"/>
        </w:rPr>
        <w:t>,</w:t>
      </w:r>
      <w:r w:rsidRPr="00155C84">
        <w:rPr>
          <w:rFonts w:ascii="Times New Roman" w:hAnsi="Times New Roman" w:cs="Times New Roman"/>
          <w:sz w:val="24"/>
          <w:szCs w:val="24"/>
        </w:rPr>
        <w:t xml:space="preserve"> (2015)</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Afr</w:t>
      </w:r>
      <w:r w:rsidR="00302C91">
        <w:rPr>
          <w:rFonts w:ascii="Times New Roman" w:hAnsi="Times New Roman" w:cs="Times New Roman"/>
          <w:sz w:val="24"/>
          <w:szCs w:val="24"/>
        </w:rPr>
        <w:t xml:space="preserve">ica. UNESCO Science Report 2015: Paris </w:t>
      </w:r>
      <w:r w:rsidRPr="00155C84">
        <w:rPr>
          <w:rFonts w:ascii="Times New Roman" w:hAnsi="Times New Roman" w:cs="Times New Roman"/>
          <w:sz w:val="24"/>
          <w:szCs w:val="24"/>
        </w:rPr>
        <w:t>UNESCO, pp.177–201</w:t>
      </w:r>
    </w:p>
    <w:p w14:paraId="0C923360" w14:textId="3F700825"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Gaillard</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J. (2010). Measuring Research and Development in Developing Countries Main Characteristics and Implications for the Frascati Manua</w:t>
      </w:r>
      <w:r w:rsidR="00302C91">
        <w:rPr>
          <w:rFonts w:ascii="Times New Roman" w:hAnsi="Times New Roman" w:cs="Times New Roman"/>
          <w:sz w:val="24"/>
          <w:szCs w:val="24"/>
        </w:rPr>
        <w:t>l. Science Technology &amp; Society</w:t>
      </w:r>
      <w:r w:rsidRPr="00155C84">
        <w:rPr>
          <w:rFonts w:ascii="Times New Roman" w:hAnsi="Times New Roman" w:cs="Times New Roman"/>
          <w:sz w:val="24"/>
          <w:szCs w:val="24"/>
        </w:rPr>
        <w:t xml:space="preserve"> 15(1): 77-111.</w:t>
      </w:r>
    </w:p>
    <w:p w14:paraId="5FC9AB10" w14:textId="00D4C862" w:rsidR="00155C84" w:rsidRPr="00155C84" w:rsidRDefault="00302C91" w:rsidP="00155C84">
      <w:pPr>
        <w:rPr>
          <w:rFonts w:ascii="Times New Roman" w:hAnsi="Times New Roman" w:cs="Times New Roman"/>
          <w:sz w:val="24"/>
          <w:szCs w:val="24"/>
        </w:rPr>
      </w:pPr>
      <w:r>
        <w:rPr>
          <w:rFonts w:ascii="Times New Roman" w:hAnsi="Times New Roman" w:cs="Times New Roman"/>
          <w:sz w:val="24"/>
          <w:szCs w:val="24"/>
        </w:rPr>
        <w:t>Gans, J. (2020). Rallying innovation</w:t>
      </w:r>
      <w:r w:rsidR="00155C84" w:rsidRPr="00155C84">
        <w:rPr>
          <w:rFonts w:ascii="Times New Roman" w:hAnsi="Times New Roman" w:cs="Times New Roman"/>
          <w:sz w:val="24"/>
          <w:szCs w:val="24"/>
        </w:rPr>
        <w:t xml:space="preserve"> Economics in the A</w:t>
      </w:r>
      <w:r>
        <w:rPr>
          <w:rFonts w:ascii="Times New Roman" w:hAnsi="Times New Roman" w:cs="Times New Roman"/>
          <w:sz w:val="24"/>
          <w:szCs w:val="24"/>
        </w:rPr>
        <w:t>ge of COVID-19.</w:t>
      </w:r>
      <w:r w:rsidR="00155C84" w:rsidRPr="00155C84">
        <w:rPr>
          <w:rFonts w:ascii="Times New Roman" w:hAnsi="Times New Roman" w:cs="Times New Roman"/>
          <w:sz w:val="24"/>
          <w:szCs w:val="24"/>
        </w:rPr>
        <w:t xml:space="preserve"> http://dx.doi.org/10.21428/a11c83b7.c48fa91b.</w:t>
      </w:r>
    </w:p>
    <w:p w14:paraId="56B45FB3" w14:textId="554DBEBE"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Gao</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P</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(2005). Using actor-network theo</w:t>
      </w:r>
      <w:r w:rsidR="00302C91">
        <w:rPr>
          <w:rFonts w:ascii="Times New Roman" w:hAnsi="Times New Roman" w:cs="Times New Roman"/>
          <w:sz w:val="24"/>
          <w:szCs w:val="24"/>
        </w:rPr>
        <w:t>r</w:t>
      </w:r>
      <w:r w:rsidRPr="00155C84">
        <w:rPr>
          <w:rFonts w:ascii="Times New Roman" w:hAnsi="Times New Roman" w:cs="Times New Roman"/>
          <w:sz w:val="24"/>
          <w:szCs w:val="24"/>
        </w:rPr>
        <w:t xml:space="preserve">y to </w:t>
      </w:r>
      <w:r w:rsidR="00302C91" w:rsidRPr="00155C84">
        <w:rPr>
          <w:rFonts w:ascii="Times New Roman" w:hAnsi="Times New Roman" w:cs="Times New Roman"/>
          <w:sz w:val="24"/>
          <w:szCs w:val="24"/>
        </w:rPr>
        <w:t>analyze</w:t>
      </w:r>
      <w:r w:rsidRPr="00155C84">
        <w:rPr>
          <w:rFonts w:ascii="Times New Roman" w:hAnsi="Times New Roman" w:cs="Times New Roman"/>
          <w:sz w:val="24"/>
          <w:szCs w:val="24"/>
        </w:rPr>
        <w:t xml:space="preserve"> strategy formulati</w:t>
      </w:r>
      <w:r w:rsidR="00302C91">
        <w:rPr>
          <w:rFonts w:ascii="Times New Roman" w:hAnsi="Times New Roman" w:cs="Times New Roman"/>
          <w:sz w:val="24"/>
          <w:szCs w:val="24"/>
        </w:rPr>
        <w:t>on. Information Systems journal</w:t>
      </w:r>
      <w:r w:rsidRPr="00155C84">
        <w:rPr>
          <w:rFonts w:ascii="Times New Roman" w:hAnsi="Times New Roman" w:cs="Times New Roman"/>
          <w:sz w:val="24"/>
          <w:szCs w:val="24"/>
        </w:rPr>
        <w:t xml:space="preserve"> (15:3), pp. 255-275</w:t>
      </w:r>
    </w:p>
    <w:p w14:paraId="60C83C87" w14:textId="4146016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Georghiou, L., </w:t>
      </w:r>
      <w:r w:rsidR="00302C91" w:rsidRPr="00302C91">
        <w:rPr>
          <w:rFonts w:ascii="Times New Roman" w:hAnsi="Times New Roman" w:cs="Times New Roman"/>
          <w:sz w:val="24"/>
          <w:szCs w:val="24"/>
        </w:rPr>
        <w:t>Smith</w:t>
      </w:r>
      <w:r w:rsidR="00302C91">
        <w:rPr>
          <w:rFonts w:ascii="Times New Roman" w:hAnsi="Times New Roman" w:cs="Times New Roman"/>
          <w:sz w:val="24"/>
          <w:szCs w:val="24"/>
        </w:rPr>
        <w:t xml:space="preserve">, </w:t>
      </w:r>
      <w:r w:rsidRPr="00155C84">
        <w:rPr>
          <w:rFonts w:ascii="Times New Roman" w:hAnsi="Times New Roman" w:cs="Times New Roman"/>
          <w:sz w:val="24"/>
          <w:szCs w:val="24"/>
        </w:rPr>
        <w:t xml:space="preserve">K., </w:t>
      </w:r>
      <w:r w:rsidR="00302C91" w:rsidRPr="00302C91">
        <w:rPr>
          <w:rFonts w:ascii="Times New Roman" w:hAnsi="Times New Roman" w:cs="Times New Roman"/>
          <w:sz w:val="24"/>
          <w:szCs w:val="24"/>
        </w:rPr>
        <w:t>Toivanen</w:t>
      </w:r>
      <w:r w:rsidR="00302C91">
        <w:rPr>
          <w:rFonts w:ascii="Times New Roman" w:hAnsi="Times New Roman" w:cs="Times New Roman"/>
          <w:sz w:val="24"/>
          <w:szCs w:val="24"/>
        </w:rPr>
        <w:t>,</w:t>
      </w:r>
      <w:r w:rsidR="00302C91" w:rsidRPr="00302C91">
        <w:rPr>
          <w:rFonts w:ascii="Times New Roman" w:hAnsi="Times New Roman" w:cs="Times New Roman"/>
          <w:sz w:val="24"/>
          <w:szCs w:val="24"/>
        </w:rPr>
        <w:t xml:space="preserve"> </w:t>
      </w:r>
      <w:r w:rsidRPr="00155C84">
        <w:rPr>
          <w:rFonts w:ascii="Times New Roman" w:hAnsi="Times New Roman" w:cs="Times New Roman"/>
          <w:sz w:val="24"/>
          <w:szCs w:val="24"/>
        </w:rPr>
        <w:t xml:space="preserve">O. </w:t>
      </w:r>
      <w:r w:rsidR="00302C91">
        <w:rPr>
          <w:rFonts w:ascii="Times New Roman" w:hAnsi="Times New Roman" w:cs="Times New Roman"/>
          <w:sz w:val="24"/>
          <w:szCs w:val="24"/>
        </w:rPr>
        <w:t xml:space="preserve">and </w:t>
      </w:r>
      <w:r w:rsidR="00302C91" w:rsidRPr="00302C91">
        <w:rPr>
          <w:rFonts w:ascii="Times New Roman" w:hAnsi="Times New Roman" w:cs="Times New Roman"/>
          <w:sz w:val="24"/>
          <w:szCs w:val="24"/>
        </w:rPr>
        <w:t>Yl</w:t>
      </w:r>
      <w:r w:rsidR="00302C91" w:rsidRPr="00302C91">
        <w:rPr>
          <w:rFonts w:ascii="Times New Roman" w:hAnsi="Times New Roman" w:cs="Times New Roman" w:hint="cs"/>
          <w:sz w:val="24"/>
          <w:szCs w:val="24"/>
        </w:rPr>
        <w:t>ä</w:t>
      </w:r>
      <w:r w:rsidR="00302C91" w:rsidRPr="00302C91">
        <w:rPr>
          <w:rFonts w:ascii="Times New Roman" w:hAnsi="Times New Roman" w:cs="Times New Roman"/>
          <w:sz w:val="24"/>
          <w:szCs w:val="24"/>
        </w:rPr>
        <w:t>-Anttila</w:t>
      </w:r>
      <w:r w:rsidR="00302C91">
        <w:rPr>
          <w:rFonts w:ascii="Times New Roman" w:hAnsi="Times New Roman" w:cs="Times New Roman"/>
          <w:sz w:val="24"/>
          <w:szCs w:val="24"/>
        </w:rPr>
        <w:t>,</w:t>
      </w:r>
      <w:r w:rsidR="00302C91" w:rsidRPr="00302C91">
        <w:rPr>
          <w:rFonts w:ascii="Times New Roman" w:hAnsi="Times New Roman" w:cs="Times New Roman"/>
          <w:sz w:val="24"/>
          <w:szCs w:val="24"/>
        </w:rPr>
        <w:t xml:space="preserve"> </w:t>
      </w:r>
      <w:r w:rsidR="00302C91">
        <w:rPr>
          <w:rFonts w:ascii="Times New Roman" w:hAnsi="Times New Roman" w:cs="Times New Roman"/>
          <w:sz w:val="24"/>
          <w:szCs w:val="24"/>
        </w:rPr>
        <w:t>P. (2013).</w:t>
      </w:r>
      <w:r w:rsidRPr="00155C84">
        <w:rPr>
          <w:rFonts w:ascii="Times New Roman" w:hAnsi="Times New Roman" w:cs="Times New Roman"/>
          <w:sz w:val="24"/>
          <w:szCs w:val="24"/>
        </w:rPr>
        <w:t xml:space="preserve"> Evaluation of the Fi</w:t>
      </w:r>
      <w:r w:rsidR="00302C91">
        <w:rPr>
          <w:rFonts w:ascii="Times New Roman" w:hAnsi="Times New Roman" w:cs="Times New Roman"/>
          <w:sz w:val="24"/>
          <w:szCs w:val="24"/>
        </w:rPr>
        <w:t>nnish Innovation Support System.  Ministry of Trade and Industry:</w:t>
      </w:r>
      <w:r w:rsidRPr="00155C84">
        <w:rPr>
          <w:rFonts w:ascii="Times New Roman" w:hAnsi="Times New Roman" w:cs="Times New Roman"/>
          <w:sz w:val="24"/>
          <w:szCs w:val="24"/>
        </w:rPr>
        <w:t xml:space="preserve"> Helsinki.</w:t>
      </w:r>
    </w:p>
    <w:p w14:paraId="7CC6F376" w14:textId="0B9FC95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Geuna</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A</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&amp; Martin</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B</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(2013)</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University </w:t>
      </w:r>
      <w:r w:rsidR="00302C91">
        <w:rPr>
          <w:rFonts w:ascii="Times New Roman" w:hAnsi="Times New Roman" w:cs="Times New Roman"/>
          <w:sz w:val="24"/>
          <w:szCs w:val="24"/>
        </w:rPr>
        <w:t>research evaluation and funding. An international comparison: Minerva 41.</w:t>
      </w:r>
      <w:r w:rsidRPr="00155C84">
        <w:rPr>
          <w:rFonts w:ascii="Times New Roman" w:hAnsi="Times New Roman" w:cs="Times New Roman"/>
          <w:sz w:val="24"/>
          <w:szCs w:val="24"/>
        </w:rPr>
        <w:t xml:space="preserve"> 277–304</w:t>
      </w:r>
    </w:p>
    <w:p w14:paraId="7776EFB3" w14:textId="7C9694F2"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Benoit</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w:t>
      </w:r>
      <w:r w:rsidR="00302C91">
        <w:rPr>
          <w:rFonts w:ascii="Times New Roman" w:hAnsi="Times New Roman" w:cs="Times New Roman"/>
          <w:sz w:val="24"/>
          <w:szCs w:val="24"/>
        </w:rPr>
        <w:t xml:space="preserve">G. </w:t>
      </w:r>
      <w:r w:rsidRPr="00155C84">
        <w:rPr>
          <w:rFonts w:ascii="Times New Roman" w:hAnsi="Times New Roman" w:cs="Times New Roman"/>
          <w:sz w:val="24"/>
          <w:szCs w:val="24"/>
        </w:rPr>
        <w:t>(1996). The Impact of Reseach Grants on the Productivity and Quality of Scientific Research. Working paper. INRS. (Institute Natio</w:t>
      </w:r>
      <w:r w:rsidR="00302C91">
        <w:rPr>
          <w:rFonts w:ascii="Times New Roman" w:hAnsi="Times New Roman" w:cs="Times New Roman"/>
          <w:sz w:val="24"/>
          <w:szCs w:val="24"/>
        </w:rPr>
        <w:t>nal de la Recherche Scientique):</w:t>
      </w:r>
      <w:r w:rsidRPr="00155C84">
        <w:rPr>
          <w:rFonts w:ascii="Times New Roman" w:hAnsi="Times New Roman" w:cs="Times New Roman"/>
          <w:sz w:val="24"/>
          <w:szCs w:val="24"/>
        </w:rPr>
        <w:t xml:space="preserve"> Montreal, Quebec</w:t>
      </w:r>
    </w:p>
    <w:p w14:paraId="28D68D5B" w14:textId="0888043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Gulbrandsen</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M</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(2015)</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Tensions in the research council-research community relationship. Science and Public Policy</w:t>
      </w:r>
      <w:r w:rsidR="00302C91">
        <w:rPr>
          <w:rFonts w:ascii="Times New Roman" w:hAnsi="Times New Roman" w:cs="Times New Roman"/>
          <w:sz w:val="24"/>
          <w:szCs w:val="24"/>
        </w:rPr>
        <w:t xml:space="preserve"> 32(3).</w:t>
      </w:r>
      <w:r w:rsidRPr="00155C84">
        <w:rPr>
          <w:rFonts w:ascii="Times New Roman" w:hAnsi="Times New Roman" w:cs="Times New Roman"/>
          <w:sz w:val="24"/>
          <w:szCs w:val="24"/>
        </w:rPr>
        <w:t xml:space="preserve"> 199–209</w:t>
      </w:r>
    </w:p>
    <w:p w14:paraId="49F9A21E" w14:textId="5974E07A"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Hanseth</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O</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(2004). Actor Network T</w:t>
      </w:r>
      <w:r w:rsidR="00302C91">
        <w:rPr>
          <w:rFonts w:ascii="Times New Roman" w:hAnsi="Times New Roman" w:cs="Times New Roman"/>
          <w:sz w:val="24"/>
          <w:szCs w:val="24"/>
        </w:rPr>
        <w:t xml:space="preserve">heory and Information Systems. </w:t>
      </w:r>
      <w:r w:rsidRPr="00155C84">
        <w:rPr>
          <w:rFonts w:ascii="Times New Roman" w:hAnsi="Times New Roman" w:cs="Times New Roman"/>
          <w:sz w:val="24"/>
          <w:szCs w:val="24"/>
        </w:rPr>
        <w:t>What’s so special  Information Technology &amp; People (17:2), pp. 116-123</w:t>
      </w:r>
    </w:p>
    <w:p w14:paraId="08CD2C5F"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Hodgson, G M., Samuels, J W and Tool, R, M. (1994). Institutional and Evolutionary Economics. Edward Elgar.</w:t>
      </w:r>
    </w:p>
    <w:p w14:paraId="422BF953" w14:textId="3AF3EC2C"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Hong, E. et al. (2016), Creating an Innovative Europe. Report of the Independent Expert Group on R&amp;D and Innovation appointed following the Hampton Court Summit and chaired by Mr. </w:t>
      </w:r>
      <w:r w:rsidRPr="00155C84">
        <w:rPr>
          <w:rFonts w:ascii="Times New Roman" w:hAnsi="Times New Roman" w:cs="Times New Roman"/>
          <w:sz w:val="24"/>
          <w:szCs w:val="24"/>
        </w:rPr>
        <w:lastRenderedPageBreak/>
        <w:t>E</w:t>
      </w:r>
      <w:r w:rsidR="00302C91">
        <w:rPr>
          <w:rFonts w:ascii="Times New Roman" w:hAnsi="Times New Roman" w:cs="Times New Roman"/>
          <w:sz w:val="24"/>
          <w:szCs w:val="24"/>
        </w:rPr>
        <w:t>skoAho, January 2006, EUR 22005:</w:t>
      </w:r>
      <w:r w:rsidRPr="00155C84">
        <w:rPr>
          <w:rFonts w:ascii="Times New Roman" w:hAnsi="Times New Roman" w:cs="Times New Roman"/>
          <w:sz w:val="24"/>
          <w:szCs w:val="24"/>
        </w:rPr>
        <w:t xml:space="preserve"> Office for Official Publications of the European Communities, Luxembourg.</w:t>
      </w:r>
    </w:p>
    <w:p w14:paraId="2C08C390" w14:textId="04DE62DD"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Horton</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K</w:t>
      </w:r>
      <w:r w:rsidR="00302C91">
        <w:rPr>
          <w:rFonts w:ascii="Times New Roman" w:hAnsi="Times New Roman" w:cs="Times New Roman"/>
          <w:sz w:val="24"/>
          <w:szCs w:val="24"/>
        </w:rPr>
        <w:t>.</w:t>
      </w:r>
      <w:r w:rsidRPr="00155C84">
        <w:rPr>
          <w:rFonts w:ascii="Times New Roman" w:hAnsi="Times New Roman" w:cs="Times New Roman"/>
          <w:sz w:val="24"/>
          <w:szCs w:val="24"/>
        </w:rPr>
        <w:t>, Davenport</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E</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and Wood-Harper</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T</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(2005). Exploring social technical interaction with Rob Kling</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five “big” ideas. Information Technology and People. 18(1). Pp.50-67</w:t>
      </w:r>
    </w:p>
    <w:p w14:paraId="6743400E" w14:textId="2D8CFC70"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Horton, F. and Davenport, G. (2005)</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Research capacity development in </w:t>
      </w:r>
      <w:r w:rsidR="00302C91">
        <w:rPr>
          <w:rFonts w:ascii="Times New Roman" w:hAnsi="Times New Roman" w:cs="Times New Roman"/>
          <w:sz w:val="24"/>
          <w:szCs w:val="24"/>
        </w:rPr>
        <w:t>low and middle income countries.</w:t>
      </w:r>
      <w:r w:rsidRPr="00155C84">
        <w:rPr>
          <w:rFonts w:ascii="Times New Roman" w:hAnsi="Times New Roman" w:cs="Times New Roman"/>
          <w:sz w:val="24"/>
          <w:szCs w:val="24"/>
        </w:rPr>
        <w:t xml:space="preserve"> </w:t>
      </w:r>
      <w:r w:rsidR="00302C91" w:rsidRPr="00155C84">
        <w:rPr>
          <w:rFonts w:ascii="Times New Roman" w:hAnsi="Times New Roman" w:cs="Times New Roman"/>
          <w:sz w:val="24"/>
          <w:szCs w:val="24"/>
        </w:rPr>
        <w:t>Reality</w:t>
      </w:r>
      <w:r w:rsidRPr="00155C84">
        <w:rPr>
          <w:rFonts w:ascii="Times New Roman" w:hAnsi="Times New Roman" w:cs="Times New Roman"/>
          <w:sz w:val="24"/>
          <w:szCs w:val="24"/>
        </w:rPr>
        <w:t xml:space="preserve"> or rhetoric? A systematic meta-narrative revie</w:t>
      </w:r>
      <w:r w:rsidR="00302C91">
        <w:rPr>
          <w:rFonts w:ascii="Times New Roman" w:hAnsi="Times New Roman" w:cs="Times New Roman"/>
          <w:sz w:val="24"/>
          <w:szCs w:val="24"/>
        </w:rPr>
        <w:t>w of the qualitative literature:</w:t>
      </w:r>
      <w:r w:rsidRPr="00155C84">
        <w:rPr>
          <w:rFonts w:ascii="Times New Roman" w:hAnsi="Times New Roman" w:cs="Times New Roman"/>
          <w:sz w:val="24"/>
          <w:szCs w:val="24"/>
        </w:rPr>
        <w:t xml:space="preserve"> BMJ Open. 2017;7(1)</w:t>
      </w:r>
    </w:p>
    <w:p w14:paraId="19FD43A3" w14:textId="34B0657A"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Hubert</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M</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&amp; Louvel</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S</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(2012)</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Le financement sur projet: Quelles conséquences sur le travail des c</w:t>
      </w:r>
      <w:r w:rsidR="00302C91">
        <w:rPr>
          <w:rFonts w:ascii="Times New Roman" w:hAnsi="Times New Roman" w:cs="Times New Roman"/>
          <w:sz w:val="24"/>
          <w:szCs w:val="24"/>
        </w:rPr>
        <w:t>hercheurs? Mouvements 71.</w:t>
      </w:r>
      <w:r w:rsidRPr="00155C84">
        <w:rPr>
          <w:rFonts w:ascii="Times New Roman" w:hAnsi="Times New Roman" w:cs="Times New Roman"/>
          <w:sz w:val="24"/>
          <w:szCs w:val="24"/>
        </w:rPr>
        <w:t xml:space="preserve"> 13–24</w:t>
      </w:r>
    </w:p>
    <w:p w14:paraId="241882EF" w14:textId="069E932B"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Irwin</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D. A &amp; Klenow</w:t>
      </w:r>
      <w:r w:rsidR="00302C91">
        <w:rPr>
          <w:rFonts w:ascii="Times New Roman" w:hAnsi="Times New Roman" w:cs="Times New Roman"/>
          <w:sz w:val="24"/>
          <w:szCs w:val="24"/>
        </w:rPr>
        <w:t>,</w:t>
      </w:r>
      <w:r w:rsidRPr="00155C84">
        <w:rPr>
          <w:rFonts w:ascii="Times New Roman" w:hAnsi="Times New Roman" w:cs="Times New Roman"/>
          <w:sz w:val="24"/>
          <w:szCs w:val="24"/>
        </w:rPr>
        <w:t xml:space="preserve"> P. J (1996). High-tech R &amp; D subsidies estimating the effects of sematech. Journal of International economics, 40(3), 323-344</w:t>
      </w:r>
    </w:p>
    <w:p w14:paraId="5B63BF93" w14:textId="77777777"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Jaffe, A.B. (2002). Building program evaluation into the design of public research support programs. Oxford Review of Economic policy 18: 22-34</w:t>
      </w:r>
    </w:p>
    <w:p w14:paraId="1CB93F73"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Jaffe, R. (2012). Development of a practical tool to measure the impact of publications on the society based on focus group discussions with scientists. BMC Public Health, 11, 588.  </w:t>
      </w:r>
    </w:p>
    <w:p w14:paraId="09C3D87A" w14:textId="6F51D94E"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Chandler</w:t>
      </w:r>
      <w:r w:rsidR="00011626">
        <w:rPr>
          <w:rFonts w:ascii="Times New Roman" w:hAnsi="Times New Roman" w:cs="Times New Roman"/>
          <w:sz w:val="24"/>
          <w:szCs w:val="24"/>
        </w:rPr>
        <w:t>, J. A</w:t>
      </w:r>
      <w:r w:rsidRPr="00155C84">
        <w:rPr>
          <w:rFonts w:ascii="Times New Roman" w:hAnsi="Times New Roman" w:cs="Times New Roman"/>
          <w:sz w:val="24"/>
          <w:szCs w:val="24"/>
        </w:rPr>
        <w:t xml:space="preserve"> (20</w:t>
      </w:r>
      <w:r w:rsidR="00011626">
        <w:rPr>
          <w:rFonts w:ascii="Times New Roman" w:hAnsi="Times New Roman" w:cs="Times New Roman"/>
          <w:sz w:val="24"/>
          <w:szCs w:val="24"/>
        </w:rPr>
        <w:t>07). The Autonomy of Technology-</w:t>
      </w:r>
      <w:r w:rsidRPr="00155C84">
        <w:rPr>
          <w:rFonts w:ascii="Times New Roman" w:hAnsi="Times New Roman" w:cs="Times New Roman"/>
          <w:sz w:val="24"/>
          <w:szCs w:val="24"/>
        </w:rPr>
        <w:t xml:space="preserve"> Do Courts Control Technology or Do They Just Legitimize its Social Acceptance. Bulletin of Science Technology &amp; Society 27(5)</w:t>
      </w:r>
    </w:p>
    <w:p w14:paraId="39546E8D" w14:textId="0296EA3B"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Lerner</w:t>
      </w:r>
      <w:r w:rsidR="00011626">
        <w:rPr>
          <w:rFonts w:ascii="Times New Roman" w:hAnsi="Times New Roman" w:cs="Times New Roman"/>
          <w:sz w:val="24"/>
          <w:szCs w:val="24"/>
        </w:rPr>
        <w:t>, J.</w:t>
      </w:r>
      <w:r w:rsidRPr="00155C84">
        <w:rPr>
          <w:rFonts w:ascii="Times New Roman" w:hAnsi="Times New Roman" w:cs="Times New Roman"/>
          <w:sz w:val="24"/>
          <w:szCs w:val="24"/>
        </w:rPr>
        <w:t xml:space="preserve"> (2</w:t>
      </w:r>
      <w:r w:rsidR="00011626">
        <w:rPr>
          <w:rFonts w:ascii="Times New Roman" w:hAnsi="Times New Roman" w:cs="Times New Roman"/>
          <w:sz w:val="24"/>
          <w:szCs w:val="24"/>
        </w:rPr>
        <w:t>009). Boulevard of Broken Dream.</w:t>
      </w:r>
      <w:r w:rsidRPr="00155C84">
        <w:rPr>
          <w:rFonts w:ascii="Times New Roman" w:hAnsi="Times New Roman" w:cs="Times New Roman"/>
          <w:sz w:val="24"/>
          <w:szCs w:val="24"/>
        </w:rPr>
        <w:t xml:space="preserve"> Why public Efforts to Boost Entrepreneurship and Venture Capital Have </w:t>
      </w:r>
      <w:r w:rsidR="00011626">
        <w:rPr>
          <w:rFonts w:ascii="Times New Roman" w:hAnsi="Times New Roman" w:cs="Times New Roman"/>
          <w:sz w:val="24"/>
          <w:szCs w:val="24"/>
        </w:rPr>
        <w:t xml:space="preserve">Failed and What to Do About It: </w:t>
      </w:r>
      <w:r w:rsidRPr="00155C84">
        <w:rPr>
          <w:rFonts w:ascii="Times New Roman" w:hAnsi="Times New Roman" w:cs="Times New Roman"/>
          <w:sz w:val="24"/>
          <w:szCs w:val="24"/>
        </w:rPr>
        <w:t>Princeton University Press</w:t>
      </w:r>
    </w:p>
    <w:p w14:paraId="7721F3D5"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Kim, L. (2017). Imitation to Innovation: The dynamics of Korea’s Technological Learning. Harvard Business Press: United States of America Figure 7: An Integrative Framework. Stellenbosch University https://scholar.sun.ac.za.</w:t>
      </w:r>
    </w:p>
    <w:p w14:paraId="6C941FB2" w14:textId="67134744"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Klein</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P</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(2010). The Elgar Compani</w:t>
      </w:r>
      <w:r w:rsidR="00011626">
        <w:rPr>
          <w:rFonts w:ascii="Times New Roman" w:hAnsi="Times New Roman" w:cs="Times New Roman"/>
          <w:sz w:val="24"/>
          <w:szCs w:val="24"/>
        </w:rPr>
        <w:t>on to Transaction Cost Economic.</w:t>
      </w:r>
      <w:r w:rsidRPr="00155C84">
        <w:rPr>
          <w:rFonts w:ascii="Times New Roman" w:hAnsi="Times New Roman" w:cs="Times New Roman"/>
          <w:sz w:val="24"/>
          <w:szCs w:val="24"/>
        </w:rPr>
        <w:t xml:space="preserve"> Edwards Elgar Publishing Limited.</w:t>
      </w:r>
    </w:p>
    <w:p w14:paraId="0990F078" w14:textId="4AFCA39D"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Klette</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T. J</w:t>
      </w:r>
      <w:r w:rsidR="00011626">
        <w:rPr>
          <w:rFonts w:ascii="Times New Roman" w:hAnsi="Times New Roman" w:cs="Times New Roman"/>
          <w:sz w:val="24"/>
          <w:szCs w:val="24"/>
        </w:rPr>
        <w:t>.</w:t>
      </w:r>
      <w:r w:rsidRPr="00155C84">
        <w:rPr>
          <w:rFonts w:ascii="Times New Roman" w:hAnsi="Times New Roman" w:cs="Times New Roman"/>
          <w:sz w:val="24"/>
          <w:szCs w:val="24"/>
        </w:rPr>
        <w:t>, Moen</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J &amp; Griliches</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Z</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(2000). Do subsidies to commercial R &amp; D reduce market failure? Microeconometric evaluation studies. Research policy, 29, 471-495</w:t>
      </w:r>
    </w:p>
    <w:p w14:paraId="1865E85D" w14:textId="38E96FCA"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Klimczak, K</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M</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(2007). Risk Management Theory. A comprehensive empirical assessment.</w:t>
      </w:r>
    </w:p>
    <w:p w14:paraId="188FF72D" w14:textId="67C6EAA8"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Klimczak, T. (2007). The impact of public basic re</w:t>
      </w:r>
      <w:r w:rsidR="00011626">
        <w:rPr>
          <w:rFonts w:ascii="Times New Roman" w:hAnsi="Times New Roman" w:cs="Times New Roman"/>
          <w:sz w:val="24"/>
          <w:szCs w:val="24"/>
        </w:rPr>
        <w:t>search on industrial innovation.</w:t>
      </w:r>
      <w:r w:rsidRPr="00155C84">
        <w:rPr>
          <w:rFonts w:ascii="Times New Roman" w:hAnsi="Times New Roman" w:cs="Times New Roman"/>
          <w:sz w:val="24"/>
          <w:szCs w:val="24"/>
        </w:rPr>
        <w:t xml:space="preserve"> Evidence f</w:t>
      </w:r>
      <w:r w:rsidR="00011626">
        <w:rPr>
          <w:rFonts w:ascii="Times New Roman" w:hAnsi="Times New Roman" w:cs="Times New Roman"/>
          <w:sz w:val="24"/>
          <w:szCs w:val="24"/>
        </w:rPr>
        <w:t>rom the pharmaceutical industry:</w:t>
      </w:r>
      <w:r w:rsidRPr="00155C84">
        <w:rPr>
          <w:rFonts w:ascii="Times New Roman" w:hAnsi="Times New Roman" w:cs="Times New Roman"/>
          <w:sz w:val="24"/>
          <w:szCs w:val="24"/>
        </w:rPr>
        <w:t xml:space="preserve"> Research Policy, 41(1), 1–12. doi:10.1016/j.respol.2011.06.004.</w:t>
      </w:r>
    </w:p>
    <w:p w14:paraId="660A4672" w14:textId="5525138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 xml:space="preserve">Kuo, J. and Ho, M. </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2018). The Research Excellence Framework and the “impactagenda”. 281(5373), 49–51. </w:t>
      </w:r>
    </w:p>
    <w:p w14:paraId="333D8019" w14:textId="0CE8A3C8"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lastRenderedPageBreak/>
        <w:t>Kuo, J</w:t>
      </w:r>
      <w:r w:rsidR="00011626">
        <w:rPr>
          <w:rFonts w:ascii="Times New Roman" w:hAnsi="Times New Roman" w:cs="Times New Roman"/>
          <w:sz w:val="24"/>
          <w:szCs w:val="24"/>
        </w:rPr>
        <w:t>. and</w:t>
      </w:r>
      <w:r w:rsidRPr="00155C84">
        <w:rPr>
          <w:rFonts w:ascii="Times New Roman" w:hAnsi="Times New Roman" w:cs="Times New Roman"/>
          <w:sz w:val="24"/>
          <w:szCs w:val="24"/>
        </w:rPr>
        <w:t xml:space="preserve"> Ho, Y</w:t>
      </w:r>
      <w:r w:rsidR="00011626">
        <w:rPr>
          <w:rFonts w:ascii="Times New Roman" w:hAnsi="Times New Roman" w:cs="Times New Roman"/>
          <w:sz w:val="24"/>
          <w:szCs w:val="24"/>
        </w:rPr>
        <w:t>. (2008). T</w:t>
      </w:r>
      <w:r w:rsidRPr="00155C84">
        <w:rPr>
          <w:rFonts w:ascii="Times New Roman" w:hAnsi="Times New Roman" w:cs="Times New Roman"/>
          <w:sz w:val="24"/>
          <w:szCs w:val="24"/>
        </w:rPr>
        <w:t>he cost efficiency impact of the university operation fund on public universities in Taiwan. Economics of Education Review</w:t>
      </w:r>
    </w:p>
    <w:p w14:paraId="5967FC26" w14:textId="52387D1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Lall. S, and Pietrobelli C. (2005). National technology systems in sub-Saharan Africa. International Journal of Technology and Globalisation 1(3</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311-342</w:t>
      </w:r>
    </w:p>
    <w:p w14:paraId="05411912" w14:textId="77777777"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Latour B, 1996. On actor- network theory. Soziale Welt, Jg, 47,pp. 369 – 381</w:t>
      </w:r>
    </w:p>
    <w:p w14:paraId="2D6B8428" w14:textId="079AE37F" w:rsidR="00155C84" w:rsidRPr="00155C84" w:rsidRDefault="00011626" w:rsidP="000754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John, </w:t>
      </w:r>
      <w:r w:rsidR="00155C84" w:rsidRPr="00155C84">
        <w:rPr>
          <w:rFonts w:ascii="Times New Roman" w:hAnsi="Times New Roman" w:cs="Times New Roman"/>
          <w:sz w:val="24"/>
          <w:szCs w:val="24"/>
        </w:rPr>
        <w:t>L</w:t>
      </w:r>
      <w:r>
        <w:rPr>
          <w:rFonts w:ascii="Times New Roman" w:hAnsi="Times New Roman" w:cs="Times New Roman"/>
          <w:sz w:val="24"/>
          <w:szCs w:val="24"/>
        </w:rPr>
        <w:t xml:space="preserve">. </w:t>
      </w:r>
      <w:r w:rsidR="00155C84" w:rsidRPr="00155C84">
        <w:rPr>
          <w:rFonts w:ascii="Times New Roman" w:hAnsi="Times New Roman" w:cs="Times New Roman"/>
          <w:sz w:val="24"/>
          <w:szCs w:val="24"/>
        </w:rPr>
        <w:t>(1992). Notes on the theory of Actor – network. Orde</w:t>
      </w:r>
      <w:r>
        <w:rPr>
          <w:rFonts w:ascii="Times New Roman" w:hAnsi="Times New Roman" w:cs="Times New Roman"/>
          <w:sz w:val="24"/>
          <w:szCs w:val="24"/>
        </w:rPr>
        <w:t>ring strategy and Heterogeneity systems Practice, 5.</w:t>
      </w:r>
      <w:r w:rsidR="00155C84" w:rsidRPr="00155C84">
        <w:rPr>
          <w:rFonts w:ascii="Times New Roman" w:hAnsi="Times New Roman" w:cs="Times New Roman"/>
          <w:sz w:val="24"/>
          <w:szCs w:val="24"/>
        </w:rPr>
        <w:t>379 – 393</w:t>
      </w:r>
    </w:p>
    <w:p w14:paraId="10B9CA5A" w14:textId="3B8F0AD8"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Law, R. (2012). Describing the impact of he</w:t>
      </w:r>
      <w:r w:rsidR="00011626">
        <w:rPr>
          <w:rFonts w:ascii="Times New Roman" w:hAnsi="Times New Roman" w:cs="Times New Roman"/>
          <w:sz w:val="24"/>
          <w:szCs w:val="24"/>
        </w:rPr>
        <w:t xml:space="preserve">alth research. </w:t>
      </w:r>
      <w:r w:rsidRPr="00155C84">
        <w:rPr>
          <w:rFonts w:ascii="Times New Roman" w:hAnsi="Times New Roman" w:cs="Times New Roman"/>
          <w:sz w:val="24"/>
          <w:szCs w:val="24"/>
        </w:rPr>
        <w:t>A Research Impact Framework</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BMC Health Services Research, 6.</w:t>
      </w:r>
    </w:p>
    <w:p w14:paraId="42948DAD" w14:textId="5651B1E5"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Lundvall</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B.Å. (201</w:t>
      </w:r>
      <w:r w:rsidR="00011626">
        <w:rPr>
          <w:rFonts w:ascii="Times New Roman" w:hAnsi="Times New Roman" w:cs="Times New Roman"/>
          <w:sz w:val="24"/>
          <w:szCs w:val="24"/>
        </w:rPr>
        <w:t>2). National Innovation Systems.</w:t>
      </w:r>
      <w:r w:rsidRPr="00155C84">
        <w:rPr>
          <w:rFonts w:ascii="Times New Roman" w:hAnsi="Times New Roman" w:cs="Times New Roman"/>
          <w:sz w:val="24"/>
          <w:szCs w:val="24"/>
        </w:rPr>
        <w:t xml:space="preserve"> Towards a Theory of Inno</w:t>
      </w:r>
      <w:r w:rsidR="00011626">
        <w:rPr>
          <w:rFonts w:ascii="Times New Roman" w:hAnsi="Times New Roman" w:cs="Times New Roman"/>
          <w:sz w:val="24"/>
          <w:szCs w:val="24"/>
        </w:rPr>
        <w:t>vation and Interactive Learning:</w:t>
      </w:r>
      <w:r w:rsidRPr="00155C84">
        <w:rPr>
          <w:rFonts w:ascii="Times New Roman" w:hAnsi="Times New Roman" w:cs="Times New Roman"/>
          <w:sz w:val="24"/>
          <w:szCs w:val="24"/>
        </w:rPr>
        <w:t xml:space="preserve"> London, Pinter Publishers.</w:t>
      </w:r>
    </w:p>
    <w:p w14:paraId="580BFB6A" w14:textId="042996DC"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Lundvall</w:t>
      </w:r>
      <w:r w:rsidR="00011626">
        <w:rPr>
          <w:rFonts w:ascii="Times New Roman" w:hAnsi="Times New Roman" w:cs="Times New Roman"/>
          <w:sz w:val="24"/>
          <w:szCs w:val="24"/>
        </w:rPr>
        <w:t>,</w:t>
      </w:r>
      <w:r w:rsidRPr="00155C84">
        <w:rPr>
          <w:rFonts w:ascii="Times New Roman" w:hAnsi="Times New Roman" w:cs="Times New Roman"/>
          <w:sz w:val="24"/>
          <w:szCs w:val="24"/>
        </w:rPr>
        <w:t xml:space="preserve"> B</w:t>
      </w:r>
      <w:r w:rsidR="00011626">
        <w:rPr>
          <w:rFonts w:ascii="Times New Roman" w:hAnsi="Times New Roman" w:cs="Times New Roman"/>
          <w:sz w:val="24"/>
          <w:szCs w:val="24"/>
        </w:rPr>
        <w:t>.</w:t>
      </w:r>
      <w:r w:rsidRPr="00155C84">
        <w:rPr>
          <w:rFonts w:ascii="Times New Roman" w:hAnsi="Times New Roman" w:cs="Times New Roman"/>
          <w:sz w:val="24"/>
          <w:szCs w:val="24"/>
        </w:rPr>
        <w:t>A</w:t>
      </w:r>
      <w:r w:rsidR="00011626">
        <w:rPr>
          <w:rFonts w:ascii="Times New Roman" w:hAnsi="Times New Roman" w:cs="Times New Roman"/>
          <w:sz w:val="24"/>
          <w:szCs w:val="24"/>
        </w:rPr>
        <w:t>.</w:t>
      </w:r>
      <w:r w:rsidRPr="00155C84">
        <w:rPr>
          <w:rFonts w:ascii="Times New Roman" w:hAnsi="Times New Roman" w:cs="Times New Roman"/>
          <w:sz w:val="24"/>
          <w:szCs w:val="24"/>
        </w:rPr>
        <w:t>, Joseph K.J., Chaminade C &amp; Van</w:t>
      </w:r>
      <w:r w:rsidR="00011626">
        <w:rPr>
          <w:rFonts w:ascii="Times New Roman" w:hAnsi="Times New Roman" w:cs="Times New Roman"/>
          <w:sz w:val="24"/>
          <w:szCs w:val="24"/>
        </w:rPr>
        <w:t xml:space="preserve">g J. </w:t>
      </w:r>
      <w:r w:rsidRPr="00155C84">
        <w:rPr>
          <w:rFonts w:ascii="Times New Roman" w:hAnsi="Times New Roman" w:cs="Times New Roman"/>
          <w:sz w:val="24"/>
          <w:szCs w:val="24"/>
        </w:rPr>
        <w:t xml:space="preserve"> (2009). Handbook of Innovation Systems in Developing Countries. Building Domestic C</w:t>
      </w:r>
      <w:r w:rsidR="00011626">
        <w:rPr>
          <w:rFonts w:ascii="Times New Roman" w:hAnsi="Times New Roman" w:cs="Times New Roman"/>
          <w:sz w:val="24"/>
          <w:szCs w:val="24"/>
        </w:rPr>
        <w:t>apabilities in a Global Setting:</w:t>
      </w:r>
      <w:r w:rsidRPr="00155C84">
        <w:rPr>
          <w:rFonts w:ascii="Times New Roman" w:hAnsi="Times New Roman" w:cs="Times New Roman"/>
          <w:sz w:val="24"/>
          <w:szCs w:val="24"/>
        </w:rPr>
        <w:t xml:space="preserve"> Cheltenham:Edward Elgar.</w:t>
      </w:r>
    </w:p>
    <w:p w14:paraId="79A7AA4A" w14:textId="77777777"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Lundvall, et al.  (2009). Determinates of National Innovation System Policy Implications of Developing Countries</w:t>
      </w:r>
    </w:p>
    <w:p w14:paraId="303CDE7B" w14:textId="59E09FB3"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Lyons</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B.R</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(1995). Specific investment, economies of scale and the make or buy decision. A </w:t>
      </w:r>
      <w:r w:rsidR="00BC27F8">
        <w:rPr>
          <w:rFonts w:ascii="Times New Roman" w:hAnsi="Times New Roman" w:cs="Times New Roman"/>
          <w:sz w:val="24"/>
          <w:szCs w:val="24"/>
        </w:rPr>
        <w:t>test of transaction cost theory:</w:t>
      </w:r>
      <w:r w:rsidRPr="00155C84">
        <w:rPr>
          <w:rFonts w:ascii="Times New Roman" w:hAnsi="Times New Roman" w:cs="Times New Roman"/>
          <w:sz w:val="24"/>
          <w:szCs w:val="24"/>
        </w:rPr>
        <w:t xml:space="preserve"> Journal of Economic</w:t>
      </w:r>
      <w:r w:rsidR="00BC27F8">
        <w:rPr>
          <w:rFonts w:ascii="Times New Roman" w:hAnsi="Times New Roman" w:cs="Times New Roman"/>
          <w:sz w:val="24"/>
          <w:szCs w:val="24"/>
        </w:rPr>
        <w:t>s Behavior &amp; Organization 26(3).</w:t>
      </w:r>
      <w:r w:rsidRPr="00155C84">
        <w:rPr>
          <w:rFonts w:ascii="Times New Roman" w:hAnsi="Times New Roman" w:cs="Times New Roman"/>
          <w:sz w:val="24"/>
          <w:szCs w:val="24"/>
        </w:rPr>
        <w:t xml:space="preserve"> 431-443</w:t>
      </w:r>
    </w:p>
    <w:p w14:paraId="2A2FE96E" w14:textId="1D430F18"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Macher</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J</w:t>
      </w:r>
      <w:r w:rsidR="00BC27F8">
        <w:rPr>
          <w:rFonts w:ascii="Times New Roman" w:hAnsi="Times New Roman" w:cs="Times New Roman"/>
          <w:sz w:val="24"/>
          <w:szCs w:val="24"/>
        </w:rPr>
        <w:t>. and</w:t>
      </w:r>
      <w:r w:rsidRPr="00155C84">
        <w:rPr>
          <w:rFonts w:ascii="Times New Roman" w:hAnsi="Times New Roman" w:cs="Times New Roman"/>
          <w:sz w:val="24"/>
          <w:szCs w:val="24"/>
        </w:rPr>
        <w:t xml:space="preserve"> Richman</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B. (20</w:t>
      </w:r>
      <w:r w:rsidR="00BC27F8">
        <w:rPr>
          <w:rFonts w:ascii="Times New Roman" w:hAnsi="Times New Roman" w:cs="Times New Roman"/>
          <w:sz w:val="24"/>
          <w:szCs w:val="24"/>
        </w:rPr>
        <w:t>08). Transaction cost economics.</w:t>
      </w:r>
      <w:r w:rsidRPr="00155C84">
        <w:rPr>
          <w:rFonts w:ascii="Times New Roman" w:hAnsi="Times New Roman" w:cs="Times New Roman"/>
          <w:sz w:val="24"/>
          <w:szCs w:val="24"/>
        </w:rPr>
        <w:t xml:space="preserve"> An assessment of empirical </w:t>
      </w:r>
      <w:r w:rsidR="00BC27F8">
        <w:rPr>
          <w:rFonts w:ascii="Times New Roman" w:hAnsi="Times New Roman" w:cs="Times New Roman"/>
          <w:sz w:val="24"/>
          <w:szCs w:val="24"/>
        </w:rPr>
        <w:t>research in the social sciences.</w:t>
      </w:r>
      <w:r w:rsidRPr="00155C84">
        <w:rPr>
          <w:rFonts w:ascii="Times New Roman" w:hAnsi="Times New Roman" w:cs="Times New Roman"/>
          <w:sz w:val="24"/>
          <w:szCs w:val="24"/>
        </w:rPr>
        <w:t xml:space="preserve"> Business and Politics. 10(1): article 1</w:t>
      </w:r>
    </w:p>
    <w:p w14:paraId="0B1AE526" w14:textId="16F834FC"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Malerba, F</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&amp; Manil, S. (2009). Sectoral Systems of Inn</w:t>
      </w:r>
      <w:r w:rsidR="00BC27F8">
        <w:rPr>
          <w:rFonts w:ascii="Times New Roman" w:hAnsi="Times New Roman" w:cs="Times New Roman"/>
          <w:sz w:val="24"/>
          <w:szCs w:val="24"/>
        </w:rPr>
        <w:t>ovation in Developing Countries.</w:t>
      </w:r>
      <w:r w:rsidRPr="00155C84">
        <w:rPr>
          <w:rFonts w:ascii="Times New Roman" w:hAnsi="Times New Roman" w:cs="Times New Roman"/>
          <w:sz w:val="24"/>
          <w:szCs w:val="24"/>
        </w:rPr>
        <w:t xml:space="preserve"> </w:t>
      </w:r>
      <w:r w:rsidR="00BC27F8">
        <w:rPr>
          <w:rFonts w:ascii="Times New Roman" w:hAnsi="Times New Roman" w:cs="Times New Roman"/>
          <w:sz w:val="24"/>
          <w:szCs w:val="24"/>
        </w:rPr>
        <w:t>Actors, Structure and Evolution:</w:t>
      </w:r>
      <w:r w:rsidRPr="00155C84">
        <w:rPr>
          <w:rFonts w:ascii="Times New Roman" w:hAnsi="Times New Roman" w:cs="Times New Roman"/>
          <w:sz w:val="24"/>
          <w:szCs w:val="24"/>
        </w:rPr>
        <w:t xml:space="preserve"> Edward Elgar 2009, 4</w:t>
      </w:r>
    </w:p>
    <w:p w14:paraId="21D5A186" w14:textId="152ACA80"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Matthews</w:t>
      </w:r>
      <w:r w:rsidR="00BC27F8">
        <w:rPr>
          <w:rFonts w:ascii="Times New Roman" w:hAnsi="Times New Roman" w:cs="Times New Roman"/>
          <w:sz w:val="24"/>
          <w:szCs w:val="24"/>
        </w:rPr>
        <w:t xml:space="preserve">, J.A. (2013). </w:t>
      </w:r>
      <w:r w:rsidRPr="00155C84">
        <w:rPr>
          <w:rFonts w:ascii="Times New Roman" w:hAnsi="Times New Roman" w:cs="Times New Roman"/>
          <w:sz w:val="24"/>
          <w:szCs w:val="24"/>
        </w:rPr>
        <w:t>From national innovation systems to nation</w:t>
      </w:r>
      <w:r w:rsidR="00BC27F8">
        <w:rPr>
          <w:rFonts w:ascii="Times New Roman" w:hAnsi="Times New Roman" w:cs="Times New Roman"/>
          <w:sz w:val="24"/>
          <w:szCs w:val="24"/>
        </w:rPr>
        <w:t>al systems of economic learning-</w:t>
      </w:r>
      <w:r w:rsidRPr="00155C84">
        <w:rPr>
          <w:rFonts w:ascii="Times New Roman" w:hAnsi="Times New Roman" w:cs="Times New Roman"/>
          <w:sz w:val="24"/>
          <w:szCs w:val="24"/>
        </w:rPr>
        <w:t xml:space="preserve"> the case of technology di</w:t>
      </w:r>
      <w:r w:rsidR="00BC27F8">
        <w:rPr>
          <w:rFonts w:ascii="Times New Roman" w:hAnsi="Times New Roman" w:cs="Times New Roman"/>
          <w:sz w:val="24"/>
          <w:szCs w:val="24"/>
        </w:rPr>
        <w:t>ffusion management in East Asia</w:t>
      </w:r>
      <w:r w:rsidRPr="00155C84">
        <w:rPr>
          <w:rFonts w:ascii="Times New Roman" w:hAnsi="Times New Roman" w:cs="Times New Roman"/>
          <w:sz w:val="24"/>
          <w:szCs w:val="24"/>
        </w:rPr>
        <w:t>. Paper submitted to DRUID Summer conference National Innovation Systems, Industrial</w:t>
      </w:r>
      <w:r w:rsidR="00BC27F8">
        <w:rPr>
          <w:rFonts w:ascii="Times New Roman" w:hAnsi="Times New Roman" w:cs="Times New Roman"/>
          <w:sz w:val="24"/>
          <w:szCs w:val="24"/>
        </w:rPr>
        <w:t xml:space="preserve"> Dynamics and Innovation Policy:</w:t>
      </w:r>
      <w:r w:rsidRPr="00155C84">
        <w:rPr>
          <w:rFonts w:ascii="Times New Roman" w:hAnsi="Times New Roman" w:cs="Times New Roman"/>
          <w:sz w:val="24"/>
          <w:szCs w:val="24"/>
        </w:rPr>
        <w:t xml:space="preserve"> Rebild, Denmark, June pp 9–12</w:t>
      </w:r>
    </w:p>
    <w:p w14:paraId="1BA2466F" w14:textId="1D073E12"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Ministry of Science, Technology and Vocational Training. (1996). National Policy o</w:t>
      </w:r>
      <w:r w:rsidR="00BC27F8">
        <w:rPr>
          <w:rFonts w:ascii="Times New Roman" w:hAnsi="Times New Roman" w:cs="Times New Roman"/>
          <w:sz w:val="24"/>
          <w:szCs w:val="24"/>
        </w:rPr>
        <w:t>n Science and Technology. 15(1).</w:t>
      </w:r>
      <w:r w:rsidRPr="00155C84">
        <w:rPr>
          <w:rFonts w:ascii="Times New Roman" w:hAnsi="Times New Roman" w:cs="Times New Roman"/>
          <w:sz w:val="24"/>
          <w:szCs w:val="24"/>
        </w:rPr>
        <w:t xml:space="preserve"> 77-111.</w:t>
      </w:r>
    </w:p>
    <w:p w14:paraId="3B74BF01" w14:textId="22E251B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Mulonga, A.. (2015). Internationalization of Research. Paper presented at the Researc</w:t>
      </w:r>
      <w:r w:rsidR="00BC27F8">
        <w:rPr>
          <w:rFonts w:ascii="Times New Roman" w:hAnsi="Times New Roman" w:cs="Times New Roman"/>
          <w:sz w:val="24"/>
          <w:szCs w:val="24"/>
        </w:rPr>
        <w:t>h Administrators Workshop (RAW):</w:t>
      </w:r>
      <w:r w:rsidRPr="00155C84">
        <w:rPr>
          <w:rFonts w:ascii="Times New Roman" w:hAnsi="Times New Roman" w:cs="Times New Roman"/>
          <w:sz w:val="24"/>
          <w:szCs w:val="24"/>
        </w:rPr>
        <w:t xml:space="preserve"> Port Elizabeth, South Africa, 2nd October 2015. National Science and Technology Council of Zambia (NSTC).</w:t>
      </w:r>
    </w:p>
    <w:p w14:paraId="08D0696D"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lastRenderedPageBreak/>
        <w:t>National Science &amp; Technology Council (2021). Recommended Practices For Strengthening The Security And Integrity Of America’s Science And Technology Research Enterprise. Joint Committee On The Research Environment</w:t>
      </w:r>
    </w:p>
    <w:p w14:paraId="3E6928D4" w14:textId="4F4F5511"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Nelson, R. R. (2013) (e</w:t>
      </w:r>
      <w:r w:rsidR="00BC27F8">
        <w:rPr>
          <w:rFonts w:ascii="Times New Roman" w:hAnsi="Times New Roman" w:cs="Times New Roman"/>
          <w:sz w:val="24"/>
          <w:szCs w:val="24"/>
        </w:rPr>
        <w:t>d). National Innovation Systems. A Comparative Analysis</w:t>
      </w:r>
      <w:r w:rsidRPr="00155C84">
        <w:rPr>
          <w:rFonts w:ascii="Times New Roman" w:hAnsi="Times New Roman" w:cs="Times New Roman"/>
          <w:sz w:val="24"/>
          <w:szCs w:val="24"/>
        </w:rPr>
        <w:t xml:space="preserve"> New York: Oxford University Press.</w:t>
      </w:r>
    </w:p>
    <w:p w14:paraId="635029A0" w14:textId="524125F8"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Sililo</w:t>
      </w:r>
      <w:r w:rsidR="00BC27F8">
        <w:rPr>
          <w:rFonts w:ascii="Times New Roman" w:hAnsi="Times New Roman" w:cs="Times New Roman"/>
          <w:sz w:val="24"/>
          <w:szCs w:val="24"/>
        </w:rPr>
        <w:t>, N. (2017).</w:t>
      </w:r>
      <w:r w:rsidRPr="00155C84">
        <w:rPr>
          <w:rFonts w:ascii="Times New Roman" w:hAnsi="Times New Roman" w:cs="Times New Roman"/>
          <w:sz w:val="24"/>
          <w:szCs w:val="24"/>
        </w:rPr>
        <w:t xml:space="preserve"> </w:t>
      </w:r>
      <w:r w:rsidR="00BC27F8" w:rsidRPr="00155C84">
        <w:rPr>
          <w:rFonts w:ascii="Times New Roman" w:hAnsi="Times New Roman" w:cs="Times New Roman"/>
          <w:sz w:val="24"/>
          <w:szCs w:val="24"/>
        </w:rPr>
        <w:t>From</w:t>
      </w:r>
      <w:r w:rsidR="00BC27F8">
        <w:rPr>
          <w:rFonts w:ascii="Times New Roman" w:hAnsi="Times New Roman" w:cs="Times New Roman"/>
          <w:sz w:val="24"/>
          <w:szCs w:val="24"/>
        </w:rPr>
        <w:t xml:space="preserve"> agriculture to technology.</w:t>
      </w:r>
      <w:r w:rsidRPr="00155C84">
        <w:rPr>
          <w:rFonts w:ascii="Times New Roman" w:hAnsi="Times New Roman" w:cs="Times New Roman"/>
          <w:sz w:val="24"/>
          <w:szCs w:val="24"/>
        </w:rPr>
        <w:t xml:space="preserve"> Science policy in Zambia: Economics</w:t>
      </w:r>
    </w:p>
    <w:p w14:paraId="1559CC73"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NSTC, (2020). Social Impact Assessment Methods for Research and Funding Instruments Through the Study of Productive Interactions. 11, 588.</w:t>
      </w:r>
    </w:p>
    <w:p w14:paraId="31050BC7" w14:textId="324A5ABB"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OECD (2007). Integrating Science and Technology into Development Policie</w:t>
      </w:r>
      <w:r w:rsidR="00BC27F8">
        <w:rPr>
          <w:rFonts w:ascii="Times New Roman" w:hAnsi="Times New Roman" w:cs="Times New Roman"/>
          <w:sz w:val="24"/>
          <w:szCs w:val="24"/>
        </w:rPr>
        <w:t>s. An International Perspective:</w:t>
      </w:r>
      <w:r w:rsidRPr="00155C84">
        <w:rPr>
          <w:rFonts w:ascii="Times New Roman" w:hAnsi="Times New Roman" w:cs="Times New Roman"/>
          <w:sz w:val="24"/>
          <w:szCs w:val="24"/>
        </w:rPr>
        <w:t xml:space="preserve"> Paris</w:t>
      </w:r>
    </w:p>
    <w:p w14:paraId="29A1AD62" w14:textId="1E6D32D9" w:rsidR="00155C84" w:rsidRPr="00155C84" w:rsidRDefault="00BC27F8" w:rsidP="00155C84">
      <w:pPr>
        <w:rPr>
          <w:rFonts w:ascii="Times New Roman" w:hAnsi="Times New Roman" w:cs="Times New Roman"/>
          <w:sz w:val="24"/>
          <w:szCs w:val="24"/>
        </w:rPr>
      </w:pPr>
      <w:r>
        <w:rPr>
          <w:rFonts w:ascii="Times New Roman" w:hAnsi="Times New Roman" w:cs="Times New Roman"/>
          <w:sz w:val="24"/>
          <w:szCs w:val="24"/>
        </w:rPr>
        <w:t xml:space="preserve">OECD (2010a). </w:t>
      </w:r>
      <w:r w:rsidR="00155C84" w:rsidRPr="00155C84">
        <w:rPr>
          <w:rFonts w:ascii="Times New Roman" w:hAnsi="Times New Roman" w:cs="Times New Roman"/>
          <w:sz w:val="24"/>
          <w:szCs w:val="24"/>
        </w:rPr>
        <w:t>Overview of models of performance-based rese</w:t>
      </w:r>
      <w:r>
        <w:rPr>
          <w:rFonts w:ascii="Times New Roman" w:hAnsi="Times New Roman" w:cs="Times New Roman"/>
          <w:sz w:val="24"/>
          <w:szCs w:val="24"/>
        </w:rPr>
        <w:t>arch funding systems.</w:t>
      </w:r>
      <w:r w:rsidR="00155C84" w:rsidRPr="00155C84">
        <w:rPr>
          <w:rFonts w:ascii="Times New Roman" w:hAnsi="Times New Roman" w:cs="Times New Roman"/>
          <w:sz w:val="24"/>
          <w:szCs w:val="24"/>
        </w:rPr>
        <w:t xml:space="preserve"> Performance-based funding for Public Research in T</w:t>
      </w:r>
      <w:r>
        <w:rPr>
          <w:rFonts w:ascii="Times New Roman" w:hAnsi="Times New Roman" w:cs="Times New Roman"/>
          <w:sz w:val="24"/>
          <w:szCs w:val="24"/>
        </w:rPr>
        <w:t>ertiary Education Institutions:</w:t>
      </w:r>
      <w:r w:rsidR="00155C84" w:rsidRPr="00155C84">
        <w:rPr>
          <w:rFonts w:ascii="Times New Roman" w:hAnsi="Times New Roman" w:cs="Times New Roman"/>
          <w:sz w:val="24"/>
          <w:szCs w:val="24"/>
        </w:rPr>
        <w:t xml:space="preserve">OECD Publishing, Paris. </w:t>
      </w:r>
    </w:p>
    <w:p w14:paraId="3A854525" w14:textId="2211EB3C" w:rsidR="00155C84" w:rsidRPr="00155C84" w:rsidRDefault="00BC27F8" w:rsidP="00155C84">
      <w:pPr>
        <w:rPr>
          <w:rFonts w:ascii="Times New Roman" w:hAnsi="Times New Roman" w:cs="Times New Roman"/>
          <w:sz w:val="24"/>
          <w:szCs w:val="24"/>
        </w:rPr>
      </w:pPr>
      <w:r>
        <w:rPr>
          <w:rFonts w:ascii="Times New Roman" w:hAnsi="Times New Roman" w:cs="Times New Roman"/>
          <w:sz w:val="24"/>
          <w:szCs w:val="24"/>
        </w:rPr>
        <w:t>OECD (2010b).</w:t>
      </w:r>
      <w:r w:rsidR="00155C84" w:rsidRPr="00155C84">
        <w:rPr>
          <w:rFonts w:ascii="Times New Roman" w:hAnsi="Times New Roman" w:cs="Times New Roman"/>
          <w:sz w:val="24"/>
          <w:szCs w:val="24"/>
        </w:rPr>
        <w:t xml:space="preserve"> Report on Establishing Large Interna</w:t>
      </w:r>
      <w:r>
        <w:rPr>
          <w:rFonts w:ascii="Times New Roman" w:hAnsi="Times New Roman" w:cs="Times New Roman"/>
          <w:sz w:val="24"/>
          <w:szCs w:val="24"/>
        </w:rPr>
        <w:t>tional Research Infrastructures.</w:t>
      </w:r>
      <w:r w:rsidR="00155C84" w:rsidRPr="00155C84">
        <w:rPr>
          <w:rFonts w:ascii="Times New Roman" w:hAnsi="Times New Roman" w:cs="Times New Roman"/>
          <w:sz w:val="24"/>
          <w:szCs w:val="24"/>
        </w:rPr>
        <w:t xml:space="preserve"> Issu</w:t>
      </w:r>
      <w:r>
        <w:rPr>
          <w:rFonts w:ascii="Times New Roman" w:hAnsi="Times New Roman" w:cs="Times New Roman"/>
          <w:sz w:val="24"/>
          <w:szCs w:val="24"/>
        </w:rPr>
        <w:t>es and Options, OECD Publishing:</w:t>
      </w:r>
      <w:r w:rsidR="00155C84" w:rsidRPr="00155C84">
        <w:rPr>
          <w:rFonts w:ascii="Times New Roman" w:hAnsi="Times New Roman" w:cs="Times New Roman"/>
          <w:sz w:val="24"/>
          <w:szCs w:val="24"/>
        </w:rPr>
        <w:t xml:space="preserve"> Paris.</w:t>
      </w:r>
    </w:p>
    <w:p w14:paraId="25BA6D4A"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OECD (2020), International science and technology co-operation towards sustainable development, Proceedings of the OECD Seoul Conference, November 2000, OECD Publishing, Paris.</w:t>
      </w:r>
    </w:p>
    <w:p w14:paraId="7BFF8958" w14:textId="44ED8FE0"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Omasete, C</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A</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(2012). The Effect of Risk Management on Financial Performance </w:t>
      </w:r>
      <w:r w:rsidR="00BC27F8">
        <w:rPr>
          <w:rFonts w:ascii="Times New Roman" w:hAnsi="Times New Roman" w:cs="Times New Roman"/>
          <w:sz w:val="24"/>
          <w:szCs w:val="24"/>
        </w:rPr>
        <w:t xml:space="preserve">of Insurance Companies in Kenya. Unpublished MBA thesis, </w:t>
      </w:r>
      <w:r w:rsidRPr="00155C84">
        <w:rPr>
          <w:rFonts w:ascii="Times New Roman" w:hAnsi="Times New Roman" w:cs="Times New Roman"/>
          <w:sz w:val="24"/>
          <w:szCs w:val="24"/>
        </w:rPr>
        <w:t>University of Nairobi</w:t>
      </w:r>
      <w:r w:rsidR="00BC27F8">
        <w:rPr>
          <w:rFonts w:ascii="Times New Roman" w:hAnsi="Times New Roman" w:cs="Times New Roman"/>
          <w:sz w:val="24"/>
          <w:szCs w:val="24"/>
        </w:rPr>
        <w:t>.</w:t>
      </w:r>
    </w:p>
    <w:p w14:paraId="1544F087" w14:textId="13089D58"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Omasete, P.  (2014). New activities of univers</w:t>
      </w:r>
      <w:r w:rsidR="00BC27F8">
        <w:rPr>
          <w:rFonts w:ascii="Times New Roman" w:hAnsi="Times New Roman" w:cs="Times New Roman"/>
          <w:sz w:val="24"/>
          <w:szCs w:val="24"/>
        </w:rPr>
        <w:t>ities in transfer and extension.</w:t>
      </w:r>
      <w:r w:rsidRPr="00155C84">
        <w:rPr>
          <w:rFonts w:ascii="Times New Roman" w:hAnsi="Times New Roman" w:cs="Times New Roman"/>
          <w:sz w:val="24"/>
          <w:szCs w:val="24"/>
        </w:rPr>
        <w:t xml:space="preserve"> Multiple requirements and manifold solutions. Science and Public Policy, 36(2), 157–164. doi:10.3152/ 030234209x406863.</w:t>
      </w:r>
    </w:p>
    <w:p w14:paraId="10CC32C1" w14:textId="77777777"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Oostveen, P. (2007). The theory and practice of public-sector R&amp;D economic impact analysis. Gaithersburg, MD: National Institute of Standards and Technology.</w:t>
      </w:r>
    </w:p>
    <w:p w14:paraId="04C3C313" w14:textId="5DBC54D0" w:rsidR="00155C84" w:rsidRPr="00155C84" w:rsidRDefault="00BC27F8" w:rsidP="0007543E">
      <w:pPr>
        <w:spacing w:line="360" w:lineRule="auto"/>
        <w:jc w:val="both"/>
        <w:rPr>
          <w:rFonts w:ascii="Times New Roman" w:hAnsi="Times New Roman" w:cs="Times New Roman"/>
          <w:sz w:val="24"/>
          <w:szCs w:val="24"/>
        </w:rPr>
      </w:pPr>
      <w:r w:rsidRPr="00BC27F8">
        <w:rPr>
          <w:rFonts w:ascii="Times New Roman" w:hAnsi="Times New Roman" w:cs="Times New Roman"/>
          <w:sz w:val="24"/>
          <w:szCs w:val="24"/>
        </w:rPr>
        <w:t>DiMaggio</w:t>
      </w:r>
      <w:r>
        <w:rPr>
          <w:rFonts w:ascii="Times New Roman" w:hAnsi="Times New Roman" w:cs="Times New Roman"/>
          <w:sz w:val="24"/>
          <w:szCs w:val="24"/>
        </w:rPr>
        <w:t>,</w:t>
      </w:r>
      <w:r w:rsidRPr="00BC27F8">
        <w:rPr>
          <w:rFonts w:ascii="Times New Roman" w:hAnsi="Times New Roman" w:cs="Times New Roman"/>
          <w:sz w:val="24"/>
          <w:szCs w:val="24"/>
        </w:rPr>
        <w:t xml:space="preserve"> Powell</w:t>
      </w:r>
      <w:r>
        <w:rPr>
          <w:rFonts w:ascii="Times New Roman" w:hAnsi="Times New Roman" w:cs="Times New Roman"/>
          <w:sz w:val="24"/>
          <w:szCs w:val="24"/>
        </w:rPr>
        <w:t>,</w:t>
      </w:r>
      <w:r w:rsidRPr="00BC27F8">
        <w:rPr>
          <w:rFonts w:ascii="Times New Roman" w:hAnsi="Times New Roman" w:cs="Times New Roman"/>
          <w:sz w:val="24"/>
          <w:szCs w:val="24"/>
        </w:rPr>
        <w:t xml:space="preserve"> </w:t>
      </w:r>
      <w:r w:rsidR="00155C84" w:rsidRPr="00155C84">
        <w:rPr>
          <w:rFonts w:ascii="Times New Roman" w:hAnsi="Times New Roman" w:cs="Times New Roman"/>
          <w:sz w:val="24"/>
          <w:szCs w:val="24"/>
        </w:rPr>
        <w:t>P.J</w:t>
      </w:r>
      <w:r>
        <w:rPr>
          <w:rFonts w:ascii="Times New Roman" w:hAnsi="Times New Roman" w:cs="Times New Roman"/>
          <w:sz w:val="24"/>
          <w:szCs w:val="24"/>
        </w:rPr>
        <w:t>.</w:t>
      </w:r>
      <w:r w:rsidR="00155C84" w:rsidRPr="00155C84">
        <w:rPr>
          <w:rFonts w:ascii="Times New Roman" w:hAnsi="Times New Roman" w:cs="Times New Roman"/>
          <w:sz w:val="24"/>
          <w:szCs w:val="24"/>
        </w:rPr>
        <w:t xml:space="preserve"> &amp; W. (1983). The iron cage revisited. Institutional isomorphism and collective rationality in organizational fields.  American Sociological Review, 48,Pp 147- 160</w:t>
      </w:r>
    </w:p>
    <w:p w14:paraId="651F62C7" w14:textId="68F3B444"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Papacons</w:t>
      </w:r>
      <w:r w:rsidR="00BC27F8">
        <w:rPr>
          <w:rFonts w:ascii="Times New Roman" w:hAnsi="Times New Roman" w:cs="Times New Roman"/>
          <w:sz w:val="24"/>
          <w:szCs w:val="24"/>
        </w:rPr>
        <w:t xml:space="preserve">tantinou, G. and W. Polt (2021). </w:t>
      </w:r>
      <w:r w:rsidRPr="00155C84">
        <w:rPr>
          <w:rFonts w:ascii="Times New Roman" w:hAnsi="Times New Roman" w:cs="Times New Roman"/>
          <w:sz w:val="24"/>
          <w:szCs w:val="24"/>
        </w:rPr>
        <w:t>Policy Evaluati</w:t>
      </w:r>
      <w:r w:rsidR="00BC27F8">
        <w:rPr>
          <w:rFonts w:ascii="Times New Roman" w:hAnsi="Times New Roman" w:cs="Times New Roman"/>
          <w:sz w:val="24"/>
          <w:szCs w:val="24"/>
        </w:rPr>
        <w:t>on in Innovation and Technology. An Overview</w:t>
      </w:r>
      <w:r w:rsidRPr="00155C84">
        <w:rPr>
          <w:rFonts w:ascii="Times New Roman" w:hAnsi="Times New Roman" w:cs="Times New Roman"/>
          <w:sz w:val="24"/>
          <w:szCs w:val="24"/>
        </w:rPr>
        <w:t>, in Proceedings from OECD Conference on Policy Evaluati</w:t>
      </w:r>
      <w:r w:rsidR="00BC27F8">
        <w:rPr>
          <w:rFonts w:ascii="Times New Roman" w:hAnsi="Times New Roman" w:cs="Times New Roman"/>
          <w:sz w:val="24"/>
          <w:szCs w:val="24"/>
        </w:rPr>
        <w:t>on in Innovation and Technology:</w:t>
      </w:r>
      <w:r w:rsidRPr="00155C84">
        <w:rPr>
          <w:rFonts w:ascii="Times New Roman" w:hAnsi="Times New Roman" w:cs="Times New Roman"/>
          <w:sz w:val="24"/>
          <w:szCs w:val="24"/>
        </w:rPr>
        <w:t xml:space="preserve"> Paris 26-27 June, www1.oecd.org/dsti/sti/statana/prod/evaluation.htm.</w:t>
      </w:r>
    </w:p>
    <w:p w14:paraId="001D52F3" w14:textId="02426AF6"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Pion</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G</w:t>
      </w:r>
      <w:r w:rsidR="00BC27F8">
        <w:rPr>
          <w:rFonts w:ascii="Times New Roman" w:hAnsi="Times New Roman" w:cs="Times New Roman"/>
          <w:sz w:val="24"/>
          <w:szCs w:val="24"/>
        </w:rPr>
        <w:t>.</w:t>
      </w:r>
      <w:r w:rsidRPr="00155C84">
        <w:rPr>
          <w:rFonts w:ascii="Times New Roman" w:hAnsi="Times New Roman" w:cs="Times New Roman"/>
          <w:sz w:val="24"/>
          <w:szCs w:val="24"/>
        </w:rPr>
        <w:t xml:space="preserve"> (2001). The Early Career Progress of NRSA Predoctoral Trainees and Fellows. NIH Publication number 00-4900</w:t>
      </w:r>
    </w:p>
    <w:p w14:paraId="0003E1EA" w14:textId="2C8DE15B"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Rahm</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D., </w:t>
      </w:r>
      <w:r w:rsidR="00176C3E" w:rsidRPr="00176C3E">
        <w:rPr>
          <w:rFonts w:ascii="Times New Roman" w:hAnsi="Times New Roman" w:cs="Times New Roman"/>
          <w:sz w:val="24"/>
          <w:szCs w:val="24"/>
        </w:rPr>
        <w:t>Kirkland</w:t>
      </w:r>
      <w:r w:rsidR="00176C3E">
        <w:rPr>
          <w:rFonts w:ascii="Times New Roman" w:hAnsi="Times New Roman" w:cs="Times New Roman"/>
          <w:sz w:val="24"/>
          <w:szCs w:val="24"/>
        </w:rPr>
        <w:t>,</w:t>
      </w:r>
      <w:r w:rsidR="00176C3E" w:rsidRPr="00176C3E">
        <w:rPr>
          <w:rFonts w:ascii="Times New Roman" w:hAnsi="Times New Roman" w:cs="Times New Roman"/>
          <w:sz w:val="24"/>
          <w:szCs w:val="24"/>
        </w:rPr>
        <w:t xml:space="preserve"> </w:t>
      </w:r>
      <w:r w:rsidRPr="00155C84">
        <w:rPr>
          <w:rFonts w:ascii="Times New Roman" w:hAnsi="Times New Roman" w:cs="Times New Roman"/>
          <w:sz w:val="24"/>
          <w:szCs w:val="24"/>
        </w:rPr>
        <w:t xml:space="preserve">J. and </w:t>
      </w:r>
      <w:r w:rsidR="00176C3E" w:rsidRPr="00176C3E">
        <w:rPr>
          <w:rFonts w:ascii="Times New Roman" w:hAnsi="Times New Roman" w:cs="Times New Roman"/>
          <w:sz w:val="24"/>
          <w:szCs w:val="24"/>
        </w:rPr>
        <w:t>Bozeman</w:t>
      </w:r>
      <w:r w:rsidR="00176C3E">
        <w:rPr>
          <w:rFonts w:ascii="Times New Roman" w:hAnsi="Times New Roman" w:cs="Times New Roman"/>
          <w:sz w:val="24"/>
          <w:szCs w:val="24"/>
        </w:rPr>
        <w:t>,</w:t>
      </w:r>
      <w:r w:rsidR="00176C3E" w:rsidRPr="00176C3E">
        <w:rPr>
          <w:rFonts w:ascii="Times New Roman" w:hAnsi="Times New Roman" w:cs="Times New Roman"/>
          <w:sz w:val="24"/>
          <w:szCs w:val="24"/>
        </w:rPr>
        <w:t xml:space="preserve"> </w:t>
      </w:r>
      <w:r w:rsidR="00176C3E" w:rsidRPr="00155C84">
        <w:rPr>
          <w:rFonts w:ascii="Times New Roman" w:hAnsi="Times New Roman" w:cs="Times New Roman"/>
          <w:sz w:val="24"/>
          <w:szCs w:val="24"/>
        </w:rPr>
        <w:t>B.</w:t>
      </w:r>
      <w:r w:rsidR="00176C3E">
        <w:rPr>
          <w:rFonts w:ascii="Times New Roman" w:hAnsi="Times New Roman" w:cs="Times New Roman"/>
          <w:sz w:val="24"/>
          <w:szCs w:val="24"/>
        </w:rPr>
        <w:t xml:space="preserve"> (2020).</w:t>
      </w:r>
      <w:r w:rsidRPr="00155C84">
        <w:rPr>
          <w:rFonts w:ascii="Times New Roman" w:hAnsi="Times New Roman" w:cs="Times New Roman"/>
          <w:sz w:val="24"/>
          <w:szCs w:val="24"/>
        </w:rPr>
        <w:t xml:space="preserve"> University-Industry R&amp;D Col</w:t>
      </w:r>
      <w:r w:rsidR="00176C3E">
        <w:rPr>
          <w:rFonts w:ascii="Times New Roman" w:hAnsi="Times New Roman" w:cs="Times New Roman"/>
          <w:sz w:val="24"/>
          <w:szCs w:val="24"/>
        </w:rPr>
        <w:t>laboration in the United States.</w:t>
      </w:r>
      <w:r w:rsidRPr="00155C84">
        <w:rPr>
          <w:rFonts w:ascii="Times New Roman" w:hAnsi="Times New Roman" w:cs="Times New Roman"/>
          <w:sz w:val="24"/>
          <w:szCs w:val="24"/>
        </w:rPr>
        <w:t xml:space="preserve"> the United Kingdom, and Ja</w:t>
      </w:r>
      <w:r w:rsidR="00176C3E">
        <w:rPr>
          <w:rFonts w:ascii="Times New Roman" w:hAnsi="Times New Roman" w:cs="Times New Roman"/>
          <w:sz w:val="24"/>
          <w:szCs w:val="24"/>
        </w:rPr>
        <w:t>pan, Kluwer Academic Publishers:</w:t>
      </w:r>
      <w:r w:rsidRPr="00155C84">
        <w:rPr>
          <w:rFonts w:ascii="Times New Roman" w:hAnsi="Times New Roman" w:cs="Times New Roman"/>
          <w:sz w:val="24"/>
          <w:szCs w:val="24"/>
        </w:rPr>
        <w:t xml:space="preserve"> Dordrecht.</w:t>
      </w:r>
    </w:p>
    <w:p w14:paraId="2FFE72E0" w14:textId="14DA36A0" w:rsidR="00155C84" w:rsidRPr="00155C84" w:rsidRDefault="00176C3E" w:rsidP="00155C84">
      <w:pPr>
        <w:rPr>
          <w:rFonts w:ascii="Times New Roman" w:hAnsi="Times New Roman" w:cs="Times New Roman"/>
          <w:sz w:val="24"/>
          <w:szCs w:val="24"/>
        </w:rPr>
      </w:pPr>
      <w:r>
        <w:rPr>
          <w:rFonts w:ascii="Times New Roman" w:hAnsi="Times New Roman" w:cs="Times New Roman"/>
          <w:sz w:val="24"/>
          <w:szCs w:val="24"/>
        </w:rPr>
        <w:lastRenderedPageBreak/>
        <w:t xml:space="preserve">Ramamurthy, V.S. (2018). </w:t>
      </w:r>
      <w:r w:rsidR="00155C84" w:rsidRPr="00155C84">
        <w:rPr>
          <w:rFonts w:ascii="Times New Roman" w:hAnsi="Times New Roman" w:cs="Times New Roman"/>
          <w:sz w:val="24"/>
          <w:szCs w:val="24"/>
        </w:rPr>
        <w:t>Global Partnerships in scientific research and international mega</w:t>
      </w:r>
      <w:r>
        <w:rPr>
          <w:rFonts w:ascii="Times New Roman" w:hAnsi="Times New Roman" w:cs="Times New Roman"/>
          <w:sz w:val="24"/>
          <w:szCs w:val="24"/>
        </w:rPr>
        <w:t>science  oprojects.</w:t>
      </w:r>
      <w:r w:rsidR="00155C84" w:rsidRPr="00155C84">
        <w:rPr>
          <w:rFonts w:ascii="Times New Roman" w:hAnsi="Times New Roman" w:cs="Times New Roman"/>
          <w:sz w:val="24"/>
          <w:szCs w:val="24"/>
        </w:rPr>
        <w:t xml:space="preserve"> Current Science, Vol. 100, No. 12, pp. 1783-1785.</w:t>
      </w:r>
    </w:p>
    <w:p w14:paraId="4F89CB4F" w14:textId="2278E640"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Rindfleisch</w:t>
      </w:r>
      <w:r w:rsidR="00176C3E">
        <w:rPr>
          <w:rFonts w:ascii="Times New Roman" w:hAnsi="Times New Roman" w:cs="Times New Roman"/>
          <w:sz w:val="24"/>
          <w:szCs w:val="24"/>
        </w:rPr>
        <w:t>, A.,</w:t>
      </w:r>
      <w:r w:rsidRPr="00155C84">
        <w:rPr>
          <w:rFonts w:ascii="Times New Roman" w:hAnsi="Times New Roman" w:cs="Times New Roman"/>
          <w:sz w:val="24"/>
          <w:szCs w:val="24"/>
        </w:rPr>
        <w:t xml:space="preserve"> O’Hern</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M</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&amp; Sachdev</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V. (2017). The digital revolution, 3D printing and innovation as data</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Journal o</w:t>
      </w:r>
      <w:r w:rsidR="00176C3E">
        <w:rPr>
          <w:rFonts w:ascii="Times New Roman" w:hAnsi="Times New Roman" w:cs="Times New Roman"/>
          <w:sz w:val="24"/>
          <w:szCs w:val="24"/>
        </w:rPr>
        <w:t>f Product Innovation Management.</w:t>
      </w:r>
      <w:r w:rsidRPr="00155C84">
        <w:rPr>
          <w:rFonts w:ascii="Times New Roman" w:hAnsi="Times New Roman" w:cs="Times New Roman"/>
          <w:sz w:val="24"/>
          <w:szCs w:val="24"/>
        </w:rPr>
        <w:t xml:space="preserve"> 34(5), 681-690</w:t>
      </w:r>
    </w:p>
    <w:p w14:paraId="74498873" w14:textId="2FF2127B"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Sakakibara M (1993). Complemenatary Knowledg</w:t>
      </w:r>
      <w:r w:rsidR="00176C3E">
        <w:rPr>
          <w:rFonts w:ascii="Times New Roman" w:hAnsi="Times New Roman" w:cs="Times New Roman"/>
          <w:sz w:val="24"/>
          <w:szCs w:val="24"/>
        </w:rPr>
        <w:t>e Sharing in Cooperatives R &amp; D.</w:t>
      </w:r>
      <w:r w:rsidRPr="00155C84">
        <w:rPr>
          <w:rFonts w:ascii="Times New Roman" w:hAnsi="Times New Roman" w:cs="Times New Roman"/>
          <w:sz w:val="24"/>
          <w:szCs w:val="24"/>
        </w:rPr>
        <w:t xml:space="preserve"> R &amp; D Consortia as a Partial R &amp; D Co-operation, paper presented at the Harvard University Industrial organization Seminar</w:t>
      </w:r>
    </w:p>
    <w:p w14:paraId="440497C4" w14:textId="74BBD5AB"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Siame</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(2007). Zambia Private Sector Development reform Program, Lessons Learned Based on Institutional Architecture and Design of the PSDRP. Republic of Zambia</w:t>
      </w:r>
    </w:p>
    <w:p w14:paraId="1CAA769B" w14:textId="39826DBF"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Sililo, L. (2016). Realizing societal</w:t>
      </w:r>
      <w:r w:rsidR="00176C3E">
        <w:rPr>
          <w:rFonts w:ascii="Times New Roman" w:hAnsi="Times New Roman" w:cs="Times New Roman"/>
          <w:sz w:val="24"/>
          <w:szCs w:val="24"/>
        </w:rPr>
        <w:t xml:space="preserve"> benefit from academic research.</w:t>
      </w:r>
      <w:r w:rsidRPr="00155C84">
        <w:rPr>
          <w:rFonts w:ascii="Times New Roman" w:hAnsi="Times New Roman" w:cs="Times New Roman"/>
          <w:sz w:val="24"/>
          <w:szCs w:val="24"/>
        </w:rPr>
        <w:t xml:space="preserve"> Analysis of the National Science Foundat</w:t>
      </w:r>
      <w:r w:rsidR="00176C3E">
        <w:rPr>
          <w:rFonts w:ascii="Times New Roman" w:hAnsi="Times New Roman" w:cs="Times New Roman"/>
          <w:sz w:val="24"/>
          <w:szCs w:val="24"/>
        </w:rPr>
        <w:t>ion’s broader impacts criterion:</w:t>
      </w:r>
      <w:r w:rsidRPr="00155C84">
        <w:rPr>
          <w:rFonts w:ascii="Times New Roman" w:hAnsi="Times New Roman" w:cs="Times New Roman"/>
          <w:sz w:val="24"/>
          <w:szCs w:val="24"/>
        </w:rPr>
        <w:t xml:space="preserve"> Social Epistemology, 23(3–4), 199–219. doi:10.1080/02691720903364035</w:t>
      </w:r>
    </w:p>
    <w:p w14:paraId="5294CA36" w14:textId="64BC01AB" w:rsidR="00155C84" w:rsidRPr="00155C84" w:rsidRDefault="00176C3E" w:rsidP="00155C84">
      <w:pPr>
        <w:rPr>
          <w:rFonts w:ascii="Times New Roman" w:hAnsi="Times New Roman" w:cs="Times New Roman"/>
          <w:sz w:val="24"/>
          <w:szCs w:val="24"/>
        </w:rPr>
      </w:pPr>
      <w:r>
        <w:rPr>
          <w:rFonts w:ascii="Times New Roman" w:hAnsi="Times New Roman" w:cs="Times New Roman"/>
          <w:sz w:val="24"/>
          <w:szCs w:val="24"/>
        </w:rPr>
        <w:t xml:space="preserve">Srinivas, S. (2016).  </w:t>
      </w:r>
      <w:r w:rsidR="00155C84" w:rsidRPr="00155C84">
        <w:rPr>
          <w:rFonts w:ascii="Times New Roman" w:hAnsi="Times New Roman" w:cs="Times New Roman"/>
          <w:sz w:val="24"/>
          <w:szCs w:val="24"/>
        </w:rPr>
        <w:t>Indust</w:t>
      </w:r>
      <w:r>
        <w:rPr>
          <w:rFonts w:ascii="Times New Roman" w:hAnsi="Times New Roman" w:cs="Times New Roman"/>
          <w:sz w:val="24"/>
          <w:szCs w:val="24"/>
        </w:rPr>
        <w:t>rial development and innovation.</w:t>
      </w:r>
      <w:r w:rsidR="00155C84" w:rsidRPr="00155C84">
        <w:rPr>
          <w:rFonts w:ascii="Times New Roman" w:hAnsi="Times New Roman" w:cs="Times New Roman"/>
          <w:sz w:val="24"/>
          <w:szCs w:val="24"/>
        </w:rPr>
        <w:t xml:space="preserve"> Some l</w:t>
      </w:r>
      <w:r>
        <w:rPr>
          <w:rFonts w:ascii="Times New Roman" w:hAnsi="Times New Roman" w:cs="Times New Roman"/>
          <w:sz w:val="24"/>
          <w:szCs w:val="24"/>
        </w:rPr>
        <w:t>essons from vaccine procurement.</w:t>
      </w:r>
      <w:r w:rsidR="00155C84" w:rsidRPr="00155C84">
        <w:rPr>
          <w:rFonts w:ascii="Times New Roman" w:hAnsi="Times New Roman" w:cs="Times New Roman"/>
          <w:sz w:val="24"/>
          <w:szCs w:val="24"/>
        </w:rPr>
        <w:t xml:space="preserve"> World Development, Vol. 34, No. 10, pp. 1742-1764.</w:t>
      </w:r>
    </w:p>
    <w:p w14:paraId="311E5269" w14:textId="54752AC4"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Stanforth</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C</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(2006). Using Actor – Network Theory to Analyze E – Government Implementation in Developing countries. Information technologies and international development, 3(3), pp. 35-60</w:t>
      </w:r>
    </w:p>
    <w:p w14:paraId="734C42FC" w14:textId="6CD7B851"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Downes</w:t>
      </w:r>
      <w:r w:rsidR="00176C3E">
        <w:rPr>
          <w:rFonts w:ascii="Times New Roman" w:hAnsi="Times New Roman" w:cs="Times New Roman"/>
          <w:sz w:val="24"/>
          <w:szCs w:val="24"/>
        </w:rPr>
        <w:t xml:space="preserve"> S</w:t>
      </w:r>
      <w:r w:rsidRPr="00155C84">
        <w:rPr>
          <w:rFonts w:ascii="Times New Roman" w:hAnsi="Times New Roman" w:cs="Times New Roman"/>
          <w:sz w:val="24"/>
          <w:szCs w:val="24"/>
        </w:rPr>
        <w:t>. (2006)</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Models for Sustainable open Education Resources. National Research Council Canada</w:t>
      </w:r>
    </w:p>
    <w:p w14:paraId="4FB2AA44" w14:textId="6A7FCF73" w:rsidR="00155C84" w:rsidRPr="00155C84" w:rsidRDefault="00176C3E" w:rsidP="00155C84">
      <w:pPr>
        <w:rPr>
          <w:rFonts w:ascii="Times New Roman" w:hAnsi="Times New Roman" w:cs="Times New Roman"/>
          <w:sz w:val="24"/>
          <w:szCs w:val="24"/>
        </w:rPr>
      </w:pPr>
      <w:r>
        <w:rPr>
          <w:rFonts w:ascii="Times New Roman" w:hAnsi="Times New Roman" w:cs="Times New Roman"/>
          <w:sz w:val="24"/>
          <w:szCs w:val="24"/>
        </w:rPr>
        <w:t>Stokes, D.E. (2017). Pasteur’s Quadrant.</w:t>
      </w:r>
      <w:r w:rsidR="00155C84" w:rsidRPr="00155C84">
        <w:rPr>
          <w:rFonts w:ascii="Times New Roman" w:hAnsi="Times New Roman" w:cs="Times New Roman"/>
          <w:sz w:val="24"/>
          <w:szCs w:val="24"/>
        </w:rPr>
        <w:t xml:space="preserve"> Basic Science and Technological Innovation, Brookings Institution, Washington DC.</w:t>
      </w:r>
    </w:p>
    <w:p w14:paraId="143AE220" w14:textId="530E56D7" w:rsidR="00155C84" w:rsidRPr="00155C84" w:rsidRDefault="00176C3E" w:rsidP="00155C84">
      <w:pPr>
        <w:rPr>
          <w:rFonts w:ascii="Times New Roman" w:hAnsi="Times New Roman" w:cs="Times New Roman"/>
          <w:sz w:val="24"/>
          <w:szCs w:val="24"/>
        </w:rPr>
      </w:pPr>
      <w:r>
        <w:rPr>
          <w:rFonts w:ascii="Times New Roman" w:hAnsi="Times New Roman" w:cs="Times New Roman"/>
          <w:sz w:val="24"/>
          <w:szCs w:val="24"/>
        </w:rPr>
        <w:t>Toivanen, H and</w:t>
      </w:r>
      <w:r w:rsidR="00155C84" w:rsidRPr="00155C84">
        <w:rPr>
          <w:rFonts w:ascii="Times New Roman" w:hAnsi="Times New Roman" w:cs="Times New Roman"/>
          <w:sz w:val="24"/>
          <w:szCs w:val="24"/>
        </w:rPr>
        <w:t xml:space="preserve"> Ponomariov, B. (2011). African Regional Innovation Sy</w:t>
      </w:r>
      <w:r>
        <w:rPr>
          <w:rFonts w:ascii="Times New Roman" w:hAnsi="Times New Roman" w:cs="Times New Roman"/>
          <w:sz w:val="24"/>
          <w:szCs w:val="24"/>
        </w:rPr>
        <w:t>stems.</w:t>
      </w:r>
      <w:r w:rsidR="00155C84" w:rsidRPr="00155C84">
        <w:rPr>
          <w:rFonts w:ascii="Times New Roman" w:hAnsi="Times New Roman" w:cs="Times New Roman"/>
          <w:sz w:val="24"/>
          <w:szCs w:val="24"/>
        </w:rPr>
        <w:t xml:space="preserve"> Bibliometric analysis of research collaboration patterns 2005-2009, Scientometrics, forthcoming Ministry of Finance and National Planning (2006). Fifth Nati</w:t>
      </w:r>
      <w:r>
        <w:rPr>
          <w:rFonts w:ascii="Times New Roman" w:hAnsi="Times New Roman" w:cs="Times New Roman"/>
          <w:sz w:val="24"/>
          <w:szCs w:val="24"/>
        </w:rPr>
        <w:t>onal Development Plan 2006-2010:</w:t>
      </w:r>
      <w:r w:rsidR="00155C84" w:rsidRPr="00155C84">
        <w:rPr>
          <w:rFonts w:ascii="Times New Roman" w:hAnsi="Times New Roman" w:cs="Times New Roman"/>
          <w:sz w:val="24"/>
          <w:szCs w:val="24"/>
        </w:rPr>
        <w:t xml:space="preserve"> Lusaka, Zambia. </w:t>
      </w:r>
    </w:p>
    <w:p w14:paraId="32019CEC" w14:textId="77777777"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Tolbert, P.S &amp; Zucker, L.G (1996). The institutionalization of institutional theory. In S. Clegg, C. Hardy and W. nord (Eds), Handbook of organization studies (pp. 175-190)</w:t>
      </w:r>
    </w:p>
    <w:p w14:paraId="02EDE587" w14:textId="6E5E6C43"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Tonkin</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C</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(2003)</w:t>
      </w:r>
      <w:r w:rsidR="00176C3E">
        <w:rPr>
          <w:rFonts w:ascii="Times New Roman" w:hAnsi="Times New Roman" w:cs="Times New Roman"/>
          <w:sz w:val="24"/>
          <w:szCs w:val="24"/>
        </w:rPr>
        <w:t xml:space="preserve">. </w:t>
      </w:r>
      <w:r w:rsidRPr="00155C84">
        <w:rPr>
          <w:rFonts w:ascii="Times New Roman" w:hAnsi="Times New Roman" w:cs="Times New Roman"/>
          <w:sz w:val="24"/>
          <w:szCs w:val="24"/>
        </w:rPr>
        <w:t>E-P</w:t>
      </w:r>
      <w:r w:rsidR="00176C3E">
        <w:rPr>
          <w:rFonts w:ascii="Times New Roman" w:hAnsi="Times New Roman" w:cs="Times New Roman"/>
          <w:sz w:val="24"/>
          <w:szCs w:val="24"/>
        </w:rPr>
        <w:t xml:space="preserve">rocurement in the Public Sector. Story, Myth and Legend. </w:t>
      </w:r>
      <w:r w:rsidRPr="00155C84">
        <w:rPr>
          <w:rFonts w:ascii="Times New Roman" w:hAnsi="Times New Roman" w:cs="Times New Roman"/>
          <w:sz w:val="24"/>
          <w:szCs w:val="24"/>
        </w:rPr>
        <w:t xml:space="preserve"> paper pr</w:t>
      </w:r>
      <w:r w:rsidR="00176C3E">
        <w:rPr>
          <w:rFonts w:ascii="Times New Roman" w:hAnsi="Times New Roman" w:cs="Times New Roman"/>
          <w:sz w:val="24"/>
          <w:szCs w:val="24"/>
        </w:rPr>
        <w:t>esented to The Policy Institute:</w:t>
      </w:r>
      <w:r w:rsidRPr="00155C84">
        <w:rPr>
          <w:rFonts w:ascii="Times New Roman" w:hAnsi="Times New Roman" w:cs="Times New Roman"/>
          <w:sz w:val="24"/>
          <w:szCs w:val="24"/>
        </w:rPr>
        <w:t xml:space="preserve"> Trinity College Dublin.</w:t>
      </w:r>
    </w:p>
    <w:p w14:paraId="7B8B0CB5" w14:textId="48D6A986"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UN Millennium Project, (</w:t>
      </w:r>
      <w:r w:rsidR="00176C3E">
        <w:rPr>
          <w:rFonts w:ascii="Times New Roman" w:hAnsi="Times New Roman" w:cs="Times New Roman"/>
          <w:sz w:val="24"/>
          <w:szCs w:val="24"/>
        </w:rPr>
        <w:t>2015). Investing in Development.</w:t>
      </w:r>
      <w:r w:rsidRPr="00155C84">
        <w:rPr>
          <w:rFonts w:ascii="Times New Roman" w:hAnsi="Times New Roman" w:cs="Times New Roman"/>
          <w:sz w:val="24"/>
          <w:szCs w:val="24"/>
        </w:rPr>
        <w:t xml:space="preserve"> A Practical Plan to Achieve t</w:t>
      </w:r>
      <w:r w:rsidR="00176C3E">
        <w:rPr>
          <w:rFonts w:ascii="Times New Roman" w:hAnsi="Times New Roman" w:cs="Times New Roman"/>
          <w:sz w:val="24"/>
          <w:szCs w:val="24"/>
        </w:rPr>
        <w:t>he Millennium Development Goals:</w:t>
      </w:r>
      <w:r w:rsidRPr="00155C84">
        <w:rPr>
          <w:rFonts w:ascii="Times New Roman" w:hAnsi="Times New Roman" w:cs="Times New Roman"/>
          <w:sz w:val="24"/>
          <w:szCs w:val="24"/>
        </w:rPr>
        <w:t xml:space="preserve"> New York. </w:t>
      </w:r>
    </w:p>
    <w:p w14:paraId="20738374" w14:textId="6AEF95AD"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UN Millennium Project, (</w:t>
      </w:r>
      <w:r w:rsidR="00176C3E">
        <w:rPr>
          <w:rFonts w:ascii="Times New Roman" w:hAnsi="Times New Roman" w:cs="Times New Roman"/>
          <w:sz w:val="24"/>
          <w:szCs w:val="24"/>
        </w:rPr>
        <w:t>2015). Investing in Development.</w:t>
      </w:r>
      <w:r w:rsidRPr="00155C84">
        <w:rPr>
          <w:rFonts w:ascii="Times New Roman" w:hAnsi="Times New Roman" w:cs="Times New Roman"/>
          <w:sz w:val="24"/>
          <w:szCs w:val="24"/>
        </w:rPr>
        <w:t xml:space="preserve"> A Practical Plan to Achieve the Millennium Developme</w:t>
      </w:r>
      <w:r w:rsidR="00176C3E">
        <w:rPr>
          <w:rFonts w:ascii="Times New Roman" w:hAnsi="Times New Roman" w:cs="Times New Roman"/>
          <w:sz w:val="24"/>
          <w:szCs w:val="24"/>
        </w:rPr>
        <w:t>nt Goals:</w:t>
      </w:r>
      <w:r w:rsidRPr="00155C84">
        <w:rPr>
          <w:rFonts w:ascii="Times New Roman" w:hAnsi="Times New Roman" w:cs="Times New Roman"/>
          <w:sz w:val="24"/>
          <w:szCs w:val="24"/>
        </w:rPr>
        <w:t xml:space="preserve"> New York. </w:t>
      </w:r>
    </w:p>
    <w:p w14:paraId="0A86C1C0" w14:textId="7302FE55"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lastRenderedPageBreak/>
        <w:t>UNCTAD (2016). I</w:t>
      </w:r>
      <w:r w:rsidR="00176C3E">
        <w:rPr>
          <w:rFonts w:ascii="Times New Roman" w:hAnsi="Times New Roman" w:cs="Times New Roman"/>
          <w:sz w:val="24"/>
          <w:szCs w:val="24"/>
        </w:rPr>
        <w:t>nvestments Policy Review Zambia:</w:t>
      </w:r>
      <w:r w:rsidRPr="00155C84">
        <w:rPr>
          <w:rFonts w:ascii="Times New Roman" w:hAnsi="Times New Roman" w:cs="Times New Roman"/>
          <w:sz w:val="24"/>
          <w:szCs w:val="24"/>
        </w:rPr>
        <w:t xml:space="preserve"> United Nations. UNCTAD</w:t>
      </w:r>
    </w:p>
    <w:p w14:paraId="6EC39699" w14:textId="1332C5E3"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UNCTAD (2016). In</w:t>
      </w:r>
      <w:r w:rsidR="00176C3E">
        <w:rPr>
          <w:rFonts w:ascii="Times New Roman" w:hAnsi="Times New Roman" w:cs="Times New Roman"/>
          <w:sz w:val="24"/>
          <w:szCs w:val="24"/>
        </w:rPr>
        <w:t>vestments Policy Review Zambia:</w:t>
      </w:r>
      <w:r w:rsidRPr="00155C84">
        <w:rPr>
          <w:rFonts w:ascii="Times New Roman" w:hAnsi="Times New Roman" w:cs="Times New Roman"/>
          <w:sz w:val="24"/>
          <w:szCs w:val="24"/>
        </w:rPr>
        <w:t>United Nations.</w:t>
      </w:r>
    </w:p>
    <w:p w14:paraId="64121024" w14:textId="77777777" w:rsidR="00176C3E" w:rsidRDefault="00155C84" w:rsidP="00176C3E">
      <w:pPr>
        <w:rPr>
          <w:rFonts w:ascii="Times New Roman" w:hAnsi="Times New Roman" w:cs="Times New Roman"/>
          <w:sz w:val="24"/>
          <w:szCs w:val="24"/>
        </w:rPr>
      </w:pPr>
      <w:r w:rsidRPr="00155C84">
        <w:rPr>
          <w:rFonts w:ascii="Times New Roman" w:hAnsi="Times New Roman" w:cs="Times New Roman"/>
          <w:sz w:val="24"/>
          <w:szCs w:val="24"/>
        </w:rPr>
        <w:t>UNESCO (2019). UNESCO Science</w:t>
      </w:r>
      <w:r w:rsidR="00176C3E">
        <w:rPr>
          <w:rFonts w:ascii="Times New Roman" w:hAnsi="Times New Roman" w:cs="Times New Roman"/>
          <w:sz w:val="24"/>
          <w:szCs w:val="24"/>
        </w:rPr>
        <w:t xml:space="preserve"> Report 2019, UNESCO Publishing: Paris.</w:t>
      </w:r>
    </w:p>
    <w:p w14:paraId="11F463F2" w14:textId="4615DAA2" w:rsidR="00155C84" w:rsidRPr="00155C84" w:rsidRDefault="00155C84" w:rsidP="00176C3E">
      <w:pPr>
        <w:rPr>
          <w:rFonts w:ascii="Times New Roman" w:hAnsi="Times New Roman" w:cs="Times New Roman"/>
          <w:sz w:val="24"/>
          <w:szCs w:val="24"/>
        </w:rPr>
      </w:pPr>
      <w:r w:rsidRPr="00155C84">
        <w:rPr>
          <w:rFonts w:ascii="Times New Roman" w:hAnsi="Times New Roman" w:cs="Times New Roman"/>
          <w:sz w:val="24"/>
          <w:szCs w:val="24"/>
        </w:rPr>
        <w:t>Oostveen</w:t>
      </w:r>
      <w:r w:rsidR="00176C3E">
        <w:rPr>
          <w:rFonts w:ascii="Times New Roman" w:hAnsi="Times New Roman" w:cs="Times New Roman"/>
          <w:sz w:val="24"/>
          <w:szCs w:val="24"/>
        </w:rPr>
        <w:t xml:space="preserve"> V.,</w:t>
      </w:r>
      <w:r w:rsidRPr="00155C84">
        <w:rPr>
          <w:rFonts w:ascii="Times New Roman" w:hAnsi="Times New Roman" w:cs="Times New Roman"/>
          <w:sz w:val="24"/>
          <w:szCs w:val="24"/>
        </w:rPr>
        <w:t xml:space="preserve"> Muirhead</w:t>
      </w:r>
      <w:r w:rsidR="000B1FA2">
        <w:rPr>
          <w:rFonts w:ascii="Times New Roman" w:hAnsi="Times New Roman" w:cs="Times New Roman"/>
          <w:sz w:val="24"/>
          <w:szCs w:val="24"/>
        </w:rPr>
        <w:t>,</w:t>
      </w:r>
      <w:r w:rsidRPr="00155C84">
        <w:rPr>
          <w:rFonts w:ascii="Times New Roman" w:hAnsi="Times New Roman" w:cs="Times New Roman"/>
          <w:sz w:val="24"/>
          <w:szCs w:val="24"/>
        </w:rPr>
        <w:t xml:space="preserve"> </w:t>
      </w:r>
      <w:r w:rsidR="00176C3E">
        <w:rPr>
          <w:rFonts w:ascii="Times New Roman" w:hAnsi="Times New Roman" w:cs="Times New Roman"/>
          <w:sz w:val="24"/>
          <w:szCs w:val="24"/>
        </w:rPr>
        <w:t>R.</w:t>
      </w:r>
      <w:r w:rsidRPr="00155C84">
        <w:rPr>
          <w:rFonts w:ascii="Times New Roman" w:hAnsi="Times New Roman" w:cs="Times New Roman"/>
          <w:sz w:val="24"/>
          <w:szCs w:val="24"/>
        </w:rPr>
        <w:t>W</w:t>
      </w:r>
      <w:r w:rsidR="00176C3E">
        <w:rPr>
          <w:rFonts w:ascii="Times New Roman" w:hAnsi="Times New Roman" w:cs="Times New Roman"/>
          <w:sz w:val="24"/>
          <w:szCs w:val="24"/>
        </w:rPr>
        <w:t>.</w:t>
      </w:r>
      <w:r w:rsidRPr="00155C84">
        <w:rPr>
          <w:rFonts w:ascii="Times New Roman" w:hAnsi="Times New Roman" w:cs="Times New Roman"/>
          <w:sz w:val="24"/>
          <w:szCs w:val="24"/>
        </w:rPr>
        <w:t xml:space="preserve"> and Goodman W.M (2011). Tablet PCs and conceptua</w:t>
      </w:r>
      <w:r w:rsidR="000B1FA2">
        <w:rPr>
          <w:rFonts w:ascii="Times New Roman" w:hAnsi="Times New Roman" w:cs="Times New Roman"/>
          <w:sz w:val="24"/>
          <w:szCs w:val="24"/>
        </w:rPr>
        <w:t>lizing learning with technology.</w:t>
      </w:r>
      <w:r w:rsidRPr="00155C84">
        <w:rPr>
          <w:rFonts w:ascii="Times New Roman" w:hAnsi="Times New Roman" w:cs="Times New Roman"/>
          <w:sz w:val="24"/>
          <w:szCs w:val="24"/>
        </w:rPr>
        <w:t xml:space="preserve"> a case study in higher education.  Interactive Technology and Smart Education, Vol. 8 No.2 Pp 78-93.</w:t>
      </w:r>
    </w:p>
    <w:p w14:paraId="67AAEB9E" w14:textId="477B991F" w:rsidR="00155C84" w:rsidRPr="00155C84" w:rsidRDefault="00155C84" w:rsidP="00155C84">
      <w:pPr>
        <w:rPr>
          <w:rFonts w:ascii="Times New Roman" w:hAnsi="Times New Roman" w:cs="Times New Roman"/>
          <w:sz w:val="24"/>
          <w:szCs w:val="24"/>
        </w:rPr>
      </w:pPr>
      <w:r w:rsidRPr="00155C84">
        <w:rPr>
          <w:rFonts w:ascii="Times New Roman" w:hAnsi="Times New Roman" w:cs="Times New Roman"/>
          <w:sz w:val="24"/>
          <w:szCs w:val="24"/>
        </w:rPr>
        <w:t>Viotti, E.B. (2</w:t>
      </w:r>
      <w:r w:rsidR="000B1FA2">
        <w:rPr>
          <w:rFonts w:ascii="Times New Roman" w:hAnsi="Times New Roman" w:cs="Times New Roman"/>
          <w:sz w:val="24"/>
          <w:szCs w:val="24"/>
        </w:rPr>
        <w:t>012). National Learning Systems.</w:t>
      </w:r>
      <w:r w:rsidRPr="00155C84">
        <w:rPr>
          <w:rFonts w:ascii="Times New Roman" w:hAnsi="Times New Roman" w:cs="Times New Roman"/>
          <w:sz w:val="24"/>
          <w:szCs w:val="24"/>
        </w:rPr>
        <w:t xml:space="preserve"> A new approach on technological change in late industrializing economies and evidence from the cases of Brazil and South Korea. Technological Forecasting &amp; Social Change. 69(7), 653-680.</w:t>
      </w:r>
    </w:p>
    <w:p w14:paraId="231DE8CA" w14:textId="61CCF9C6" w:rsidR="00155C84" w:rsidRPr="00155C84" w:rsidRDefault="000B1FA2" w:rsidP="00155C84">
      <w:pPr>
        <w:rPr>
          <w:rFonts w:ascii="Times New Roman" w:hAnsi="Times New Roman" w:cs="Times New Roman"/>
          <w:sz w:val="24"/>
          <w:szCs w:val="24"/>
        </w:rPr>
      </w:pPr>
      <w:r>
        <w:rPr>
          <w:rFonts w:ascii="Times New Roman" w:hAnsi="Times New Roman" w:cs="Times New Roman"/>
          <w:sz w:val="24"/>
          <w:szCs w:val="24"/>
        </w:rPr>
        <w:t>Weinberg, A. (2013). Criteria for scientific choice.</w:t>
      </w:r>
      <w:r w:rsidR="00155C84" w:rsidRPr="00155C84">
        <w:rPr>
          <w:rFonts w:ascii="Times New Roman" w:hAnsi="Times New Roman" w:cs="Times New Roman"/>
          <w:sz w:val="24"/>
          <w:szCs w:val="24"/>
        </w:rPr>
        <w:t xml:space="preserve"> Minerva, Vol. 1, No. 2, pp. 159-171, Reprinted in Minerva, Vol. 38, No. 3.</w:t>
      </w:r>
    </w:p>
    <w:p w14:paraId="4D783F6F" w14:textId="2E4A474D" w:rsidR="00155C84" w:rsidRPr="00155C84" w:rsidRDefault="000B1FA2" w:rsidP="00155C84">
      <w:pPr>
        <w:rPr>
          <w:rFonts w:ascii="Times New Roman" w:hAnsi="Times New Roman" w:cs="Times New Roman"/>
          <w:sz w:val="24"/>
          <w:szCs w:val="24"/>
        </w:rPr>
      </w:pPr>
      <w:r>
        <w:rPr>
          <w:rFonts w:ascii="Times New Roman" w:hAnsi="Times New Roman" w:cs="Times New Roman"/>
          <w:sz w:val="24"/>
          <w:szCs w:val="24"/>
        </w:rPr>
        <w:t xml:space="preserve">Weinberg, A. (2014). </w:t>
      </w:r>
      <w:r w:rsidR="00155C84" w:rsidRPr="00155C84">
        <w:rPr>
          <w:rFonts w:ascii="Times New Roman" w:hAnsi="Times New Roman" w:cs="Times New Roman"/>
          <w:sz w:val="24"/>
          <w:szCs w:val="24"/>
        </w:rPr>
        <w:t>Criteria for scientific choice II: The two cultures”, Minerva, Vol. 3, No. 1, pp. 3-14, reprinted in Minerva, Vol. 38, No. 3.</w:t>
      </w:r>
    </w:p>
    <w:p w14:paraId="19266C0E" w14:textId="729E16E8"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Williamson</w:t>
      </w:r>
      <w:r w:rsidR="000B1FA2">
        <w:rPr>
          <w:rFonts w:ascii="Times New Roman" w:hAnsi="Times New Roman" w:cs="Times New Roman"/>
          <w:sz w:val="24"/>
          <w:szCs w:val="24"/>
        </w:rPr>
        <w:t>,</w:t>
      </w:r>
      <w:r w:rsidRPr="00155C84">
        <w:rPr>
          <w:rFonts w:ascii="Times New Roman" w:hAnsi="Times New Roman" w:cs="Times New Roman"/>
          <w:sz w:val="24"/>
          <w:szCs w:val="24"/>
        </w:rPr>
        <w:t xml:space="preserve"> O. E. (1981). The Economics of Organization. The Transaction Cost Approch: The American journal of Sociology, 87(3), 548-577</w:t>
      </w:r>
    </w:p>
    <w:p w14:paraId="720C09AF" w14:textId="1D2400A8"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Williamson O. E. (1985). The econ</w:t>
      </w:r>
      <w:r w:rsidR="000B1FA2">
        <w:rPr>
          <w:rFonts w:ascii="Times New Roman" w:hAnsi="Times New Roman" w:cs="Times New Roman"/>
          <w:sz w:val="24"/>
          <w:szCs w:val="24"/>
        </w:rPr>
        <w:t>omic institutions of capitalism.</w:t>
      </w:r>
      <w:r w:rsidRPr="00155C84">
        <w:rPr>
          <w:rFonts w:ascii="Times New Roman" w:hAnsi="Times New Roman" w:cs="Times New Roman"/>
          <w:sz w:val="24"/>
          <w:szCs w:val="24"/>
        </w:rPr>
        <w:t xml:space="preserve"> Firms, </w:t>
      </w:r>
      <w:r w:rsidR="000B1FA2">
        <w:rPr>
          <w:rFonts w:ascii="Times New Roman" w:hAnsi="Times New Roman" w:cs="Times New Roman"/>
          <w:sz w:val="24"/>
          <w:szCs w:val="24"/>
        </w:rPr>
        <w:t>markets, relational contracting Free Press:</w:t>
      </w:r>
      <w:r w:rsidRPr="00155C84">
        <w:rPr>
          <w:rFonts w:ascii="Times New Roman" w:hAnsi="Times New Roman" w:cs="Times New Roman"/>
          <w:sz w:val="24"/>
          <w:szCs w:val="24"/>
        </w:rPr>
        <w:t xml:space="preserve"> New York.</w:t>
      </w:r>
    </w:p>
    <w:p w14:paraId="52DC6C0B" w14:textId="10A81BE3"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Williamson O. E. (1993). The economic analysis of institutions and organizations – In general and with r</w:t>
      </w:r>
      <w:r w:rsidR="000B1FA2">
        <w:rPr>
          <w:rFonts w:ascii="Times New Roman" w:hAnsi="Times New Roman" w:cs="Times New Roman"/>
          <w:sz w:val="24"/>
          <w:szCs w:val="24"/>
        </w:rPr>
        <w:t>espect to country studies. OECD :</w:t>
      </w:r>
      <w:r w:rsidRPr="00155C84">
        <w:rPr>
          <w:rFonts w:ascii="Times New Roman" w:hAnsi="Times New Roman" w:cs="Times New Roman"/>
          <w:sz w:val="24"/>
          <w:szCs w:val="24"/>
        </w:rPr>
        <w:t xml:space="preserve"> Paris</w:t>
      </w:r>
    </w:p>
    <w:p w14:paraId="6D29CA5E" w14:textId="77777777" w:rsidR="00155C84" w:rsidRPr="00155C84" w:rsidRDefault="00155C84" w:rsidP="0007543E">
      <w:pPr>
        <w:spacing w:line="360" w:lineRule="auto"/>
        <w:jc w:val="both"/>
        <w:rPr>
          <w:rFonts w:ascii="Times New Roman" w:hAnsi="Times New Roman" w:cs="Times New Roman"/>
          <w:sz w:val="24"/>
          <w:szCs w:val="24"/>
        </w:rPr>
      </w:pPr>
      <w:r w:rsidRPr="00155C84">
        <w:rPr>
          <w:rFonts w:ascii="Times New Roman" w:hAnsi="Times New Roman" w:cs="Times New Roman"/>
          <w:sz w:val="24"/>
          <w:szCs w:val="24"/>
        </w:rPr>
        <w:t>Willianson O E (1979). Transaction-Cost Economics. The Governance of Contractual Relations. Journal of Law and Economics, 22(2), 233-261.</w:t>
      </w:r>
    </w:p>
    <w:p w14:paraId="1C429182" w14:textId="77777777" w:rsidR="000B1FA2" w:rsidRDefault="000B1FA2" w:rsidP="003D1A6D">
      <w:pPr>
        <w:pStyle w:val="Heading1"/>
        <w:spacing w:before="0" w:after="240" w:line="360" w:lineRule="auto"/>
        <w:rPr>
          <w:rFonts w:ascii="Times New Roman" w:hAnsi="Times New Roman"/>
          <w:color w:val="auto"/>
          <w:sz w:val="24"/>
          <w:szCs w:val="24"/>
        </w:rPr>
      </w:pPr>
      <w:bookmarkStart w:id="181" w:name="_Toc97316633"/>
    </w:p>
    <w:p w14:paraId="40D4EAFD" w14:textId="77777777" w:rsidR="000B1FA2" w:rsidRDefault="000B1FA2" w:rsidP="003D1A6D">
      <w:pPr>
        <w:pStyle w:val="Heading1"/>
        <w:spacing w:before="0" w:after="240" w:line="360" w:lineRule="auto"/>
        <w:rPr>
          <w:rFonts w:ascii="Times New Roman" w:hAnsi="Times New Roman"/>
          <w:color w:val="auto"/>
          <w:sz w:val="24"/>
          <w:szCs w:val="24"/>
        </w:rPr>
      </w:pPr>
    </w:p>
    <w:p w14:paraId="22A0F4ED" w14:textId="53F3A956" w:rsidR="002C6DF5" w:rsidRPr="002D7A86" w:rsidRDefault="00A03F66" w:rsidP="003D1A6D">
      <w:pPr>
        <w:pStyle w:val="Heading1"/>
        <w:spacing w:before="0" w:after="240" w:line="360" w:lineRule="auto"/>
        <w:rPr>
          <w:rFonts w:ascii="Times New Roman" w:hAnsi="Times New Roman"/>
          <w:color w:val="auto"/>
          <w:sz w:val="24"/>
          <w:szCs w:val="24"/>
        </w:rPr>
      </w:pPr>
      <w:r w:rsidRPr="002D7A86">
        <w:rPr>
          <w:rFonts w:ascii="Times New Roman" w:hAnsi="Times New Roman"/>
          <w:color w:val="auto"/>
          <w:sz w:val="24"/>
          <w:szCs w:val="24"/>
        </w:rPr>
        <w:t>Appendices</w:t>
      </w:r>
      <w:bookmarkEnd w:id="128"/>
      <w:bookmarkEnd w:id="181"/>
    </w:p>
    <w:p w14:paraId="406096EB" w14:textId="069163BE" w:rsidR="008964D4" w:rsidRPr="002D7A86" w:rsidRDefault="002C6DF5" w:rsidP="008964D4">
      <w:pPr>
        <w:pStyle w:val="Heading2"/>
      </w:pPr>
      <w:bookmarkStart w:id="182" w:name="_Toc97316634"/>
      <w:bookmarkStart w:id="183" w:name="_Toc65131555"/>
      <w:bookmarkStart w:id="184" w:name="_Toc24188947"/>
      <w:bookmarkStart w:id="185" w:name="_Toc944149"/>
      <w:bookmarkStart w:id="186" w:name="_Toc23441669"/>
      <w:r w:rsidRPr="002D7A86">
        <w:rPr>
          <w:lang w:val="en-GB"/>
        </w:rPr>
        <w:t>A.</w:t>
      </w:r>
      <w:bookmarkStart w:id="187" w:name="_Toc52883222"/>
      <w:bookmarkStart w:id="188" w:name="_Toc518547982"/>
      <w:bookmarkStart w:id="189" w:name="_Toc521497455"/>
      <w:bookmarkStart w:id="190" w:name="_Toc521498003"/>
      <w:r w:rsidR="008964D4" w:rsidRPr="002D7A86">
        <w:rPr>
          <w:lang w:val="en-GB"/>
        </w:rPr>
        <w:t xml:space="preserve"> </w:t>
      </w:r>
      <w:r w:rsidR="00A03F66" w:rsidRPr="002D7A86">
        <w:t>Questionnaire</w:t>
      </w:r>
      <w:bookmarkEnd w:id="182"/>
      <w:bookmarkEnd w:id="187"/>
    </w:p>
    <w:p w14:paraId="6442C9AA" w14:textId="77777777" w:rsidR="008964D4" w:rsidRPr="002D7A86" w:rsidRDefault="008964D4" w:rsidP="008964D4">
      <w:pPr>
        <w:tabs>
          <w:tab w:val="left" w:pos="2610"/>
        </w:tabs>
        <w:rPr>
          <w:rFonts w:ascii="Arial" w:hAnsi="Arial" w:cs="Arial"/>
          <w:noProof/>
        </w:rPr>
      </w:pPr>
      <w:r w:rsidRPr="002D7A86">
        <w:rPr>
          <w:noProof/>
        </w:rPr>
        <w:drawing>
          <wp:anchor distT="0" distB="0" distL="114300" distR="114300" simplePos="0" relativeHeight="251724800" behindDoc="0" locked="0" layoutInCell="1" allowOverlap="1" wp14:anchorId="580DE85F" wp14:editId="289859C8">
            <wp:simplePos x="0" y="0"/>
            <wp:positionH relativeFrom="margin">
              <wp:align>right</wp:align>
            </wp:positionH>
            <wp:positionV relativeFrom="paragraph">
              <wp:posOffset>39370</wp:posOffset>
            </wp:positionV>
            <wp:extent cx="1628775" cy="1323975"/>
            <wp:effectExtent l="0" t="0" r="9525" b="9525"/>
            <wp:wrapSquare wrapText="bothSides"/>
            <wp:docPr id="12" name="Picture 12" descr="Description: https://scontent-ams3-1.xx.fbcdn.net/hphotos-xpf1/v/t1.0-9/297471_494197927276595_233096177_n.jpg?oh=e5ee3a63ee89dd03941b862e0a5a0282&amp;oe=56C86B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https://scontent-ams3-1.xx.fbcdn.net/hphotos-xpf1/v/t1.0-9/297471_494197927276595_233096177_n.jpg?oh=e5ee3a63ee89dd03941b862e0a5a0282&amp;oe=56C86BE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8775" cy="1323975"/>
                    </a:xfrm>
                    <a:prstGeom prst="rect">
                      <a:avLst/>
                    </a:prstGeom>
                    <a:noFill/>
                  </pic:spPr>
                </pic:pic>
              </a:graphicData>
            </a:graphic>
            <wp14:sizeRelH relativeFrom="margin">
              <wp14:pctWidth>0</wp14:pctWidth>
            </wp14:sizeRelH>
            <wp14:sizeRelV relativeFrom="margin">
              <wp14:pctHeight>0</wp14:pctHeight>
            </wp14:sizeRelV>
          </wp:anchor>
        </w:drawing>
      </w:r>
      <w:r w:rsidRPr="002D7A86">
        <w:rPr>
          <w:rFonts w:ascii="Arial" w:hAnsi="Arial" w:cs="Arial"/>
          <w:noProof/>
        </w:rPr>
        <w:drawing>
          <wp:anchor distT="0" distB="0" distL="114300" distR="114300" simplePos="0" relativeHeight="251723776" behindDoc="0" locked="0" layoutInCell="1" allowOverlap="1" wp14:anchorId="77B91C41" wp14:editId="137DD836">
            <wp:simplePos x="0" y="0"/>
            <wp:positionH relativeFrom="column">
              <wp:posOffset>381000</wp:posOffset>
            </wp:positionH>
            <wp:positionV relativeFrom="paragraph">
              <wp:posOffset>67945</wp:posOffset>
            </wp:positionV>
            <wp:extent cx="1685925" cy="1390650"/>
            <wp:effectExtent l="0" t="0" r="0" b="0"/>
            <wp:wrapSquare wrapText="bothSides"/>
            <wp:docPr id="13" name="Picture 13" descr="E:\Other things\Corel data\clips arts\Zambia UNZ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Other things\Corel data\clips arts\Zambia UNZA.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85925" cy="1390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D7A86">
        <w:rPr>
          <w:rFonts w:ascii="Arial" w:hAnsi="Arial" w:cs="Arial"/>
          <w:noProof/>
        </w:rPr>
        <w:tab/>
      </w:r>
      <w:r w:rsidRPr="002D7A86">
        <w:rPr>
          <w:rFonts w:ascii="Arial" w:hAnsi="Arial" w:cs="Arial"/>
          <w:noProof/>
        </w:rPr>
        <w:br w:type="textWrapping" w:clear="all"/>
      </w:r>
    </w:p>
    <w:p w14:paraId="293354DB" w14:textId="77777777" w:rsidR="008964D4" w:rsidRPr="002D7A86" w:rsidRDefault="008964D4" w:rsidP="008964D4">
      <w:pPr>
        <w:jc w:val="center"/>
        <w:rPr>
          <w:rFonts w:ascii="Times New Roman" w:hAnsi="Times New Roman" w:cs="Times New Roman"/>
          <w:b/>
          <w:sz w:val="40"/>
          <w:szCs w:val="40"/>
          <w:u w:val="single"/>
        </w:rPr>
      </w:pPr>
      <w:r w:rsidRPr="002D7A86">
        <w:rPr>
          <w:rFonts w:ascii="Times New Roman" w:hAnsi="Times New Roman" w:cs="Times New Roman"/>
          <w:b/>
          <w:noProof/>
          <w:sz w:val="40"/>
          <w:szCs w:val="40"/>
        </w:rPr>
        <w:t>UNIVERSITY OF ZAMBIA IN COLLOBORATION WITH ZIMBABWE OPEN UNIVERSITY</w:t>
      </w:r>
    </w:p>
    <w:p w14:paraId="314B18EC" w14:textId="77777777" w:rsidR="008964D4" w:rsidRPr="002D7A86" w:rsidRDefault="008964D4" w:rsidP="008964D4">
      <w:pPr>
        <w:spacing w:line="480" w:lineRule="auto"/>
        <w:jc w:val="center"/>
        <w:rPr>
          <w:rFonts w:ascii="Times New Roman" w:hAnsi="Times New Roman" w:cs="Times New Roman"/>
          <w:b/>
          <w:sz w:val="32"/>
          <w:szCs w:val="24"/>
        </w:rPr>
      </w:pPr>
      <w:r w:rsidRPr="002D7A86">
        <w:rPr>
          <w:rFonts w:ascii="Times New Roman" w:hAnsi="Times New Roman" w:cs="Times New Roman"/>
          <w:b/>
          <w:sz w:val="32"/>
          <w:szCs w:val="24"/>
        </w:rPr>
        <w:t>GRADUATE SCHOOL OF BUSINESS</w:t>
      </w:r>
    </w:p>
    <w:p w14:paraId="2907D487" w14:textId="77777777" w:rsidR="008964D4" w:rsidRPr="002D7A86" w:rsidRDefault="008964D4" w:rsidP="008964D4">
      <w:pPr>
        <w:spacing w:line="360" w:lineRule="auto"/>
        <w:jc w:val="center"/>
        <w:rPr>
          <w:rFonts w:ascii="Times New Roman" w:eastAsiaTheme="minorEastAsia" w:hAnsi="Times New Roman"/>
          <w:b/>
          <w:sz w:val="24"/>
          <w:szCs w:val="24"/>
        </w:rPr>
      </w:pPr>
      <w:bookmarkStart w:id="191" w:name="_Toc521948845"/>
      <w:bookmarkStart w:id="192" w:name="_Toc521949404"/>
      <w:bookmarkStart w:id="193" w:name="_Toc522702124"/>
      <w:r w:rsidRPr="002D7A86">
        <w:rPr>
          <w:rFonts w:ascii="Times New Roman" w:eastAsiaTheme="minorEastAsia" w:hAnsi="Times New Roman"/>
          <w:b/>
          <w:sz w:val="24"/>
          <w:szCs w:val="24"/>
        </w:rPr>
        <w:t xml:space="preserve">Topic: </w:t>
      </w:r>
      <w:bookmarkEnd w:id="188"/>
      <w:bookmarkEnd w:id="189"/>
      <w:bookmarkEnd w:id="190"/>
      <w:bookmarkEnd w:id="191"/>
      <w:bookmarkEnd w:id="192"/>
      <w:bookmarkEnd w:id="193"/>
      <w:r w:rsidRPr="002D7A86">
        <w:rPr>
          <w:rFonts w:ascii="Times New Roman" w:eastAsiaTheme="minorEastAsia" w:hAnsi="Times New Roman"/>
          <w:b/>
          <w:sz w:val="24"/>
          <w:szCs w:val="24"/>
        </w:rPr>
        <w:t>An empirical study of project funding on research and innovation: A situational analysis of National Science and Technology Council</w:t>
      </w:r>
    </w:p>
    <w:p w14:paraId="2C70FAC3" w14:textId="77777777" w:rsidR="008964D4" w:rsidRPr="002D7A86" w:rsidRDefault="008964D4" w:rsidP="008964D4">
      <w:pPr>
        <w:rPr>
          <w:rFonts w:ascii="Times New Roman" w:eastAsiaTheme="minorEastAsia" w:hAnsi="Times New Roman"/>
          <w:sz w:val="24"/>
          <w:szCs w:val="24"/>
        </w:rPr>
      </w:pPr>
    </w:p>
    <w:p w14:paraId="0550DBC4" w14:textId="77777777" w:rsidR="008964D4" w:rsidRPr="002D7A86" w:rsidRDefault="008964D4" w:rsidP="008964D4">
      <w:pPr>
        <w:rPr>
          <w:rFonts w:ascii="Times New Roman" w:eastAsiaTheme="minorEastAsia" w:hAnsi="Times New Roman"/>
          <w:sz w:val="24"/>
          <w:szCs w:val="24"/>
        </w:rPr>
      </w:pPr>
      <w:r w:rsidRPr="002D7A86">
        <w:rPr>
          <w:rFonts w:ascii="Times New Roman" w:eastAsiaTheme="minorEastAsia" w:hAnsi="Times New Roman"/>
          <w:sz w:val="24"/>
          <w:szCs w:val="24"/>
        </w:rPr>
        <w:t>Dear respondent,</w:t>
      </w:r>
    </w:p>
    <w:p w14:paraId="0A0BA847" w14:textId="77777777" w:rsidR="008964D4" w:rsidRPr="002D7A86" w:rsidRDefault="008964D4" w:rsidP="008964D4">
      <w:pPr>
        <w:spacing w:line="360" w:lineRule="auto"/>
        <w:jc w:val="both"/>
        <w:rPr>
          <w:rFonts w:ascii="Times New Roman" w:eastAsiaTheme="minorEastAsia" w:hAnsi="Times New Roman"/>
          <w:sz w:val="24"/>
          <w:szCs w:val="24"/>
        </w:rPr>
      </w:pPr>
      <w:r w:rsidRPr="002D7A86">
        <w:rPr>
          <w:rFonts w:ascii="Times New Roman" w:eastAsiaTheme="minorEastAsia" w:hAnsi="Times New Roman"/>
          <w:sz w:val="24"/>
          <w:szCs w:val="24"/>
        </w:rPr>
        <w:t xml:space="preserve">My names are </w:t>
      </w:r>
      <w:r w:rsidRPr="002D7A86">
        <w:rPr>
          <w:rFonts w:ascii="Times New Roman" w:eastAsiaTheme="minorEastAsia" w:hAnsi="Times New Roman"/>
          <w:b/>
          <w:i/>
          <w:sz w:val="24"/>
          <w:szCs w:val="24"/>
        </w:rPr>
        <w:t xml:space="preserve">Busiku Hanjalika Sinyama, </w:t>
      </w:r>
      <w:r w:rsidRPr="002D7A86">
        <w:rPr>
          <w:rFonts w:ascii="Times New Roman" w:eastAsiaTheme="minorEastAsia" w:hAnsi="Times New Roman"/>
          <w:sz w:val="24"/>
          <w:szCs w:val="24"/>
        </w:rPr>
        <w:t>a student at University of Zambia carrying out “</w:t>
      </w:r>
      <w:r w:rsidRPr="002D7A86">
        <w:rPr>
          <w:rFonts w:ascii="Times New Roman" w:eastAsiaTheme="minorEastAsia" w:hAnsi="Times New Roman"/>
          <w:i/>
          <w:sz w:val="24"/>
          <w:szCs w:val="24"/>
        </w:rPr>
        <w:t>An empirical study of project funding on research and innovation</w:t>
      </w:r>
      <w:r w:rsidRPr="002D7A86">
        <w:rPr>
          <w:rFonts w:ascii="Times New Roman" w:eastAsiaTheme="minorEastAsia" w:hAnsi="Times New Roman"/>
          <w:sz w:val="24"/>
          <w:szCs w:val="24"/>
        </w:rPr>
        <w:t>” in partial fulfillment of the requirements of award of Masters Degree of Business Administration – General.</w:t>
      </w:r>
    </w:p>
    <w:p w14:paraId="7C435680" w14:textId="77777777" w:rsidR="008964D4" w:rsidRPr="002D7A86" w:rsidRDefault="008964D4" w:rsidP="008964D4">
      <w:pPr>
        <w:spacing w:line="360" w:lineRule="auto"/>
        <w:jc w:val="both"/>
        <w:rPr>
          <w:rFonts w:ascii="Times New Roman" w:eastAsiaTheme="minorEastAsia" w:hAnsi="Times New Roman"/>
          <w:sz w:val="24"/>
          <w:szCs w:val="24"/>
        </w:rPr>
      </w:pPr>
      <w:r w:rsidRPr="002D7A86">
        <w:rPr>
          <w:rFonts w:ascii="Times New Roman" w:eastAsiaTheme="minorEastAsia" w:hAnsi="Times New Roman"/>
          <w:sz w:val="24"/>
          <w:szCs w:val="24"/>
        </w:rPr>
        <w:t>You are randomly selected to help me in the providing data pertaining to this study. This research is purely academic and the information obtained will be treated and handled with utmost confidentiality.</w:t>
      </w:r>
    </w:p>
    <w:p w14:paraId="3E5A5ADF" w14:textId="77777777" w:rsidR="008964D4" w:rsidRPr="002D7A86" w:rsidRDefault="008964D4" w:rsidP="008964D4">
      <w:pPr>
        <w:rPr>
          <w:rFonts w:ascii="Times New Roman" w:eastAsiaTheme="minorEastAsia" w:hAnsi="Times New Roman"/>
          <w:b/>
          <w:sz w:val="24"/>
          <w:szCs w:val="24"/>
        </w:rPr>
      </w:pPr>
      <w:r w:rsidRPr="002D7A86">
        <w:rPr>
          <w:rFonts w:ascii="Times New Roman" w:eastAsiaTheme="minorEastAsia" w:hAnsi="Times New Roman"/>
          <w:b/>
          <w:sz w:val="24"/>
          <w:szCs w:val="24"/>
        </w:rPr>
        <w:t xml:space="preserve">Instructions </w:t>
      </w:r>
    </w:p>
    <w:p w14:paraId="2B5CE5EB" w14:textId="77777777" w:rsidR="008964D4" w:rsidRPr="002D7A86" w:rsidRDefault="008964D4" w:rsidP="008964D4">
      <w:pPr>
        <w:pBdr>
          <w:bottom w:val="single" w:sz="4" w:space="0" w:color="000000"/>
        </w:pBdr>
        <w:jc w:val="both"/>
        <w:rPr>
          <w:rFonts w:ascii="Times New Roman" w:eastAsiaTheme="minorEastAsia" w:hAnsi="Times New Roman"/>
          <w:sz w:val="24"/>
          <w:szCs w:val="24"/>
        </w:rPr>
      </w:pPr>
      <w:r w:rsidRPr="002D7A86">
        <w:rPr>
          <w:rFonts w:ascii="Times New Roman" w:eastAsiaTheme="minorEastAsia" w:hAnsi="Times New Roman"/>
          <w:sz w:val="24"/>
          <w:szCs w:val="24"/>
        </w:rPr>
        <w:t xml:space="preserve">Kindly respond to the following questions as truthfully as possible. Where there are options, select the appropriate response by putting a cross </w:t>
      </w:r>
      <w:r w:rsidRPr="002D7A86">
        <w:rPr>
          <w:rFonts w:ascii="Times New Roman" w:eastAsiaTheme="minorEastAsia" w:hAnsi="Times New Roman"/>
          <w:b/>
          <w:sz w:val="24"/>
          <w:szCs w:val="24"/>
        </w:rPr>
        <w:t>[</w:t>
      </w:r>
      <w:r w:rsidRPr="002D7A86">
        <w:rPr>
          <w:rFonts w:ascii="Times New Roman" w:eastAsiaTheme="minorEastAsia" w:hAnsi="Times New Roman"/>
          <w:sz w:val="24"/>
          <w:szCs w:val="24"/>
        </w:rPr>
        <w:t>×</w:t>
      </w:r>
      <w:r w:rsidRPr="002D7A86">
        <w:rPr>
          <w:rFonts w:ascii="Times New Roman" w:eastAsiaTheme="minorEastAsia" w:hAnsi="Times New Roman"/>
          <w:b/>
          <w:sz w:val="24"/>
          <w:szCs w:val="24"/>
        </w:rPr>
        <w:t xml:space="preserve">] or [√] </w:t>
      </w:r>
      <w:r w:rsidRPr="002D7A86">
        <w:rPr>
          <w:rFonts w:ascii="Times New Roman" w:eastAsiaTheme="minorEastAsia" w:hAnsi="Times New Roman"/>
          <w:sz w:val="24"/>
          <w:szCs w:val="24"/>
        </w:rPr>
        <w:t>in the box of your choice.</w:t>
      </w:r>
    </w:p>
    <w:p w14:paraId="25ED3819" w14:textId="77777777" w:rsidR="008964D4" w:rsidRPr="002D7A86" w:rsidRDefault="008964D4" w:rsidP="008964D4">
      <w:pPr>
        <w:pBdr>
          <w:bottom w:val="single" w:sz="4" w:space="0" w:color="000000"/>
        </w:pBdr>
        <w:jc w:val="both"/>
        <w:rPr>
          <w:rFonts w:ascii="Times New Roman" w:eastAsiaTheme="minorEastAsia" w:hAnsi="Times New Roman"/>
          <w:sz w:val="24"/>
          <w:szCs w:val="24"/>
        </w:rPr>
      </w:pPr>
      <w:r w:rsidRPr="002D7A86">
        <w:rPr>
          <w:rFonts w:ascii="Times New Roman" w:eastAsiaTheme="minorEastAsia" w:hAnsi="Times New Roman"/>
          <w:sz w:val="24"/>
          <w:szCs w:val="24"/>
        </w:rPr>
        <w:t>Note: (1) Kindly be objective</w:t>
      </w:r>
    </w:p>
    <w:p w14:paraId="188DD4C0" w14:textId="77777777" w:rsidR="008964D4" w:rsidRPr="002D7A86" w:rsidRDefault="008964D4" w:rsidP="008964D4">
      <w:pPr>
        <w:pBdr>
          <w:bottom w:val="single" w:sz="4" w:space="0" w:color="000000"/>
        </w:pBdr>
        <w:jc w:val="both"/>
        <w:rPr>
          <w:rFonts w:ascii="Times New Roman" w:eastAsiaTheme="minorEastAsia" w:hAnsi="Times New Roman"/>
          <w:sz w:val="24"/>
          <w:szCs w:val="24"/>
        </w:rPr>
      </w:pPr>
      <w:r w:rsidRPr="002D7A86">
        <w:rPr>
          <w:rFonts w:ascii="Times New Roman" w:eastAsiaTheme="minorEastAsia" w:hAnsi="Times New Roman"/>
          <w:sz w:val="24"/>
          <w:szCs w:val="24"/>
        </w:rPr>
        <w:lastRenderedPageBreak/>
        <w:t xml:space="preserve">         (2) You are not required to disclose your name.</w:t>
      </w:r>
    </w:p>
    <w:p w14:paraId="14279009" w14:textId="77777777" w:rsidR="008964D4" w:rsidRPr="002D7A86" w:rsidRDefault="008964D4" w:rsidP="008964D4">
      <w:pPr>
        <w:pBdr>
          <w:bottom w:val="single" w:sz="4" w:space="0" w:color="000000"/>
        </w:pBdr>
        <w:jc w:val="center"/>
        <w:rPr>
          <w:rFonts w:ascii="Times New Roman" w:eastAsiaTheme="minorEastAsia" w:hAnsi="Times New Roman"/>
          <w:b/>
          <w:sz w:val="24"/>
          <w:szCs w:val="24"/>
        </w:rPr>
      </w:pPr>
      <w:r w:rsidRPr="002D7A86">
        <w:rPr>
          <w:rFonts w:ascii="Times New Roman" w:eastAsiaTheme="minorEastAsia" w:hAnsi="Times New Roman"/>
          <w:b/>
          <w:sz w:val="24"/>
          <w:szCs w:val="24"/>
        </w:rPr>
        <w:t>Your cooperation will be highly appreciated</w:t>
      </w:r>
    </w:p>
    <w:p w14:paraId="4CCD6B48" w14:textId="77777777" w:rsidR="008964D4" w:rsidRPr="002D7A86" w:rsidRDefault="008964D4" w:rsidP="008964D4">
      <w:pPr>
        <w:pBdr>
          <w:bottom w:val="single" w:sz="4" w:space="0" w:color="000000"/>
        </w:pBdr>
        <w:jc w:val="center"/>
        <w:rPr>
          <w:rFonts w:ascii="Times New Roman" w:eastAsiaTheme="minorEastAsia" w:hAnsi="Times New Roman"/>
          <w:sz w:val="24"/>
          <w:szCs w:val="24"/>
        </w:rPr>
        <w:sectPr w:rsidR="008964D4" w:rsidRPr="002D7A86" w:rsidSect="005A6EFE">
          <w:headerReference w:type="default" r:id="rId18"/>
          <w:footerReference w:type="default" r:id="rId19"/>
          <w:pgSz w:w="11907" w:h="16839" w:code="9"/>
          <w:pgMar w:top="1170" w:right="1287" w:bottom="1170" w:left="1260" w:header="720" w:footer="720" w:gutter="0"/>
          <w:cols w:space="720"/>
          <w:docGrid w:linePitch="360"/>
        </w:sectPr>
      </w:pPr>
    </w:p>
    <w:p w14:paraId="7F9983F7" w14:textId="77777777" w:rsidR="008964D4" w:rsidRPr="002D7A86" w:rsidRDefault="008964D4" w:rsidP="008964D4">
      <w:pPr>
        <w:spacing w:line="360" w:lineRule="auto"/>
        <w:jc w:val="both"/>
        <w:rPr>
          <w:rFonts w:ascii="Times New Roman" w:eastAsiaTheme="minorEastAsia" w:hAnsi="Times New Roman"/>
          <w:b/>
          <w:sz w:val="24"/>
          <w:szCs w:val="24"/>
        </w:rPr>
      </w:pPr>
      <w:r w:rsidRPr="002D7A86">
        <w:rPr>
          <w:rFonts w:ascii="Times New Roman" w:eastAsiaTheme="minorEastAsia" w:hAnsi="Times New Roman"/>
          <w:b/>
          <w:sz w:val="24"/>
          <w:szCs w:val="24"/>
        </w:rPr>
        <w:lastRenderedPageBreak/>
        <w:t xml:space="preserve">Section A: Background Information                                                                                                                                    </w:t>
      </w:r>
    </w:p>
    <w:p w14:paraId="3F68A0A1" w14:textId="012E8180" w:rsidR="008964D4" w:rsidRPr="002D7A86" w:rsidRDefault="008964D4" w:rsidP="008964D4">
      <w:pPr>
        <w:tabs>
          <w:tab w:val="left" w:pos="360"/>
        </w:tabs>
        <w:autoSpaceDE w:val="0"/>
        <w:autoSpaceDN w:val="0"/>
        <w:adjustRightInd w:val="0"/>
        <w:spacing w:after="0" w:line="360" w:lineRule="auto"/>
        <w:jc w:val="both"/>
        <w:rPr>
          <w:rFonts w:ascii="Times New Roman" w:eastAsiaTheme="minorEastAsia" w:hAnsi="Times New Roman" w:cs="Times New Roman"/>
          <w:b/>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26848" behindDoc="0" locked="0" layoutInCell="1" allowOverlap="1" wp14:anchorId="34B20422" wp14:editId="702AC57E">
                <wp:simplePos x="0" y="0"/>
                <wp:positionH relativeFrom="column">
                  <wp:posOffset>2491105</wp:posOffset>
                </wp:positionH>
                <wp:positionV relativeFrom="paragraph">
                  <wp:posOffset>254000</wp:posOffset>
                </wp:positionV>
                <wp:extent cx="262255" cy="199390"/>
                <wp:effectExtent l="0" t="0" r="23495" b="10160"/>
                <wp:wrapNone/>
                <wp:docPr id="14"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A4C2F16" id="Rounded Rectangle 14" o:spid="_x0000_s1026" style="position:absolute;margin-left:196.15pt;margin-top:20pt;width:20.65pt;height:15.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hu9NQIAAGkEAAAOAAAAZHJzL2Uyb0RvYy54bWysVMGO0zAQvSPxD5bvNE1ouzRqulp1KUJa&#10;YLULH+DaTmNwPGbsNi1fz8TpLi1wQuRgzXhmnue9sbO4PrSW7TUGA67i+WjMmXYSlHHbin/5vH71&#10;hrMQhVPCgtMVP+rAr5cvXyw6X+oCGrBKIyMQF8rOV7yJ0ZdZFmSjWxFG4LWjYA3YikgubjOFoiP0&#10;1mbFeDzLOkDlEaQOgXZvhyBfJvy61jJ+quugI7MVp95iWjGtm37NlgtRblH4xshTG+IfumiFcXTo&#10;M9StiILt0PwB1RqJEKCOIwltBnVtpE4ciE0+/o3NYyO8TlxInOCfZQr/D1Z+3N8jM4pmN+HMiZZm&#10;9AA7p7RiD6SecFurGcVIqM6HkvIf/T32VIO/A/ktMAerhtL0DSJ0jRaK2sv7/OyioHcClbJN9wEU&#10;HSN2EZJmhxrbHpDUYIc0muPzaPQhMkmbxawoplPOJIXy+fz1PI0uE+VTsccQ32loWW9UHHsOPYF0&#10;gtjfhZjGo04chfrKWd1aGvZeWJbPZrOr1LMoT8mE/YSZ2II1am2sTQ5uNyuLjEorvk7fqTicp1nH&#10;uorPp8U0dXERC+cQ4/T9DSLxSJe0V/atU8mOwtjBpi6tO0ndqztMaQPqSEojDPed3icZDeAPzjq6&#10;6xUP33cCNWf2vaNpzfPJpH8cyZlMrwpy8DyyOY8IJwmq4pGzwVzF4UHtPJptQyflia6DG5pwbeLT&#10;VRi6OjVL95msiwdz7qesX3+I5U8AAAD//wMAUEsDBBQABgAIAAAAIQBKIKWu3QAAAAkBAAAPAAAA&#10;ZHJzL2Rvd25yZXYueG1sTI9NT4QwEIbvJv6HZky8ue0uuB/IsDEmejWiB4+FViDSKUsLi/56x5Me&#10;J/PkfZ83Py6uF7MdQ+cJYb1SICzV3nTUILy9Pt7sQYSoyejek0X4sgGOxeVFrjPjz/Ri5zI2gkMo&#10;ZBqhjXHIpAx1a50OKz9Y4t+HH52OfI6NNKM+c7jr5UaprXS6I25o9WAfWlt/lpNDqI2a1Pg+Px+q&#10;21h+z9OJ5NMJ8fpqub8DEe0S/2D41Wd1KNip8hOZIHqE5LBJGEVIFW9iIE2SLYgKYbdOQRa5/L+g&#10;+AEAAP//AwBQSwECLQAUAAYACAAAACEAtoM4kv4AAADhAQAAEwAAAAAAAAAAAAAAAAAAAAAAW0Nv&#10;bnRlbnRfVHlwZXNdLnhtbFBLAQItABQABgAIAAAAIQA4/SH/1gAAAJQBAAALAAAAAAAAAAAAAAAA&#10;AC8BAABfcmVscy8ucmVsc1BLAQItABQABgAIAAAAIQD5ghu9NQIAAGkEAAAOAAAAAAAAAAAAAAAA&#10;AC4CAABkcnMvZTJvRG9jLnhtbFBLAQItABQABgAIAAAAIQBKIKWu3QAAAAkBAAAPAAAAAAAAAAAA&#10;AAAAAI8EAABkcnMvZG93bnJldi54bWxQSwUGAAAAAAQABADzAAAAmQUAAAAA&#10;"/>
            </w:pict>
          </mc:Fallback>
        </mc:AlternateContent>
      </w:r>
      <w:r w:rsidRPr="002D7A86">
        <w:rPr>
          <w:rFonts w:ascii="Times New Roman" w:eastAsiaTheme="minorEastAsia" w:hAnsi="Times New Roman" w:cs="Times New Roman"/>
          <w:sz w:val="24"/>
          <w:szCs w:val="24"/>
        </w:rPr>
        <w:t xml:space="preserve">1. What is your gender?  </w:t>
      </w:r>
    </w:p>
    <w:p w14:paraId="2BE70ABE" w14:textId="0AB5F2C1" w:rsidR="008964D4" w:rsidRPr="002D7A86" w:rsidRDefault="008964D4" w:rsidP="008964D4">
      <w:pPr>
        <w:autoSpaceDE w:val="0"/>
        <w:autoSpaceDN w:val="0"/>
        <w:adjustRightInd w:val="0"/>
        <w:spacing w:before="240" w:line="360" w:lineRule="auto"/>
        <w:ind w:left="720"/>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8176" behindDoc="0" locked="0" layoutInCell="1" allowOverlap="1" wp14:anchorId="5DDC46FD" wp14:editId="669C3AAA">
                <wp:simplePos x="0" y="0"/>
                <wp:positionH relativeFrom="column">
                  <wp:posOffset>1021715</wp:posOffset>
                </wp:positionH>
                <wp:positionV relativeFrom="paragraph">
                  <wp:posOffset>-8890</wp:posOffset>
                </wp:positionV>
                <wp:extent cx="262255" cy="199390"/>
                <wp:effectExtent l="0" t="0" r="23495" b="10160"/>
                <wp:wrapNone/>
                <wp:docPr id="161" name="Rounded 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F3222F6" id="Rounded Rectangle 161" o:spid="_x0000_s1026" style="position:absolute;margin-left:80.45pt;margin-top:-.7pt;width:20.65pt;height:15.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MhmNwIAAGsEAAAOAAAAZHJzL2Uyb0RvYy54bWysVFGPEjEQfjfxPzR9l4UVOCEslwsnxuTU&#10;y53+gNJ22Wq3U6eF5fz1TruAnPpk3IdmptP5Ot83nV1cH1rL9hqDAVfx0WDImXYSlHHbin/5vH71&#10;hrMQhVPCgtMVf9KBXy9fvlh0fq5LaMAqjYxAXJh3vuJNjH5eFEE2uhVhAF47CtaArYjk4rZQKDpC&#10;b21RDofTogNUHkHqEGj3tg/yZcavay3jp7oOOjJbcaot5hXzuklrsVyI+RaFb4w8liH+oYpWGEeX&#10;nqFuRRRsh+YPqNZIhAB1HEhoC6hrI3XmQGxGw9/YPDbC68yFxAn+LFP4f7Dy4/4emVHUu+mIMyda&#10;atID7JzSij2QfMJtrWYpSFJ1Pswp49HfYyIb/B3Ib4E5WDV0Tt8gQtdooajAfL54lpCcQKls030A&#10;RfeIXYSs2qHGNgGSHuyQm/N0bo4+RCZps5yW5WTCmaTQaDZ7PcvNK8T8lOwxxHcaWpaMimMikRjk&#10;G8T+LsTcIHUkKdRXzurWUrv3whLD6fQqcSTE42GyTpiZLVij1sba7OB2s7LIKLXi6/wdk8PlMetY&#10;V/HZpJzkKp7FwiXEMH9/g8g88jNNyr51KttRGNvbVKV1VPZJ3b5LG1BPpDRC/+JpQsloAH9w1tFr&#10;r3j4vhOoObPvHXVrNhqP03hkZzy5KsnBy8jmMiKcJKiKR856cxX7kdp5NNuGbhplug5uqMO1iUnW&#10;VF9f1dGhF53VPk5fGplLP5/69Y9Y/gQAAP//AwBQSwMEFAAGAAgAAAAhAOT/ejfcAAAACQEAAA8A&#10;AABkcnMvZG93bnJldi54bWxMj8FOwzAQRO9I/IO1SNxauwEqmsapEBJcEYEDRyfeJhHxOrWdNPD1&#10;LCc4jvZp5m1xWNwgZgyx96Rhs1YgkBpve2o1vL89re5BxGTImsETavjCCIfy8qIwufVnesW5Sq3g&#10;Eoq50dClNOZSxqZDZ+Laj0h8O/rgTOIYWmmDOXO5G2Sm1FY60xMvdGbExw6bz2pyGhqrJhU+5pdd&#10;fZeq73k6kXw+aX19tTzsQSRc0h8Mv/qsDiU71X4iG8XAeat2jGpYbW5BMJCpLANRa7hRCmRZyP8f&#10;lD8AAAD//wMAUEsBAi0AFAAGAAgAAAAhALaDOJL+AAAA4QEAABMAAAAAAAAAAAAAAAAAAAAAAFtD&#10;b250ZW50X1R5cGVzXS54bWxQSwECLQAUAAYACAAAACEAOP0h/9YAAACUAQAACwAAAAAAAAAAAAAA&#10;AAAvAQAAX3JlbHMvLnJlbHNQSwECLQAUAAYACAAAACEAd2TIZjcCAABrBAAADgAAAAAAAAAAAAAA&#10;AAAuAgAAZHJzL2Uyb0RvYy54bWxQSwECLQAUAAYACAAAACEA5P96N9wAAAAJAQAADwAAAAAAAAAA&#10;AAAAAACRBAAAZHJzL2Rvd25yZXYueG1sUEsFBgAAAAAEAAQA8wAAAJoFAAAAAA==&#10;"/>
            </w:pict>
          </mc:Fallback>
        </mc:AlternateContent>
      </w:r>
      <w:r w:rsidRPr="002D7A86">
        <w:rPr>
          <w:rFonts w:ascii="Times New Roman" w:eastAsiaTheme="minorEastAsia" w:hAnsi="Times New Roman" w:cs="Times New Roman"/>
          <w:sz w:val="24"/>
          <w:szCs w:val="24"/>
        </w:rPr>
        <w:t>a) Male                    b) Female</w:t>
      </w:r>
    </w:p>
    <w:p w14:paraId="5993F516" w14:textId="77777777" w:rsidR="008964D4" w:rsidRPr="002D7A86" w:rsidRDefault="008964D4" w:rsidP="008964D4">
      <w:pPr>
        <w:autoSpaceDE w:val="0"/>
        <w:autoSpaceDN w:val="0"/>
        <w:adjustRightInd w:val="0"/>
        <w:spacing w:before="240" w:line="360" w:lineRule="auto"/>
        <w:ind w:left="720"/>
        <w:contextualSpacing/>
        <w:jc w:val="both"/>
        <w:rPr>
          <w:rFonts w:ascii="Times New Roman" w:eastAsiaTheme="minorEastAsia" w:hAnsi="Times New Roman" w:cs="Times New Roman"/>
          <w:b/>
          <w:sz w:val="24"/>
          <w:szCs w:val="24"/>
        </w:rPr>
      </w:pPr>
    </w:p>
    <w:p w14:paraId="1C2E3392" w14:textId="77777777" w:rsidR="008964D4" w:rsidRPr="002D7A86" w:rsidRDefault="008964D4" w:rsidP="008964D4">
      <w:pPr>
        <w:autoSpaceDE w:val="0"/>
        <w:autoSpaceDN w:val="0"/>
        <w:adjustRightInd w:val="0"/>
        <w:spacing w:before="240" w:after="0" w:line="360" w:lineRule="auto"/>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2. How old were you at your last birthday?</w:t>
      </w:r>
    </w:p>
    <w:p w14:paraId="337D3511" w14:textId="77777777" w:rsidR="008964D4" w:rsidRPr="002D7A86" w:rsidRDefault="008964D4" w:rsidP="008964D4">
      <w:pPr>
        <w:numPr>
          <w:ilvl w:val="0"/>
          <w:numId w:val="12"/>
        </w:numPr>
        <w:spacing w:line="360" w:lineRule="auto"/>
        <w:ind w:left="990"/>
        <w:contextualSpacing/>
        <w:rPr>
          <w:rFonts w:ascii="Times New Roman" w:hAnsi="Times New Roman" w:cs="Times New Roman"/>
          <w:sz w:val="24"/>
          <w:szCs w:val="24"/>
        </w:rPr>
      </w:pPr>
      <w:r w:rsidRPr="002D7A86">
        <w:rPr>
          <w:noProof/>
        </w:rPr>
        <mc:AlternateContent>
          <mc:Choice Requires="wps">
            <w:drawing>
              <wp:anchor distT="0" distB="0" distL="114300" distR="114300" simplePos="0" relativeHeight="251699200" behindDoc="0" locked="0" layoutInCell="1" allowOverlap="1" wp14:anchorId="12837509" wp14:editId="582D959D">
                <wp:simplePos x="0" y="0"/>
                <wp:positionH relativeFrom="column">
                  <wp:posOffset>1630045</wp:posOffset>
                </wp:positionH>
                <wp:positionV relativeFrom="paragraph">
                  <wp:posOffset>-4445</wp:posOffset>
                </wp:positionV>
                <wp:extent cx="262255" cy="199390"/>
                <wp:effectExtent l="0" t="0" r="23495" b="10160"/>
                <wp:wrapNone/>
                <wp:docPr id="160" name="Rounded 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A31EFC" id="Rounded Rectangle 160" o:spid="_x0000_s1026" style="position:absolute;margin-left:128.35pt;margin-top:-.35pt;width:20.65pt;height:15.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p6XNAIAAGsEAAAOAAAAZHJzL2Uyb0RvYy54bWysVMGO0zAQvSPxD5bvNG1ouzRqulp1KUJa&#10;YLULH+DaTmNwPGbsNi1fz8RpSwucEDlYMx7P87w348xv941lO43BgCv5aDDkTDsJyrhNyb98Xr16&#10;w1mIwilhwemSH3Tgt4uXL+atL3QONVilkRGIC0XrS17H6IssC7LWjQgD8NpRsAJsRCQXN5lC0RJ6&#10;Y7N8OJxmLaDyCFKHQLv3fZAvEn5VaRk/VVXQkdmSU20xrZjWdbdmi7koNih8beSxDPEPVTTCOLr0&#10;DHUvomBbNH9ANUYiBKjiQEKTQVUZqRMHYjMa/sbmuRZeJy4kTvBnmcL/g5Ufd4/IjKLeTUkfJxpq&#10;0hNsndKKPZF8wm2sZl2QpGp9KCjj2T9iRzb4B5DfAnOwrOmcvkOEttZCUYGj7nx2ldA5gVLZuv0A&#10;iu4R2whJtX2FTQdIerB9as7h3By9j0zSZj7N88mEM0mh0Wz2epYqykRxSvYY4jsNDeuMkmNHomOQ&#10;bhC7hxBTg9SRpFBfOasaS+3eCUsMp9ObVLMojocJ+4SZ2II1amWsTQ5u1kuLjFJLvkrfMTlcHrOO&#10;tSWfTfJJquIqFi4hhun7G0Tikca0U/atU8mOwtjepiqtO0rdqdt3aQ3qQEoj9BNPL5SMGvAHZy1N&#10;e8nD961AzZl976hbs9F43D2P5IwnNzk5eBlZX0aEkwRV8shZby5j/6S2Hs2mpptGia6DO+pwZeJp&#10;FPqqjsXSRJN19WQu/XTq1z9i8RMAAP//AwBQSwMEFAAGAAgAAAAhAFPuPrTcAAAACAEAAA8AAABk&#10;cnMvZG93bnJldi54bWxMj71OxDAQhHsk3sFaJLo7m6D7C3FOCAlaRKCgdOIliYjXOdvJBZ6epYJq&#10;NZrR7DfFcXGDmDHE3pOGm7UCgdR421Or4e31cbUHEZMhawZPqOELIxzLy4vC5Naf6QXnKrWCSyjm&#10;RkOX0phLGZsOnYlrPyKx9+GDM4llaKUN5szlbpCZUlvpTE/8oTMjPnTYfFaT09BYNanwPj8f6k2q&#10;vufpRPLppPX11XJ/ByLhkv7C8IvP6FAyU+0nslEMGrLNdsdRDSs+7GeHPW+rNdyqHciykP8HlD8A&#10;AAD//wMAUEsBAi0AFAAGAAgAAAAhALaDOJL+AAAA4QEAABMAAAAAAAAAAAAAAAAAAAAAAFtDb250&#10;ZW50X1R5cGVzXS54bWxQSwECLQAUAAYACAAAACEAOP0h/9YAAACUAQAACwAAAAAAAAAAAAAAAAAv&#10;AQAAX3JlbHMvLnJlbHNQSwECLQAUAAYACAAAACEAin6elzQCAABrBAAADgAAAAAAAAAAAAAAAAAu&#10;AgAAZHJzL2Uyb0RvYy54bWxQSwECLQAUAAYACAAAACEAU+4+tNwAAAAIAQAADwAAAAAAAAAAAAAA&#10;AACOBAAAZHJzL2Rvd25yZXYueG1sUEsFBgAAAAAEAAQA8wAAAJcFAAAAAA==&#10;"/>
            </w:pict>
          </mc:Fallback>
        </mc:AlternateContent>
      </w:r>
      <w:r w:rsidRPr="002D7A86">
        <w:rPr>
          <w:noProof/>
        </w:rPr>
        <mc:AlternateContent>
          <mc:Choice Requires="wps">
            <w:drawing>
              <wp:anchor distT="0" distB="0" distL="114300" distR="114300" simplePos="0" relativeHeight="251711488" behindDoc="0" locked="0" layoutInCell="1" allowOverlap="1" wp14:anchorId="67D17C7A" wp14:editId="6AA1495B">
                <wp:simplePos x="0" y="0"/>
                <wp:positionH relativeFrom="column">
                  <wp:posOffset>1626235</wp:posOffset>
                </wp:positionH>
                <wp:positionV relativeFrom="paragraph">
                  <wp:posOffset>244475</wp:posOffset>
                </wp:positionV>
                <wp:extent cx="262255" cy="199390"/>
                <wp:effectExtent l="0" t="0" r="23495" b="10160"/>
                <wp:wrapNone/>
                <wp:docPr id="159" name="Rounded 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6408F75A" w14:textId="33E7633E"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D17C7A" id="Rounded Rectangle 159" o:spid="_x0000_s1032" style="position:absolute;left:0;text-align:left;margin-left:128.05pt;margin-top:19.25pt;width:20.65pt;height:15.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DTuPwIAAH0EAAAOAAAAZHJzL2Uyb0RvYy54bWysVFFv0zAQfkfiP1h+Z2lC29Go6TRtDCEN&#10;mDb4Aa7tNAbHZ85u0/HrOTtd6YAnRB6sO5/v8933+bK82PeW7TQGA67h5dmEM+0kKOM2Df/y+ebV&#10;G85CFE4JC043/FEHfrF6+WI5+FpX0IFVGhmBuFAPvuFdjL4uiiA73YtwBl47CraAvYjk4qZQKAZC&#10;721RTSbzYgBUHkHqEGj3egzyVcZvWy3jp7YNOjLbcKot5hXzuk5rsVqKeoPCd0YeyhD/UEUvjKNL&#10;j1DXIgq2RfMHVG8kQoA2nknoC2hbI3XugbopJ79189AJr3MvRE7wR5rC/4OVH3d3yIwi7WYLzpzo&#10;SaR72DqlFbsn+oTbWM1SkKgafKgp48HfYWo2+FuQ3wJzcNXROX2JCEOnhaICy3S+eJaQnECpbD18&#10;AEX3iG2EzNq+xT4BEh9sn8V5PIqj95FJ2qzmVTWbcSYpVC4WrxdZvELUT8keQ3ynoWfJaDimJlIH&#10;+Qaxuw0xC6QOTQr1lbO2tyT3TlhWzufz81yzqA+HCfsJM3cL1qgbY212cLO+ssgoteE3+Tskh9Nj&#10;1rGh4YtZNctVPIuFU4hJ/v4GkfvIzzQx+9apbEdh7GhTldYdqE7sjirF/XqfZZ0nzMT8GtQjcY8w&#10;zgDNLBkd4A/OBnr/DQ/ftwI1Z/a9I/0W5XSaBiY709l5RQ6eRtanEeEkQTU8cjaaV3Ecsq1Hs+no&#10;pjIT4OCSNG9NfHocY1WH8umNk/VsiE79fOrXX2P1EwAA//8DAFBLAwQUAAYACAAAACEAYK4UdN0A&#10;AAAJAQAADwAAAGRycy9kb3ducmV2LnhtbEyPQU+EMBCF7yb+h2ZMvLntorALMmyMiV6N6MFjoV0g&#10;0inbFhb99daTHifvy3vflIfVjGzRzg+WELYbAUxTa9VAHcL729PNHpgPkpQcLWmEL+3hUF1elLJQ&#10;9kyveqlDx2IJ+UIi9CFMBee+7bWRfmMnTTE7WmdkiKfruHLyHMvNyBMhMm7kQHGhl5N+7HX7Wc8G&#10;oVViFu5jecmbNNTfy3wi/nxCvL5aH+6BBb2GPxh+9aM6VNGpsTMpz0aEJM22EUW43afAIpDkuztg&#10;DUKW58Crkv//oPoBAAD//wMAUEsBAi0AFAAGAAgAAAAhALaDOJL+AAAA4QEAABMAAAAAAAAAAAAA&#10;AAAAAAAAAFtDb250ZW50X1R5cGVzXS54bWxQSwECLQAUAAYACAAAACEAOP0h/9YAAACUAQAACwAA&#10;AAAAAAAAAAAAAAAvAQAAX3JlbHMvLnJlbHNQSwECLQAUAAYACAAAACEAeeA07j8CAAB9BAAADgAA&#10;AAAAAAAAAAAAAAAuAgAAZHJzL2Uyb0RvYy54bWxQSwECLQAUAAYACAAAACEAYK4UdN0AAAAJAQAA&#10;DwAAAAAAAAAAAAAAAACZBAAAZHJzL2Rvd25yZXYueG1sUEsFBgAAAAAEAAQA8wAAAKMFAAAAAA==&#10;">
                <v:textbox>
                  <w:txbxContent>
                    <w:p w14:paraId="6408F75A" w14:textId="33E7633E" w:rsidR="00155C84" w:rsidRDefault="00155C84" w:rsidP="008964D4">
                      <w:pPr>
                        <w:jc w:val="center"/>
                      </w:pPr>
                    </w:p>
                  </w:txbxContent>
                </v:textbox>
              </v:roundrect>
            </w:pict>
          </mc:Fallback>
        </mc:AlternateContent>
      </w:r>
      <w:r w:rsidRPr="002D7A86">
        <w:rPr>
          <w:rFonts w:ascii="Times New Roman" w:hAnsi="Times New Roman" w:cs="Times New Roman"/>
          <w:sz w:val="24"/>
          <w:szCs w:val="24"/>
        </w:rPr>
        <w:t xml:space="preserve">20-30 years                 </w:t>
      </w:r>
    </w:p>
    <w:p w14:paraId="65699C86" w14:textId="77777777" w:rsidR="008964D4" w:rsidRPr="002D7A86" w:rsidRDefault="008964D4" w:rsidP="008964D4">
      <w:pPr>
        <w:numPr>
          <w:ilvl w:val="0"/>
          <w:numId w:val="12"/>
        </w:numPr>
        <w:spacing w:line="360" w:lineRule="auto"/>
        <w:ind w:left="990"/>
        <w:contextualSpacing/>
        <w:rPr>
          <w:rFonts w:ascii="Times New Roman" w:hAnsi="Times New Roman" w:cs="Times New Roman"/>
          <w:sz w:val="24"/>
          <w:szCs w:val="24"/>
        </w:rPr>
      </w:pPr>
      <w:r w:rsidRPr="002D7A86">
        <w:rPr>
          <w:noProof/>
        </w:rPr>
        <mc:AlternateContent>
          <mc:Choice Requires="wps">
            <w:drawing>
              <wp:anchor distT="0" distB="0" distL="114300" distR="114300" simplePos="0" relativeHeight="251713536" behindDoc="0" locked="0" layoutInCell="1" allowOverlap="1" wp14:anchorId="48881D9F" wp14:editId="28E53661">
                <wp:simplePos x="0" y="0"/>
                <wp:positionH relativeFrom="column">
                  <wp:posOffset>1633855</wp:posOffset>
                </wp:positionH>
                <wp:positionV relativeFrom="paragraph">
                  <wp:posOffset>230505</wp:posOffset>
                </wp:positionV>
                <wp:extent cx="262255" cy="199390"/>
                <wp:effectExtent l="0" t="0" r="23495" b="10160"/>
                <wp:wrapNone/>
                <wp:docPr id="158" name="Rounded 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611DEF" id="Rounded Rectangle 158" o:spid="_x0000_s1026" style="position:absolute;margin-left:128.65pt;margin-top:18.15pt;width:20.65pt;height:15.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53vNQIAAGsEAAAOAAAAZHJzL2Uyb0RvYy54bWysVMGO0zAQvSPxD5bvbJrQdmnUdLXapQhp&#10;gdUufIBrO43B8Zix27R8PROnLS1wQuRgzXg8z/PmjTO/2bWWbTUGA67i+dWIM+0kKOPWFf/yefnq&#10;DWchCqeEBacrvteB3yxevph3vtQFNGCVRkYgLpSdr3gToy+zLMhGtyJcgdeOgjVgKyK5uM4Uio7Q&#10;W5sVo9E06wCVR5A6BNq9H4J8kfDrWsv4qa6DjsxWnGqLacW0rvo1W8xFuUbhGyMPZYh/qKIVxtGl&#10;J6h7EQXboPkDqjUSIUAdryS0GdS1kTpxIDb56Dc2z43wOnGh5gR/alP4f7Dy4/YRmVGk3YSkcqIl&#10;kZ5g45RW7InaJ9zaatYHqVWdDyVlPPtH7MkG/wDyW2AO7ho6p28RoWu0UFRg3p/PLhJ6J1AqW3Uf&#10;QNE9YhMhdW1XY9sDUj/YLomzP4mjd5FJ2iymRTGZcCYplM9mr2dJvEyUx2SPIb7T0LLeqDj2JHoG&#10;6QaxfQgxCaQOJIX6ylndWpJ7KyzLp9PpdapZlIfDhH3ETGzBGrU01iYH16s7i4xSK75M3yE5nB+z&#10;jnUVn02KSariIhbOIUbp+xtE4pHGtO/sW6eSHYWxg01VWndodd/dQaUVqD11GmGYeHqhZDSAPzjr&#10;aNorHr5vBGrO7HtHas3y8bh/HskZT64LcvA8sjqPCCcJquKRs8G8i8OT2ng064ZuyhNdB7ekcG3i&#10;cRSGqg7F0kSTdfFkzv106tc/YvETAAD//wMAUEsDBBQABgAIAAAAIQBiok173QAAAAkBAAAPAAAA&#10;ZHJzL2Rvd25yZXYueG1sTI/BToQwEIbvJr5DMybe3FY2C7vIsDEmejWiB4+FjkCkU5YWFn1660lP&#10;k8l8+ef7i+NqB7HQ5HvHCLcbBYK4cabnFuHt9fFmD8IHzUYPjgnhizwcy8uLQufGnfmFliq0Ioaw&#10;zzVCF8KYS+mbjqz2GzcSx9uHm6wOcZ1aaSZ9juF2kIlSqbS65/ih0yM9dNR8VrNFaIya1fS+PB/q&#10;Xai+l/nE8umEeH213t+BCLSGPxh+9aM6lNGpdjMbLwaEZJdtI4qwTeOMQHLYpyBqhDTLQJaF/N+g&#10;/AEAAP//AwBQSwECLQAUAAYACAAAACEAtoM4kv4AAADhAQAAEwAAAAAAAAAAAAAAAAAAAAAAW0Nv&#10;bnRlbnRfVHlwZXNdLnhtbFBLAQItABQABgAIAAAAIQA4/SH/1gAAAJQBAAALAAAAAAAAAAAAAAAA&#10;AC8BAABfcmVscy8ucmVsc1BLAQItABQABgAIAAAAIQDq353vNQIAAGsEAAAOAAAAAAAAAAAAAAAA&#10;AC4CAABkcnMvZTJvRG9jLnhtbFBLAQItABQABgAIAAAAIQBiok173QAAAAkBAAAPAAAAAAAAAAAA&#10;AAAAAI8EAABkcnMvZG93bnJldi54bWxQSwUGAAAAAAQABADzAAAAmQUAAAAA&#10;"/>
            </w:pict>
          </mc:Fallback>
        </mc:AlternateContent>
      </w:r>
      <w:r w:rsidRPr="002D7A86">
        <w:rPr>
          <w:rFonts w:ascii="Times New Roman" w:hAnsi="Times New Roman" w:cs="Times New Roman"/>
          <w:sz w:val="24"/>
          <w:szCs w:val="24"/>
        </w:rPr>
        <w:t xml:space="preserve">31-40 years                    </w:t>
      </w:r>
    </w:p>
    <w:p w14:paraId="1FA6A83C" w14:textId="77777777" w:rsidR="008964D4" w:rsidRPr="002D7A86" w:rsidRDefault="008964D4" w:rsidP="008964D4">
      <w:pPr>
        <w:numPr>
          <w:ilvl w:val="0"/>
          <w:numId w:val="12"/>
        </w:numPr>
        <w:spacing w:line="360" w:lineRule="auto"/>
        <w:ind w:left="990"/>
        <w:contextualSpacing/>
        <w:rPr>
          <w:rFonts w:ascii="Times New Roman" w:hAnsi="Times New Roman" w:cs="Times New Roman"/>
          <w:sz w:val="24"/>
          <w:szCs w:val="24"/>
        </w:rPr>
      </w:pPr>
      <w:r w:rsidRPr="002D7A86">
        <w:rPr>
          <w:noProof/>
        </w:rPr>
        <mc:AlternateContent>
          <mc:Choice Requires="wps">
            <w:drawing>
              <wp:anchor distT="0" distB="0" distL="114300" distR="114300" simplePos="0" relativeHeight="251714560" behindDoc="0" locked="0" layoutInCell="1" allowOverlap="1" wp14:anchorId="7C63E400" wp14:editId="1F2EE01E">
                <wp:simplePos x="0" y="0"/>
                <wp:positionH relativeFrom="column">
                  <wp:posOffset>1631950</wp:posOffset>
                </wp:positionH>
                <wp:positionV relativeFrom="paragraph">
                  <wp:posOffset>247015</wp:posOffset>
                </wp:positionV>
                <wp:extent cx="262255" cy="199390"/>
                <wp:effectExtent l="0" t="0" r="23495" b="10160"/>
                <wp:wrapNone/>
                <wp:docPr id="157" name="Rounded 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CCFAE7" id="Rounded Rectangle 157" o:spid="_x0000_s1026" style="position:absolute;margin-left:128.5pt;margin-top:19.45pt;width:20.65pt;height:15.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9izNQIAAGsEAAAOAAAAZHJzL2Uyb0RvYy54bWysVMGO0zAQvSPxD5bvNE1ou7Rqulp1KUJa&#10;YLULH+DaTmNwPGbsNi1fz8RpSwucEDlYMx7P87w348xv941lO43BgCt5Phhypp0EZdym5F8+r169&#10;4SxE4ZSw4HTJDzrw28XLF/PWz3QBNVilkRGIC7PWl7yO0c+yLMhaNyIMwGtHwQqwEZFc3GQKRUvo&#10;jc2K4XCStYDKI0gdAu3e90G+SPhVpWX8VFVBR2ZLTrXFtGJa192aLeZitkHhayOPZYh/qKIRxtGl&#10;Z6h7EQXbovkDqjESIUAVBxKaDKrKSJ04EJt8+Bub51p4nbiQOMGfZQr/D1Z+3D0iM4p6N77hzImG&#10;mvQEW6e0Yk8kn3Abq1kXJKlaH2aU8ewfsSMb/APIb4E5WNZ0Tt8hQltroajAvDufXSV0TqBUtm4/&#10;gKJ7xDZCUm1fYdMBkh5sn5pzODdH7yOTtFlMimI85kxSKJ9OX09T8zIxOyV7DPGdhoZ1RsmxI9Ex&#10;SDeI3UOIqUHqSFKor5xVjaV274Rl+WQySRwJ8XiYrBNmYgvWqJWxNjm4WS8tMkot+Sp9iTCJcnnM&#10;OtaWfDouxqmKq1i4hBim728QiUca007Zt04lOwpje5uqtO4odadu36U1qAMpjdBPPL1QMmrAH5y1&#10;NO0lD9+3AjVn9r2jbk3z0ah7HskZjW8KcvAysr6MCCcJquSRs95cxv5JbT2aTU035YmugzvqcGXi&#10;aRT6qo7F0kSTdfVkLv106tc/YvETAAD//wMAUEsDBBQABgAIAAAAIQDUf1p03QAAAAkBAAAPAAAA&#10;ZHJzL2Rvd25yZXYueG1sTI9BT4QwFITvJv6H5pl4c1sh6wLLY2NM9GpEDx4LrUCWvrJtYdFfbz25&#10;x8lMZr4pD6sZ2aKdHywh3G8EME2tVQN1CB/vz3cZMB8kKTla0gjf2sOhur4qZaHsmd70UoeOxRLy&#10;hUToQ5gKzn3bayP9xk6aovdlnZEhStdx5eQ5lpuRJ0I8cCMHigu9nPRTr9tjPRuEVolZuM/lNW+2&#10;of5Z5hPxlxPi7c36uAcW9Br+w/CHH9GhikyNnUl5NiIk2138EhDSLAcWA0mepcAahJ1IgVclv3xQ&#10;/QIAAP//AwBQSwECLQAUAAYACAAAACEAtoM4kv4AAADhAQAAEwAAAAAAAAAAAAAAAAAAAAAAW0Nv&#10;bnRlbnRfVHlwZXNdLnhtbFBLAQItABQABgAIAAAAIQA4/SH/1gAAAJQBAAALAAAAAAAAAAAAAAAA&#10;AC8BAABfcmVscy8ucmVsc1BLAQItABQABgAIAAAAIQA2X9izNQIAAGsEAAAOAAAAAAAAAAAAAAAA&#10;AC4CAABkcnMvZTJvRG9jLnhtbFBLAQItABQABgAIAAAAIQDUf1p03QAAAAkBAAAPAAAAAAAAAAAA&#10;AAAAAI8EAABkcnMvZG93bnJldi54bWxQSwUGAAAAAAQABADzAAAAmQUAAAAA&#10;"/>
            </w:pict>
          </mc:Fallback>
        </mc:AlternateContent>
      </w:r>
      <w:r w:rsidRPr="002D7A86">
        <w:rPr>
          <w:rFonts w:ascii="Times New Roman" w:hAnsi="Times New Roman" w:cs="Times New Roman"/>
          <w:sz w:val="24"/>
          <w:szCs w:val="24"/>
        </w:rPr>
        <w:t xml:space="preserve">41-50 years                 </w:t>
      </w:r>
    </w:p>
    <w:p w14:paraId="5790BA52" w14:textId="77777777" w:rsidR="008964D4" w:rsidRPr="002D7A86" w:rsidRDefault="008964D4" w:rsidP="008964D4">
      <w:pPr>
        <w:numPr>
          <w:ilvl w:val="0"/>
          <w:numId w:val="12"/>
        </w:numPr>
        <w:spacing w:line="360" w:lineRule="auto"/>
        <w:ind w:left="990"/>
        <w:contextualSpacing/>
        <w:rPr>
          <w:rFonts w:ascii="Times New Roman" w:hAnsi="Times New Roman" w:cs="Times New Roman"/>
          <w:sz w:val="24"/>
          <w:szCs w:val="24"/>
        </w:rPr>
      </w:pPr>
      <w:r w:rsidRPr="002D7A86">
        <w:rPr>
          <w:rFonts w:ascii="Times New Roman" w:hAnsi="Times New Roman" w:cs="Times New Roman"/>
          <w:sz w:val="24"/>
          <w:szCs w:val="24"/>
        </w:rPr>
        <w:t xml:space="preserve">51-60 years                 </w:t>
      </w:r>
    </w:p>
    <w:p w14:paraId="6648C24A" w14:textId="77777777" w:rsidR="008964D4" w:rsidRPr="002D7A86" w:rsidRDefault="008964D4" w:rsidP="008964D4">
      <w:pPr>
        <w:numPr>
          <w:ilvl w:val="0"/>
          <w:numId w:val="12"/>
        </w:numPr>
        <w:spacing w:line="360" w:lineRule="auto"/>
        <w:ind w:left="990"/>
        <w:contextualSpacing/>
        <w:rPr>
          <w:rFonts w:ascii="Times New Roman" w:hAnsi="Times New Roman" w:cs="Times New Roman"/>
          <w:sz w:val="24"/>
          <w:szCs w:val="24"/>
        </w:rPr>
      </w:pPr>
      <w:r w:rsidRPr="002D7A86">
        <w:rPr>
          <w:noProof/>
        </w:rPr>
        <mc:AlternateContent>
          <mc:Choice Requires="wps">
            <w:drawing>
              <wp:anchor distT="0" distB="0" distL="114300" distR="114300" simplePos="0" relativeHeight="251712512" behindDoc="0" locked="0" layoutInCell="1" allowOverlap="1" wp14:anchorId="6458ABFF" wp14:editId="38CB5251">
                <wp:simplePos x="0" y="0"/>
                <wp:positionH relativeFrom="column">
                  <wp:posOffset>1635760</wp:posOffset>
                </wp:positionH>
                <wp:positionV relativeFrom="paragraph">
                  <wp:posOffset>0</wp:posOffset>
                </wp:positionV>
                <wp:extent cx="262255" cy="199390"/>
                <wp:effectExtent l="0" t="0" r="23495" b="10160"/>
                <wp:wrapNone/>
                <wp:docPr id="156" name="Rounded 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5F020F1" id="Rounded Rectangle 156" o:spid="_x0000_s1026" style="position:absolute;margin-left:128.8pt;margin-top:0;width:20.65pt;height:15.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Y5CNgIAAGsEAAAOAAAAZHJzL2Uyb0RvYy54bWysVMGO0zAQvSPxD5bvbJrQdmnUdLXapQhp&#10;gdUufIBrO43B8Zix27R8PROnLS1wQuRgzXg8z/PejDO/2bWWbTUGA67i+dWIM+0kKOPWFf/yefnq&#10;DWchCqeEBacrvteB3yxevph3vtQFNGCVRkYgLpSdr3gToy+zLMhGtyJcgdeOgjVgKyK5uM4Uio7Q&#10;W5sVo9E06wCVR5A6BNq9H4J8kfDrWsv4qa6DjsxWnGqLacW0rvo1W8xFuUbhGyMPZYh/qKIVxtGl&#10;J6h7EQXboPkDqjUSIUAdryS0GdS1kTpxIDb56Dc2z43wOnEhcYI/yRT+H6z8uH1EZhT1bjLlzImW&#10;mvQEG6e0Yk8kn3Brq1kfJKk6H0rKePaP2JMN/gHkt8Ac3DV0Tt8iQtdooajAvD+fXST0TqBUtuo+&#10;gKJ7xCZCUm1XY9sDkh5sl5qzPzVH7yKTtFlMi2Iy4UxSKJ/NXs9S8zJRHpM9hvhOQ8t6o+LYk+gZ&#10;pBvE9iHE1CB1ICnUV87q1lK7t8KyfDqdXqeaRXk4TNhHzMQWrFFLY21ycL26s8goteLL9B2Sw/kx&#10;61hX8dmkmKQqLmLhHGKUvr9BJB5pTHtl3zqV7CiMHWyq0rqD1L26Q5dWoPakNMIw8fRCyWgAf3DW&#10;0bRXPHzfCNSc2feOujXLx+P+eSRnPLkuyMHzyOo8IpwkqIpHzgbzLg5PauPRrBu6KU90HdxSh2sT&#10;j6MwVHUoliaarIsnc+6nU7/+EYufAAAA//8DAFBLAwQUAAYACAAAACEAOnD9adsAAAAHAQAADwAA&#10;AGRycy9kb3ducmV2LnhtbEyPT0+EMBTE7yZ+h+aZeHPbRfcPyGNjTPRqRA8eC30LRPrK0sKin956&#10;0uNkJjO/yQ+L7cVMo+8cI6xXCgRx7UzHDcL729PNHoQPmo3uHRPCF3k4FJcXuc6MO/MrzWVoRCxh&#10;n2mENoQhk9LXLVntV24gjt7RjVaHKMdGmlGfY7ntZaLUVlrdcVxo9UCPLdWf5WQRaqMmNX7ML2m1&#10;CeX3PJ1YPp8Qr6+Wh3sQgZbwF4Zf/IgORWSq3MTGix4h2ey2MYoQH0U7SfcpiArhdn0Hssjlf/7i&#10;BwAA//8DAFBLAQItABQABgAIAAAAIQC2gziS/gAAAOEBAAATAAAAAAAAAAAAAAAAAAAAAABbQ29u&#10;dGVudF9UeXBlc10ueG1sUEsBAi0AFAAGAAgAAAAhADj9If/WAAAAlAEAAAsAAAAAAAAAAAAAAAAA&#10;LwEAAF9yZWxzLy5yZWxzUEsBAi0AFAAGAAgAAAAhAMtFjkI2AgAAawQAAA4AAAAAAAAAAAAAAAAA&#10;LgIAAGRycy9lMm9Eb2MueG1sUEsBAi0AFAAGAAgAAAAhADpw/WnbAAAABwEAAA8AAAAAAAAAAAAA&#10;AAAAkAQAAGRycy9kb3ducmV2LnhtbFBLBQYAAAAABAAEAPMAAACYBQAAAAA=&#10;"/>
            </w:pict>
          </mc:Fallback>
        </mc:AlternateContent>
      </w:r>
      <w:r w:rsidRPr="002D7A86">
        <w:rPr>
          <w:rFonts w:ascii="Times New Roman" w:hAnsi="Times New Roman" w:cs="Times New Roman"/>
          <w:sz w:val="24"/>
          <w:szCs w:val="24"/>
        </w:rPr>
        <w:t xml:space="preserve">Above 60 years           </w:t>
      </w:r>
    </w:p>
    <w:p w14:paraId="10527D4F" w14:textId="77777777" w:rsidR="008964D4" w:rsidRPr="002D7A86" w:rsidRDefault="008964D4" w:rsidP="008964D4">
      <w:pPr>
        <w:spacing w:before="240" w:after="0" w:line="36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00224" behindDoc="0" locked="0" layoutInCell="1" allowOverlap="1" wp14:anchorId="6B21D0DA" wp14:editId="0B563CD3">
                <wp:simplePos x="0" y="0"/>
                <wp:positionH relativeFrom="column">
                  <wp:posOffset>2129790</wp:posOffset>
                </wp:positionH>
                <wp:positionV relativeFrom="paragraph">
                  <wp:posOffset>251460</wp:posOffset>
                </wp:positionV>
                <wp:extent cx="262255" cy="199390"/>
                <wp:effectExtent l="0" t="0" r="23495" b="10160"/>
                <wp:wrapNone/>
                <wp:docPr id="155" name="Rounded 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50570C5F"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B21D0DA" id="Rounded Rectangle 155" o:spid="_x0000_s1033" style="position:absolute;left:0;text-align:left;margin-left:167.7pt;margin-top:19.8pt;width:20.65pt;height:15.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423PgIAAH0EAAAOAAAAZHJzL2Uyb0RvYy54bWysVFFv0zAQfkfiP1h+Z2lC29Go6TRtDCEN&#10;mDb4Aa7tNAbHZ85u0/HrOTtd6YAnRB6iu5zv833fZ2d5se8t22kMBlzDy7MJZ9pJUMZtGv7l882r&#10;N5yFKJwSFpxu+KMO/GL18sVy8LWuoAOrNDICcaEefMO7GH1dFEF2uhfhDLx2VGwBexEpxU2hUAyE&#10;3tuimkzmxQCoPILUIdDX67HIVxm/bbWMn9o26Mhsw2m2mN+Y3+v0LlZLUW9Q+M7IwxjiH6bohXG0&#10;6RHqWkTBtmj+gOqNRAjQxjMJfQFta6TOHIhNOfmNzUMnvM5cSJzgjzKF/wcrP+7ukBlF3s1mnDnR&#10;k0n3sHVKK3ZP8gm3sZqlIkk1+FBTx4O/w0Q2+FuQ3wJzcNXROn2JCEOnhaIBy7S+eNaQkkCtbD18&#10;AEX7iG2ErNq+xT4Bkh5sn815PJqj95FJ+ljNqyqNKKlULhavF9m8QtRPzR5DfKehZyloOCYSiUHe&#10;QexuQ8wGqQNJob5y1vaW7N4Jy8r5fH6eZxb1YTFhP2FmtmCNujHW5gQ36yuLjFobfpOfQ3M4XWYd&#10;Gxq+mFWzPMWzWjiFmOTnbxCZRz6mSdm3TuU4CmPHmKa07iB1Und0Ke7X+2xr5pSUX4N6JO0RxjtA&#10;d5aCDvAHZwOd/4aH71uBmjP73pF/i3I6TRcmJ9PZeUUJnlbWpxXhJEE1PHI2hldxvGRbj2bT0U5l&#10;FsDBJXnemvh0OMapDuPTGafo2SU6zfOqX3+N1U8AAAD//wMAUEsDBBQABgAIAAAAIQCs30Ty3QAA&#10;AAkBAAAPAAAAZHJzL2Rvd25yZXYueG1sTI/BToQwEIbvJr5DMybe3HbFBRcpG2OiVyN68FjoCEQ6&#10;ZWlh0ad3POltJvPln+8vDqsbxIJT6D1p2G4UCKTG255aDW+vj1e3IEI0ZM3gCTV8YYBDeX5WmNz6&#10;E73gUsVWcAiF3GjoYhxzKUPToTNh40ckvn34yZnI69RKO5kTh7tBXiuVSmd64g+dGfGhw+azmp2G&#10;xqpZTe/L877exep7mY8kn45aX16s93cgIq7xD4ZffVaHkp1qP5MNYtCQJLsbRnnYpyAYSLI0A1Fr&#10;yLYKZFnI/w3KHwAAAP//AwBQSwECLQAUAAYACAAAACEAtoM4kv4AAADhAQAAEwAAAAAAAAAAAAAA&#10;AAAAAAAAW0NvbnRlbnRfVHlwZXNdLnhtbFBLAQItABQABgAIAAAAIQA4/SH/1gAAAJQBAAALAAAA&#10;AAAAAAAAAAAAAC8BAABfcmVscy8ucmVsc1BLAQItABQABgAIAAAAIQAyS423PgIAAH0EAAAOAAAA&#10;AAAAAAAAAAAAAC4CAABkcnMvZTJvRG9jLnhtbFBLAQItABQABgAIAAAAIQCs30Ty3QAAAAkBAAAP&#10;AAAAAAAAAAAAAAAAAJgEAABkcnMvZG93bnJldi54bWxQSwUGAAAAAAQABADzAAAAogUAAAAA&#10;">
                <v:textbox>
                  <w:txbxContent>
                    <w:p w14:paraId="50570C5F"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3. What is your level of education?</w:t>
      </w:r>
    </w:p>
    <w:p w14:paraId="479DECCE"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06682746" wp14:editId="64B759E1">
                <wp:simplePos x="0" y="0"/>
                <wp:positionH relativeFrom="column">
                  <wp:posOffset>2120900</wp:posOffset>
                </wp:positionH>
                <wp:positionV relativeFrom="paragraph">
                  <wp:posOffset>252730</wp:posOffset>
                </wp:positionV>
                <wp:extent cx="262255" cy="199390"/>
                <wp:effectExtent l="0" t="0" r="23495" b="10160"/>
                <wp:wrapNone/>
                <wp:docPr id="154" name="Rounded 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D58E86" id="Rounded Rectangle 154" o:spid="_x0000_s1026" style="position:absolute;margin-left:167pt;margin-top:19.9pt;width:20.65pt;height:15.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lN7NgIAAGsEAAAOAAAAZHJzL2Uyb0RvYy54bWysVMGO0zAQvSPxD5bvNE1ouzRqulp1KUJa&#10;YLULH+DaTmNwPGbsNi1fz8TpLi1wQuRgzXg8z/PejLO4PrSW7TUGA67i+WjMmXYSlHHbin/5vH71&#10;hrMQhVPCgtMVP+rAr5cvXyw6X+oCGrBKIyMQF8rOV7yJ0ZdZFmSjWxFG4LWjYA3YikgubjOFoiP0&#10;1mbFeDzLOkDlEaQOgXZvhyBfJvy61jJ+quugI7MVp9piWjGtm37NlgtRblH4xshTGeIfqmiFcXTp&#10;M9StiILt0PwB1RqJEKCOIwltBnVtpE4ciE0+/o3NYyO8TlxInOCfZQr/D1Z+3N8jM4p6N51w5kRL&#10;TXqAnVNasQeST7it1awPklSdDyVlPPp77MkGfwfyW2AOVg2d0zeI0DVaKCow789nFwm9EyiVbboP&#10;oOgesYuQVDvU2PaApAc7pOYcn5ujD5FJ2ixmRTGdciYplM/nr+epeZkon5I9hvhOQ8t6o+LYk+gZ&#10;pBvE/i7E1CB1IinUV87q1lK798KyfDabXaWaRXk6TNhPmIktWKPWxtrk4HazssgoteLr9J2Sw/kx&#10;61hX8fm0mKYqLmLhHGKcvr9BJB5pTHtl3zqV7CiMHWyq0rqT1L26Q5c2oI6kNMIw8fRCyWgAf3DW&#10;0bRXPHzfCdSc2feOujXPJ5P+eSRnMr0qyMHzyOY8IpwkqIpHzgZzFYcntfNotg3dlCe6Dm6ow7WJ&#10;T6MwVHUqliaarIsnc+6nU7/+EcufAAAA//8DAFBLAwQUAAYACAAAACEAKTo5V90AAAAJAQAADwAA&#10;AGRycy9kb3ducmV2LnhtbEyPwU7DMAyG70i8Q2QkbizZyhgrTSeEBFdE4cAxbUxb0ThdknaFp8ec&#10;4GbLv35/X3FY3CBmDLH3pGG9UiCQGm97ajW8vT5e3YKIyZA1gyfU8IURDuX5WWFy60/0gnOVWsEl&#10;FHOjoUtpzKWMTYfOxJUfkfj24YMzidfQShvMicvdIDdK3UhneuIPnRnxocPms5qchsaqSYX3+Xlf&#10;b1P1PU9Hkk9HrS8vlvs7EAmX9BeGX3xGh5KZaj+RjWLQkGXX7JJ42LMCB7LdNgNRa9itNyDLQv43&#10;KH8AAAD//wMAUEsBAi0AFAAGAAgAAAAhALaDOJL+AAAA4QEAABMAAAAAAAAAAAAAAAAAAAAAAFtD&#10;b250ZW50X1R5cGVzXS54bWxQSwECLQAUAAYACAAAACEAOP0h/9YAAACUAQAACwAAAAAAAAAAAAAA&#10;AAAvAQAAX3JlbHMvLnJlbHNQSwECLQAUAAYACAAAACEAcHZTezYCAABrBAAADgAAAAAAAAAAAAAA&#10;AAAuAgAAZHJzL2Uyb0RvYy54bWxQSwECLQAUAAYACAAAACEAKTo5V90AAAAJAQAADwAAAAAAAAAA&#10;AAAAAACQBAAAZHJzL2Rvd25yZXYueG1sUEsFBgAAAAAEAAQA8wAAAJoFAAAAAA==&#10;"/>
            </w:pict>
          </mc:Fallback>
        </mc:AlternateContent>
      </w:r>
      <w:r w:rsidRPr="002D7A86">
        <w:rPr>
          <w:rFonts w:ascii="Times New Roman" w:hAnsi="Times New Roman" w:cs="Times New Roman"/>
          <w:sz w:val="24"/>
          <w:szCs w:val="24"/>
        </w:rPr>
        <w:t>Never been to school</w:t>
      </w:r>
    </w:p>
    <w:p w14:paraId="10928204"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sz w:val="24"/>
          <w:szCs w:val="24"/>
        </w:rPr>
        <w:t>Primary</w:t>
      </w:r>
    </w:p>
    <w:p w14:paraId="5F928B7F"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69000871" wp14:editId="4150D2FB">
                <wp:simplePos x="0" y="0"/>
                <wp:positionH relativeFrom="column">
                  <wp:posOffset>2118995</wp:posOffset>
                </wp:positionH>
                <wp:positionV relativeFrom="paragraph">
                  <wp:posOffset>-6350</wp:posOffset>
                </wp:positionV>
                <wp:extent cx="262255" cy="199390"/>
                <wp:effectExtent l="0" t="0" r="23495" b="10160"/>
                <wp:wrapNone/>
                <wp:docPr id="153" name="Rounded 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D964359" id="Rounded Rectangle 153" o:spid="_x0000_s1026" style="position:absolute;margin-left:166.85pt;margin-top:-.5pt;width:20.65pt;height:15.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GLANgIAAGsEAAAOAAAAZHJzL2Uyb0RvYy54bWysVFFv0zAQfkfiP1h+p2mytqNR02nqKEIa&#10;MG3wA1zbaQyOz5zdptuv5+J0owWeEHmw7ny+z/d9d87i6tBattcYDLiK56MxZ9pJUMZtK/71y/rN&#10;W85CFE4JC05X/FEHfrV8/WrR+VIX0IBVGhmBuFB2vuJNjL7MsiAb3YowAq8dBWvAVkRycZspFB2h&#10;tzYrxuNZ1gEqjyB1CLR7MwT5MuHXtZbxc10HHZmtONUW04pp3fRrtlyIcovCN0YeyxD/UEUrjKNL&#10;X6BuRBRsh+YPqNZIhAB1HEloM6hrI3XiQGzy8W9sHhrhdeJC4gT/IlP4f7Dy0/4OmVHUu+kFZ060&#10;1KR72DmlFbsn+YTbWs36IEnV+VBSxoO/w55s8LcgvwfmYNXQOX2NCF2jhaIC8/58dpbQO4FS2ab7&#10;CIruEbsISbVDjW0PSHqwQ2rO40tz9CEySZvFrCimU84khfL5/GKempeJ8jnZY4jvNbSsNyqOPYme&#10;QbpB7G9DTA1SR5JCfeOsbi21ey8sy2ez2WWqWZTHw4T9jJnYgjVqbaxNDm43K4uMUiu+Tt8xOZwe&#10;s451FZ9Pi2mq4iwWTiHG6fsbROKRxrRX9p1TyY7C2MGmKq07St2rO3RpA+qRlEYYJp5eKBkN4BNn&#10;HU17xcOPnUDNmf3gqFvzfDLpn0dyJtPLghw8jWxOI8JJgqp45GwwV3F4UjuPZtvQTXmi6+CaOlyb&#10;+DwKQ1XHYmmiyTp7Mqd+OvXrH7H8CQAA//8DAFBLAwQUAAYACAAAACEAKUoyMdwAAAAJAQAADwAA&#10;AGRycy9kb3ducmV2LnhtbEyPwU7DMBBE70j8g7VI3Fq7hFIIcSqEBFdE4MDRiZckIl6ntpMGvp7l&#10;RG8z2qfZmWK/uEHMGGLvScNmrUAgNd721Gp4f3ta3YKIyZA1gyfU8I0R9uX5WWFy64/0inOVWsEh&#10;FHOjoUtpzKWMTYfOxLUfkfj26YMziW1opQ3myOFukFdK3UhneuIPnRnxscPmq5qchsaqSYWP+eWu&#10;3qbqZ54OJJ8PWl9eLA/3IBIu6R+Gv/pcHUruVPuJbBSDhizLdoxqWG14EwPZbsuiZqGuQZaFPF1Q&#10;/gIAAP//AwBQSwECLQAUAAYACAAAACEAtoM4kv4AAADhAQAAEwAAAAAAAAAAAAAAAAAAAAAAW0Nv&#10;bnRlbnRfVHlwZXNdLnhtbFBLAQItABQABgAIAAAAIQA4/SH/1gAAAJQBAAALAAAAAAAAAAAAAAAA&#10;AC8BAABfcmVscy8ucmVsc1BLAQItABQABgAIAAAAIQBAOGLANgIAAGsEAAAOAAAAAAAAAAAAAAAA&#10;AC4CAABkcnMvZTJvRG9jLnhtbFBLAQItABQABgAIAAAAIQApSjIx3AAAAAkBAAAPAAAAAAAAAAAA&#10;AAAAAJAEAABkcnMvZG93bnJldi54bWxQSwUGAAAAAAQABADzAAAAmQUAAAAA&#10;"/>
            </w:pict>
          </mc:Fallback>
        </mc:AlternateContent>
      </w:r>
      <w:r w:rsidRPr="002D7A86">
        <w:rPr>
          <w:rFonts w:ascii="Times New Roman" w:hAnsi="Times New Roman" w:cs="Times New Roman"/>
          <w:sz w:val="24"/>
          <w:szCs w:val="24"/>
        </w:rPr>
        <w:t>Secondary</w:t>
      </w:r>
    </w:p>
    <w:p w14:paraId="13FE823F"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4BAD1A8" wp14:editId="1E09F825">
                <wp:simplePos x="0" y="0"/>
                <wp:positionH relativeFrom="column">
                  <wp:posOffset>2118995</wp:posOffset>
                </wp:positionH>
                <wp:positionV relativeFrom="paragraph">
                  <wp:posOffset>-2540</wp:posOffset>
                </wp:positionV>
                <wp:extent cx="262255" cy="199390"/>
                <wp:effectExtent l="0" t="0" r="23495" b="10160"/>
                <wp:wrapNone/>
                <wp:docPr id="152" name="Rounded 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A0D209" id="Rounded Rectangle 152" o:spid="_x0000_s1026" style="position:absolute;margin-left:166.85pt;margin-top:-.2pt;width:20.65pt;height:15.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jQxNgIAAGsEAAAOAAAAZHJzL2Uyb0RvYy54bWysVMGO0zAQvSPxD5bvbJrQdmnUdLXapQhp&#10;gdUufIBrO43B8Zix27R8PROnLS1wQuRgzXg8z/PejDO/2bWWbTUGA67i+dWIM+0kKOPWFf/yefnq&#10;DWchCqeEBacrvteB3yxevph3vtQFNGCVRkYgLpSdr3gToy+zLMhGtyJcgdeOgjVgKyK5uM4Uio7Q&#10;W5sVo9E06wCVR5A6BNq9H4J8kfDrWsv4qa6DjsxWnGqLacW0rvo1W8xFuUbhGyMPZYh/qKIVxtGl&#10;J6h7EQXboPkDqjUSIUAdryS0GdS1kTpxIDb56Dc2z43wOnEhcYI/yRT+H6z8uH1EZhT1blJw5kRL&#10;TXqCjVNasSeST7i11awPklSdDyVlPPtH7MkG/wDyW2AO7ho6p28RoWu0UFRg3p/PLhJ6J1AqW3Uf&#10;QNE9YhMhqbarse0BSQ+2S83Zn5qjd5FJ2iymRTGZcCYplM9mr2epeZkoj8keQ3ynoWW9UXHsSfQM&#10;0g1i+xBiapA6kBTqK2d1a6ndW2FZPp1Or1PNojwcJuwjZmIL1qilsTY5uF7dWWSUWvFl+g7J4fyY&#10;dayr+GxSTFIVF7FwDjFK398gEo80pr2yb51KdhTGDjZVad1B6l7doUsrUHtSGmGYeHqhZDSAPzjr&#10;aNorHr5vBGrO7HtH3Zrl43H/PJIznlwX5OB5ZHUeEU4SVMUjZ4N5F4cntfFo1g3dlCe6Dm6pw7WJ&#10;x1EYqjoUSxNN1sWTOffTqV//iMVPAAAA//8DAFBLAwQUAAYACAAAACEAQY1AdNwAAAAIAQAADwAA&#10;AGRycy9kb3ducmV2LnhtbEyPwU7DMBBE70j8g7VI3Fq7hFIIcSqEBFdE4MDRiZckIl6ntpMGvp7l&#10;RG87mtHsm2K/uEHMGGLvScNmrUAgNd721Gp4f3ta3YKIyZA1gyfU8I0R9uX5WWFy64/0inOVWsEl&#10;FHOjoUtpzKWMTYfOxLUfkdj79MGZxDK00gZz5HI3yCulbqQzPfGHzoz42GHzVU1OQ2PVpMLH/HJX&#10;b1P1M08Hks8HrS8vlod7EAmX9B+GP3xGh5KZaj+RjWLQkGXZjqMaVtcg2M92W95W87FRIMtCng4o&#10;fwEAAP//AwBQSwECLQAUAAYACAAAACEAtoM4kv4AAADhAQAAEwAAAAAAAAAAAAAAAAAAAAAAW0Nv&#10;bnRlbnRfVHlwZXNdLnhtbFBLAQItABQABgAIAAAAIQA4/SH/1gAAAJQBAAALAAAAAAAAAAAAAAAA&#10;AC8BAABfcmVscy8ucmVsc1BLAQItABQABgAIAAAAIQC9IjQxNgIAAGsEAAAOAAAAAAAAAAAAAAAA&#10;AC4CAABkcnMvZTJvRG9jLnhtbFBLAQItABQABgAIAAAAIQBBjUB03AAAAAgBAAAPAAAAAAAAAAAA&#10;AAAAAJAEAABkcnMvZG93bnJldi54bWxQSwUGAAAAAAQABADzAAAAmQUAAAAA&#10;"/>
            </w:pict>
          </mc:Fallback>
        </mc:AlternateContent>
      </w:r>
      <w:r w:rsidRPr="002D7A86">
        <w:rPr>
          <w:rFonts w:ascii="Times New Roman" w:hAnsi="Times New Roman" w:cs="Times New Roman"/>
          <w:sz w:val="24"/>
          <w:szCs w:val="24"/>
        </w:rPr>
        <w:t xml:space="preserve">Diploma </w:t>
      </w:r>
    </w:p>
    <w:p w14:paraId="25D76F13"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7F815C4F" wp14:editId="20BF3DBC">
                <wp:simplePos x="0" y="0"/>
                <wp:positionH relativeFrom="column">
                  <wp:posOffset>2116455</wp:posOffset>
                </wp:positionH>
                <wp:positionV relativeFrom="paragraph">
                  <wp:posOffset>1270</wp:posOffset>
                </wp:positionV>
                <wp:extent cx="262255" cy="199390"/>
                <wp:effectExtent l="0" t="0" r="23495" b="10160"/>
                <wp:wrapNone/>
                <wp:docPr id="151" name="Rounded 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406555C" id="Rounded Rectangle 151" o:spid="_x0000_s1026" style="position:absolute;margin-left:166.65pt;margin-top:.1pt;width:20.65pt;height:15.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7/5OAIAAGsEAAAOAAAAZHJzL2Uyb0RvYy54bWysVFFv0zAQfkfiP1h+p2nC2tFq6TRtFCEN&#10;mDb4Aa7tNAbHZ85u0/HrOTtZ6YAnRB6sO5/v833f+XJxeegs22sMBlzNy8mUM+0kKOO2Nf/yef3q&#10;DWchCqeEBadr/qgDv1y9fHHR+6WuoAWrNDICcWHZ+5q3MfplUQTZ6k6ECXjtKNgAdiKSi9tCoegJ&#10;vbNFNZ3Oix5QeQSpQ6DdmyHIVxm/abSMn5om6Mhszam2mFfM6yatxepCLLcofGvkWIb4hyo6YRxd&#10;eoS6EVGwHZo/oDojEQI0cSKhK6BpjNSZA7Epp7+xeWiF15kLiRP8Uabw/2Dlx/0dMqOod7OSMyc6&#10;atI97JzSit2TfMJtrWYpSFL1Piwp48HfYSIb/C3Ib4E5uG7pnL5ChL7VQlGB+XzxLCE5gVLZpv8A&#10;iu4RuwhZtUODXQIkPdghN+fx2Bx9iEzSZjWvqtmMM0mhcrF4vcjNK8TyKdljiO80dCwZNcdEIjHI&#10;N4j9bYi5QWokKdRXzprOUrv3wrJyPp+fJ46EOB4m6wkzswVr1NpYmx3cbq4tMkqt+Tp/Y3I4PWYd&#10;62u+mFWzXMWzWDiFmObvbxCZR36mSdm3TmU7CmMHm6q0jsp+Unfo0gbUIymNMLx4mlAyWsAfnPX0&#10;2msevu8Eas7se0fdWpRnZ2k8snM2O6/IwdPI5jQinCSomkfOBvM6DiO182i2Ld1UZroOrqjDjYlJ&#10;1lTfUNXo0IvOao/Tl0bm1M+nfv0jVj8BAAD//wMAUEsDBBQABgAIAAAAIQA7Wj8k2gAAAAcBAAAP&#10;AAAAZHJzL2Rvd25yZXYueG1sTI7BTsMwEETvSPyDtUjcqN0W0hLiVAgJrojAgaMTL0lEvE5tJw18&#10;PcsJ5rSjGc2+4rC4QcwYYu9Jw3qlQCA13vbUanh7fbzag4jJkDWDJ9TwhREO5flZYXLrT/SCc5Va&#10;wSMUc6OhS2nMpYxNh87ElR+ROPvwwZnENrTSBnPicTfIjVKZdKYn/tCZER86bD6ryWlorJpUeJ+f&#10;b+ubVH3P05Hk01Hry4vl/g5EwiX9leEXn9GhZKbaT2SjGDRsWVzVsAHB8XZ3nYGo+VhnIMtC/ucv&#10;fwAAAP//AwBQSwECLQAUAAYACAAAACEAtoM4kv4AAADhAQAAEwAAAAAAAAAAAAAAAAAAAAAAW0Nv&#10;bnRlbnRfVHlwZXNdLnhtbFBLAQItABQABgAIAAAAIQA4/SH/1gAAAJQBAAALAAAAAAAAAAAAAAAA&#10;AC8BAABfcmVscy8ucmVsc1BLAQItABQABgAIAAAAIQD7C7/5OAIAAGsEAAAOAAAAAAAAAAAAAAAA&#10;AC4CAABkcnMvZTJvRG9jLnhtbFBLAQItABQABgAIAAAAIQA7Wj8k2gAAAAcBAAAPAAAAAAAAAAAA&#10;AAAAAJIEAABkcnMvZG93bnJldi54bWxQSwUGAAAAAAQABADzAAAAmQUAAAAA&#10;"/>
            </w:pict>
          </mc:Fallback>
        </mc:AlternateContent>
      </w:r>
      <w:r w:rsidRPr="002D7A86">
        <w:rPr>
          <w:rFonts w:ascii="Times New Roman" w:hAnsi="Times New Roman" w:cs="Times New Roman"/>
          <w:sz w:val="24"/>
          <w:szCs w:val="24"/>
        </w:rPr>
        <w:t>Bachelors</w:t>
      </w:r>
    </w:p>
    <w:p w14:paraId="54CCEA9E"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63B01283" wp14:editId="74C314C9">
                <wp:simplePos x="0" y="0"/>
                <wp:positionH relativeFrom="column">
                  <wp:posOffset>2123440</wp:posOffset>
                </wp:positionH>
                <wp:positionV relativeFrom="paragraph">
                  <wp:posOffset>253365</wp:posOffset>
                </wp:positionV>
                <wp:extent cx="262255" cy="199390"/>
                <wp:effectExtent l="0" t="0" r="23495" b="10160"/>
                <wp:wrapNone/>
                <wp:docPr id="150" name="Rounded 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0C38FB4" id="Rounded Rectangle 150" o:spid="_x0000_s1026" style="position:absolute;margin-left:167.2pt;margin-top:19.95pt;width:20.65pt;height:15.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ekINQIAAGsEAAAOAAAAZHJzL2Uyb0RvYy54bWysVMGO0zAQvSPxD5bvbJrQdmnUdLXapQhp&#10;gdUufIBrO43B8Zix27R8PROnLS1wQuRgzXg8z/PejDO/2bWWbTUGA67i+dWIM+0kKOPWFf/yefnq&#10;DWchCqeEBacrvteB3yxevph3vtQFNGCVRkYgLpSdr3gToy+zLMhGtyJcgdeOgjVgKyK5uM4Uio7Q&#10;W5sVo9E06wCVR5A6BNq9H4J8kfDrWsv4qa6DjsxWnGqLacW0rvo1W8xFuUbhGyMPZYh/qKIVxtGl&#10;J6h7EQXboPkDqjUSIUAdryS0GdS1kTpxIDb56Dc2z43wOnEhcYI/yRT+H6z8uH1EZhT1bkL6ONFS&#10;k55g45RW7InkE25tNeuDJFXnQ0kZz/4Re7LBP4D8FpiDu4bO6VtE6BotFBWY9+ezi4TeCZTKVt0H&#10;UHSP2ERIqu1qbHtA0oPtUnP2p+boXWSSNotpUUwmnEkK5bPZ61mqKBPlMdljiO80tKw3Ko49iZ5B&#10;ukFsH0JMDVIHkkJ95axuLbV7KyzLp9PpdapZlIfDhH3ETGzBGrU01iYH16s7i4xSK75M3yE5nB+z&#10;jnUVn02KSariIhbOIUbp+xtE4pHGtFf2rVPJjsLYwaYqrTtI3as7dGkFak9KIwwTTy+UjAbwB2cd&#10;TXvFw/eNQM2Zfe+oW7N8PO6fR3LGk+uCHDyPrM4jwkmCqnjkbDDv4vCkNh7NuqGb8kTXwS11uDbx&#10;OApDVYdiaaLJungy53469esfsfgJAAD//wMAUEsDBBQABgAIAAAAIQAp5Erc3QAAAAkBAAAPAAAA&#10;ZHJzL2Rvd25yZXYueG1sTI/BToQwEIbvJr5DMybe3HZlVwQpG2OiVyN68FjoCEQ6ZWlh0ad3POlt&#10;JvPln+8vDqsbxIJT6D1p2G4UCKTG255aDW+vj1e3IEI0ZM3gCTV8YYBDeX5WmNz6E73gUsVWcAiF&#10;3GjoYhxzKUPToTNh40ckvn34yZnI69RKO5kTh7tBXit1I53piT90ZsSHDpvPanYaGqtmNb0vz1m9&#10;j9X3Mh9JPh21vrxY7+9ARFzjHwy/+qwOJTvVfiYbxKAhSXY7RnnIMhAMJOk+BVFrSLcJyLKQ/xuU&#10;PwAAAP//AwBQSwECLQAUAAYACAAAACEAtoM4kv4AAADhAQAAEwAAAAAAAAAAAAAAAAAAAAAAW0Nv&#10;bnRlbnRfVHlwZXNdLnhtbFBLAQItABQABgAIAAAAIQA4/SH/1gAAAJQBAAALAAAAAAAAAAAAAAAA&#10;AC8BAABfcmVscy8ucmVsc1BLAQItABQABgAIAAAAIQAGEekINQIAAGsEAAAOAAAAAAAAAAAAAAAA&#10;AC4CAABkcnMvZTJvRG9jLnhtbFBLAQItABQABgAIAAAAIQAp5Erc3QAAAAkBAAAPAAAAAAAAAAAA&#10;AAAAAI8EAABkcnMvZG93bnJldi54bWxQSwUGAAAAAAQABADzAAAAmQUAAAAA&#10;"/>
            </w:pict>
          </mc:Fallback>
        </mc:AlternateContent>
      </w:r>
      <w:r w:rsidRPr="002D7A86">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7B01641E" wp14:editId="7F6AD1E6">
                <wp:simplePos x="0" y="0"/>
                <wp:positionH relativeFrom="column">
                  <wp:posOffset>2113280</wp:posOffset>
                </wp:positionH>
                <wp:positionV relativeFrom="paragraph">
                  <wp:posOffset>-635</wp:posOffset>
                </wp:positionV>
                <wp:extent cx="262255" cy="199390"/>
                <wp:effectExtent l="0" t="0" r="23495" b="10160"/>
                <wp:wrapNone/>
                <wp:docPr id="149" name="Rounded 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48B3F279" w14:textId="53EC6194"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01641E" id="Rounded Rectangle 149" o:spid="_x0000_s1034" style="position:absolute;left:0;text-align:left;margin-left:166.4pt;margin-top:-.05pt;width:20.65pt;height:15.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fTKQAIAAH0EAAAOAAAAZHJzL2Uyb0RvYy54bWysVFFv0zAQfkfiP1h+Z2lC263R0mnaGEIa&#10;MG3wA1zbaQyOz5zdptuv5+x0pQOeEHmw7ny+z3ff58v5xa63bKsxGHANL08mnGknQRm3bvjXLzdv&#10;zjgLUTglLDjd8Ecd+MXy9avzwde6gg6s0sgIxIV68A3vYvR1UQTZ6V6EE/DaUbAF7EUkF9eFQjEQ&#10;em+LajKZFwOg8ghSh0C712OQLzN+22oZP7dt0JHZhlNtMa+Y11Vai+W5qNcofGfkvgzxD1X0wji6&#10;9AB1LaJgGzR/QPVGIgRo44mEvoC2NVLnHqibcvJbNw+d8Dr3QuQEf6Ap/D9Y+Wl7h8wo0m664MyJ&#10;nkS6h41TWrF7ok+4tdUsBYmqwYeaMh78HaZmg78F+T0wB1cdndOXiDB0WigqsEznixcJyQmUylbD&#10;R1B0j9hEyKztWuwTIPHBdlmcx4M4eheZpM1qXlWzGWeSQuVi8XaRxStE/ZzsMcT3GnqWjIZjaiJ1&#10;kG8Q29sQs0Bq36RQ3zhre0tyb4Vl5Xw+P801i3p/mLCfMXO3YI26MdZmB9erK4uMUht+k799cjg+&#10;Zh0bGr6YVbNcxYtYOIaY5O9vELmP/EwTs++cynYUxo42VWndnurE7qhS3K12WdazhJmYX4F6JO4R&#10;xhmgmSWjA3zibKD33/DwYyNQc2Y/ONJvUU6naWCyM52dVuTgcWR1HBFOElTDI2ejeRXHIdt4NOuO&#10;biozAQ4uSfPWxOfHMVa1L5/eOFkvhujYz6d+/TWWPwEAAP//AwBQSwMEFAAGAAgAAAAhAG8iIWTb&#10;AAAACAEAAA8AAABkcnMvZG93bnJldi54bWxMj71OxDAQhHsk3sFaJLo7Oxd+Q5wTQoIWESgonXhJ&#10;IuJ1znZygadnqaCb1axmvin3qxvFgiEOnjRkWwUCqfV2oE7D2+vj5gZETIasGT2hhi+MsK9OT0pT&#10;WH+kF1zq1AkOoVgYDX1KUyFlbHt0Jm79hMTehw/OJD5DJ20wRw53o9wpdSWdGYgbejPhQ4/tZz07&#10;Da1Vswrvy/Ntc5nq72U+kHw6aH1+tt7fgUi4pr9n+MVndKiYqfEz2ShGDXm+Y/SkYZOBYD+/vmDR&#10;sMhykFUp/w+ofgAAAP//AwBQSwECLQAUAAYACAAAACEAtoM4kv4AAADhAQAAEwAAAAAAAAAAAAAA&#10;AAAAAAAAW0NvbnRlbnRfVHlwZXNdLnhtbFBLAQItABQABgAIAAAAIQA4/SH/1gAAAJQBAAALAAAA&#10;AAAAAAAAAAAAAC8BAABfcmVscy8ucmVsc1BLAQItABQABgAIAAAAIQBN1fTKQAIAAH0EAAAOAAAA&#10;AAAAAAAAAAAAAC4CAABkcnMvZTJvRG9jLnhtbFBLAQItABQABgAIAAAAIQBvIiFk2wAAAAgBAAAP&#10;AAAAAAAAAAAAAAAAAJoEAABkcnMvZG93bnJldi54bWxQSwUGAAAAAAQABADzAAAAogUAAAAA&#10;">
                <v:textbox>
                  <w:txbxContent>
                    <w:p w14:paraId="48B3F279" w14:textId="53EC6194" w:rsidR="00155C84" w:rsidRDefault="00155C84" w:rsidP="008964D4">
                      <w:pPr>
                        <w:jc w:val="center"/>
                      </w:pPr>
                    </w:p>
                  </w:txbxContent>
                </v:textbox>
              </v:roundrect>
            </w:pict>
          </mc:Fallback>
        </mc:AlternateContent>
      </w:r>
      <w:r w:rsidRPr="002D7A86">
        <w:rPr>
          <w:rFonts w:ascii="Times New Roman" w:hAnsi="Times New Roman" w:cs="Times New Roman"/>
          <w:sz w:val="24"/>
          <w:szCs w:val="24"/>
        </w:rPr>
        <w:t>Masters</w:t>
      </w:r>
    </w:p>
    <w:p w14:paraId="54518A83" w14:textId="77777777" w:rsidR="008964D4" w:rsidRPr="002D7A86" w:rsidRDefault="008964D4" w:rsidP="008964D4">
      <w:pPr>
        <w:numPr>
          <w:ilvl w:val="0"/>
          <w:numId w:val="11"/>
        </w:numPr>
        <w:tabs>
          <w:tab w:val="left" w:pos="900"/>
          <w:tab w:val="left" w:pos="1080"/>
        </w:tabs>
        <w:spacing w:after="0" w:line="360" w:lineRule="auto"/>
        <w:ind w:left="1080" w:hanging="450"/>
        <w:contextualSpacing/>
        <w:jc w:val="both"/>
        <w:rPr>
          <w:rFonts w:ascii="Times New Roman" w:hAnsi="Times New Roman" w:cs="Times New Roman"/>
          <w:sz w:val="24"/>
          <w:szCs w:val="24"/>
        </w:rPr>
      </w:pPr>
      <w:r w:rsidRPr="002D7A86">
        <w:rPr>
          <w:rFonts w:ascii="Times New Roman" w:hAnsi="Times New Roman" w:cs="Times New Roman"/>
          <w:sz w:val="24"/>
          <w:szCs w:val="24"/>
        </w:rPr>
        <w:t xml:space="preserve">PhD </w:t>
      </w:r>
    </w:p>
    <w:p w14:paraId="573B98A2" w14:textId="77777777" w:rsidR="008964D4" w:rsidRPr="002D7A86" w:rsidRDefault="008964D4" w:rsidP="008964D4">
      <w:pPr>
        <w:spacing w:after="0" w:line="360" w:lineRule="auto"/>
        <w:rPr>
          <w:rFonts w:ascii="Times New Roman" w:eastAsiaTheme="minorEastAsia" w:hAnsi="Times New Roman"/>
          <w:sz w:val="24"/>
          <w:szCs w:val="24"/>
        </w:rPr>
      </w:pPr>
      <w:r w:rsidRPr="002D7A86">
        <w:rPr>
          <w:rFonts w:ascii="Times New Roman" w:eastAsiaTheme="minorEastAsia" w:hAnsi="Times New Roman"/>
          <w:sz w:val="24"/>
          <w:szCs w:val="24"/>
        </w:rPr>
        <w:t xml:space="preserve">4.  Name the department of your work in your institution? </w:t>
      </w:r>
    </w:p>
    <w:p w14:paraId="245B5EE9" w14:textId="743233B6" w:rsidR="008964D4" w:rsidRPr="002D7A86" w:rsidRDefault="008964D4" w:rsidP="008964D4">
      <w:pPr>
        <w:spacing w:line="360" w:lineRule="auto"/>
        <w:ind w:left="360"/>
        <w:rPr>
          <w:rFonts w:ascii="Times New Roman" w:eastAsiaTheme="minorEastAsia" w:hAnsi="Times New Roman"/>
          <w:sz w:val="24"/>
          <w:szCs w:val="24"/>
        </w:rPr>
      </w:pPr>
      <w:r w:rsidRPr="002D7A86">
        <w:rPr>
          <w:rFonts w:ascii="Times New Roman" w:eastAsiaTheme="minorEastAsia" w:hAnsi="Times New Roman" w:cs="Times New Roman"/>
          <w:sz w:val="24"/>
          <w:szCs w:val="24"/>
        </w:rPr>
        <w:t>………………………………………………………………………………………………………………………………………………………………………………………………</w:t>
      </w:r>
    </w:p>
    <w:p w14:paraId="6054E53D" w14:textId="77777777" w:rsidR="008964D4" w:rsidRPr="002D7A86" w:rsidRDefault="008964D4" w:rsidP="008964D4">
      <w:pPr>
        <w:spacing w:before="240" w:after="0" w:line="36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 xml:space="preserve">5. How long have you worked for this institution? </w:t>
      </w:r>
    </w:p>
    <w:p w14:paraId="33EB31C6" w14:textId="77777777" w:rsidR="008964D4" w:rsidRPr="002D7A86" w:rsidRDefault="008964D4" w:rsidP="008964D4">
      <w:pPr>
        <w:numPr>
          <w:ilvl w:val="0"/>
          <w:numId w:val="10"/>
        </w:numPr>
        <w:spacing w:after="0" w:line="360" w:lineRule="auto"/>
        <w:ind w:left="99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40036043" wp14:editId="5C90BFFB">
                <wp:simplePos x="0" y="0"/>
                <wp:positionH relativeFrom="column">
                  <wp:posOffset>2128520</wp:posOffset>
                </wp:positionH>
                <wp:positionV relativeFrom="paragraph">
                  <wp:posOffset>20955</wp:posOffset>
                </wp:positionV>
                <wp:extent cx="262255" cy="199390"/>
                <wp:effectExtent l="0" t="0" r="23495" b="10160"/>
                <wp:wrapNone/>
                <wp:docPr id="148" name="Rounded 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E7790E" id="Rounded Rectangle 148" o:spid="_x0000_s1026" style="position:absolute;margin-left:167.6pt;margin-top:1.65pt;width:20.65pt;height:15.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2AsNQIAAGsEAAAOAAAAZHJzL2Uyb0RvYy54bWysVMGO0zAQvSPxD5bvNE1ouzRqulp1KUJa&#10;YLULH+DaTmNwPGbsNi1fz8TpLi1wQuRgzXg8z/PmjbO4PrSW7TUGA67i+WjMmXYSlHHbin/5vH71&#10;hrMQhVPCgtMVP+rAr5cvXyw6X+oCGrBKIyMQF8rOV7yJ0ZdZFmSjWxFG4LWjYA3YikgubjOFoiP0&#10;1mbFeDzLOkDlEaQOgXZvhyBfJvy61jJ+quugI7MVp9piWjGtm37NlgtRblH4xshTGeIfqmiFcXTp&#10;M9StiILt0PwB1RqJEKCOIwltBnVtpE4ciE0+/o3NYyO8TlyoOcE/tyn8P1j5cX+PzCjSbkJSOdGS&#10;SA+wc0or9kDtE25rNeuD1KrOh5IyHv099mSDvwP5LTAHq4bO6RtE6BotFBWY9+ezi4TeCZTKNt0H&#10;UHSP2EVIXTvU2PaA1A92SOIcn8XRh8gkbRazophOOZMUyufz1/MkXibKp2SPIb7T0LLeqDj2JHoG&#10;6QaxvwsxCaROJIX6ylndWpJ7LyzLZ7PZVapZlKfDhP2EmdiCNWptrE0Objcri4xSK75O3yk5nB+z&#10;jnUVn0+LaariIhbOIcbp+xtE4pHGtO/sW6eSHYWxg01VWndqdd/dQaUNqCN1GmGYeHqhZDSAPzjr&#10;aNorHr7vBGrO7HtHas3zyaR/HsmZTK8KcvA8sjmPCCcJquKRs8FcxeFJ7TyabUM35YmugxtSuDbx&#10;aRSGqk7F0kSTdfFkzv106tc/YvkTAAD//wMAUEsDBBQABgAIAAAAIQBGt9Iy2wAAAAgBAAAPAAAA&#10;ZHJzL2Rvd25yZXYueG1sTI9PT4QwEMXvJn6HZky8ucVF9g9SNsZEr0b04LHQEYh0yraFRT+9sye9&#10;vcl7efN7xWGxg5jRh96RgttVAgKpcaanVsH729PNDkSImoweHKGCbwxwKC8vCp0bd6JXnKvYCi6h&#10;kGsFXYxjLmVoOrQ6rNyIxN6n81ZHPn0rjdcnLreDXCfJRlrdE3/o9IiPHTZf1WQVNCaZEv8xv+zr&#10;LFY/83Qk+XxU6vpqebgHEXGJf2E44zM6lMxUu4lMEIOCNM3WHD0LEOyn200GomZxtwVZFvL/gPIX&#10;AAD//wMAUEsBAi0AFAAGAAgAAAAhALaDOJL+AAAA4QEAABMAAAAAAAAAAAAAAAAAAAAAAFtDb250&#10;ZW50X1R5cGVzXS54bWxQSwECLQAUAAYACAAAACEAOP0h/9YAAACUAQAACwAAAAAAAAAAAAAAAAAv&#10;AQAAX3JlbHMvLnJlbHNQSwECLQAUAAYACAAAACEAUQdgLDUCAABrBAAADgAAAAAAAAAAAAAAAAAu&#10;AgAAZHJzL2Uyb0RvYy54bWxQSwECLQAUAAYACAAAACEARrfSMtsAAAAIAQAADwAAAAAAAAAAAAAA&#10;AACPBAAAZHJzL2Rvd25yZXYueG1sUEsFBgAAAAAEAAQA8wAAAJcFAAAAAA==&#10;"/>
            </w:pict>
          </mc:Fallback>
        </mc:AlternateContent>
      </w:r>
      <w:r w:rsidRPr="002D7A86">
        <w:rPr>
          <w:rFonts w:ascii="Times New Roman" w:hAnsi="Times New Roman" w:cs="Times New Roman"/>
          <w:sz w:val="24"/>
          <w:szCs w:val="24"/>
        </w:rPr>
        <w:t>Less than 5 years</w:t>
      </w:r>
    </w:p>
    <w:p w14:paraId="60E13FE3" w14:textId="77777777" w:rsidR="008964D4" w:rsidRPr="002D7A86" w:rsidRDefault="008964D4" w:rsidP="008964D4">
      <w:pPr>
        <w:numPr>
          <w:ilvl w:val="0"/>
          <w:numId w:val="10"/>
        </w:numPr>
        <w:spacing w:line="360" w:lineRule="auto"/>
        <w:ind w:left="99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3821F1A0" wp14:editId="093F611E">
                <wp:simplePos x="0" y="0"/>
                <wp:positionH relativeFrom="column">
                  <wp:posOffset>2125345</wp:posOffset>
                </wp:positionH>
                <wp:positionV relativeFrom="paragraph">
                  <wp:posOffset>-6350</wp:posOffset>
                </wp:positionV>
                <wp:extent cx="262255" cy="199390"/>
                <wp:effectExtent l="0" t="0" r="23495" b="10160"/>
                <wp:wrapNone/>
                <wp:docPr id="147" name="Rounded 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B26030" id="Rounded Rectangle 147" o:spid="_x0000_s1026" style="position:absolute;margin-left:167.35pt;margin-top:-.5pt;width:20.65pt;height:15.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yVwNQIAAGsEAAAOAAAAZHJzL2Uyb0RvYy54bWysVMGO0zAQvSPxD5bvNE1ou7Rqulp1KUJa&#10;YLULH+DaTmNwPGbsNi1fz8RpSwucEDlYMx7P87w348xv941lO43BgCt5Phhypp0EZdym5F8+r169&#10;4SxE4ZSw4HTJDzrw28XLF/PWz3QBNVilkRGIC7PWl7yO0c+yLMhaNyIMwGtHwQqwEZFc3GQKRUvo&#10;jc2K4XCStYDKI0gdAu3e90G+SPhVpWX8VFVBR2ZLTrXFtGJa192aLeZitkHhayOPZYh/qKIRxtGl&#10;Z6h7EQXbovkDqjESIUAVBxKaDKrKSJ04EJt8+Bub51p4nbiQOMGfZQr/D1Z+3D0iM4p6N7rhzImG&#10;mvQEW6e0Yk8kn3Abq1kXJKlaH2aU8ewfsSMb/APIb4E5WNZ0Tt8hQltroajAvDufXSV0TqBUtm4/&#10;gKJ7xDZCUm1fYdMBkh5sn5pzODdH7yOTtFlMimI85kxSKJ9OX09T8zIxOyV7DPGdhoZ1RsmxI9Ex&#10;SDeI3UOIqUHqSFKor5xVjaV274Rl+WQySRwJ8XiYrBNmYgvWqJWxNjm4WS8tMkot+Sp9iTCJcnnM&#10;OtaWfDouxqmKq1i4hBim728QiUca007Zt04lOwpje5uqtO4odadu36U1qAMpjdBPPL1QMmrAH5y1&#10;NO0lD9+3AjVn9r2jbk3z0ah7HskZjW8KcvAysr6MCCcJquSRs95cxv5JbT2aTU035YmugzvqcGXi&#10;aRT6qo7F0kSTdfVkLv106tc/YvETAAD//wMAUEsDBBQABgAIAAAAIQBomOzv3AAAAAkBAAAPAAAA&#10;ZHJzL2Rvd25yZXYueG1sTI/BTsMwEETvSPyDtUjcWruktBDiVAgJrojAgaMTL0lEvE5tJw18PcsJ&#10;bjPap9mZ4rC4QcwYYu9Jw2atQCA13vbUanh7fVzdgIjJkDWDJ9TwhREO5flZYXLrT/SCc5VawSEU&#10;c6OhS2nMpYxNh87EtR+R+PbhgzOJbWilDebE4W6QV0rtpDM98YfOjPjQYfNZTU5DY9Wkwvv8fFtf&#10;p+p7no4kn45aX14s93cgEi7pD4bf+lwdSu5U+4lsFIOGLNvuGdWw2vAmBrL9jkXNQm1BloX8v6D8&#10;AQAA//8DAFBLAQItABQABgAIAAAAIQC2gziS/gAAAOEBAAATAAAAAAAAAAAAAAAAAAAAAABbQ29u&#10;dGVudF9UeXBlc10ueG1sUEsBAi0AFAAGAAgAAAAhADj9If/WAAAAlAEAAAsAAAAAAAAAAAAAAAAA&#10;LwEAAF9yZWxzLy5yZWxzUEsBAi0AFAAGAAgAAAAhAI2HJXA1AgAAawQAAA4AAAAAAAAAAAAAAAAA&#10;LgIAAGRycy9lMm9Eb2MueG1sUEsBAi0AFAAGAAgAAAAhAGiY7O/cAAAACQEAAA8AAAAAAAAAAAAA&#10;AAAAjwQAAGRycy9kb3ducmV2LnhtbFBLBQYAAAAABAAEAPMAAACYBQAAAAA=&#10;"/>
            </w:pict>
          </mc:Fallback>
        </mc:AlternateContent>
      </w:r>
      <w:r w:rsidRPr="002D7A86">
        <w:rPr>
          <w:rFonts w:ascii="Times New Roman" w:hAnsi="Times New Roman" w:cs="Times New Roman"/>
          <w:sz w:val="24"/>
          <w:szCs w:val="24"/>
        </w:rPr>
        <w:t>5-9 years</w:t>
      </w:r>
    </w:p>
    <w:p w14:paraId="3C5CC1D4" w14:textId="77777777" w:rsidR="008964D4" w:rsidRPr="002D7A86" w:rsidRDefault="008964D4" w:rsidP="008964D4">
      <w:pPr>
        <w:numPr>
          <w:ilvl w:val="0"/>
          <w:numId w:val="10"/>
        </w:numPr>
        <w:spacing w:line="360" w:lineRule="auto"/>
        <w:ind w:left="990"/>
        <w:contextualSpacing/>
        <w:jc w:val="both"/>
        <w:rPr>
          <w:rFonts w:ascii="Times New Roman" w:hAnsi="Times New Roman" w:cs="Times New Roman"/>
          <w:sz w:val="24"/>
          <w:szCs w:val="24"/>
        </w:rPr>
      </w:pPr>
      <w:r w:rsidRPr="002D7A86">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5F7D7524" wp14:editId="6B03DD96">
                <wp:simplePos x="0" y="0"/>
                <wp:positionH relativeFrom="column">
                  <wp:posOffset>2120265</wp:posOffset>
                </wp:positionH>
                <wp:positionV relativeFrom="paragraph">
                  <wp:posOffset>246380</wp:posOffset>
                </wp:positionV>
                <wp:extent cx="262255" cy="199390"/>
                <wp:effectExtent l="0" t="0" r="23495" b="10160"/>
                <wp:wrapNone/>
                <wp:docPr id="146" name="Rounded 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A59C97" id="Rounded Rectangle 146" o:spid="_x0000_s1026" style="position:absolute;margin-left:166.95pt;margin-top:19.4pt;width:20.65pt;height:15.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XOBNgIAAGsEAAAOAAAAZHJzL2Uyb0RvYy54bWysVMGO0zAQvSPxD5bvNE1ouzRqulp1KUJa&#10;YLULH+DaTmNwPGbsNi1fz8TpLi1wQuRgzXg8z/PejLO4PrSW7TUGA67i+WjMmXYSlHHbin/5vH71&#10;hrMQhVPCgtMVP+rAr5cvXyw6X+oCGrBKIyMQF8rOV7yJ0ZdZFmSjWxFG4LWjYA3YikgubjOFoiP0&#10;1mbFeDzLOkDlEaQOgXZvhyBfJvy61jJ+quugI7MVp9piWjGtm37NlgtRblH4xshTGeIfqmiFcXTp&#10;M9StiILt0PwB1RqJEKCOIwltBnVtpE4ciE0+/o3NYyO8TlxInOCfZQr/D1Z+3N8jM4p6N5lx5kRL&#10;TXqAnVNasQeST7it1awPklSdDyVlPPp77MkGfwfyW2AOVg2d0zeI0DVaKCow789nFwm9EyiVbboP&#10;oOgesYuQVDvU2PaApAc7pOYcn5ujD5FJ2ixmRTGdciYplM/nr+epeZkon5I9hvhOQ8t6o+LYk+gZ&#10;pBvE/i7E1CB1IinUV87q1lK798KyfDabXaWaRXk6TNhPmIktWKPWxtrk4HazssgoteLr9J2Sw/kx&#10;61hX8fm0mKYqLmLhHGKcvr9BJB5pTHtl3zqV7CiMHWyq0rqT1L26Q5c2oI6kNMIw8fRCyWgAf3DW&#10;0bRXPHzfCdSc2feOujXPJ5P+eSRnMr0qyMHzyOY8IpwkqIpHzgZzFYcntfNotg3dlCe6Dm6ow7WJ&#10;T6MwVHUqliaarIsnc+6nU7/+EcufAAAA//8DAFBLAwQUAAYACAAAACEAZCU6oN0AAAAJAQAADwAA&#10;AGRycy9kb3ducmV2LnhtbEyPwU7DMAyG70i8Q2Qkbiyh1djWNZ0QElwRhQPHtDFttcbpmrQrPD3m&#10;xG62/On39+eHxfVixjF0njTcrxQIpNrbjhoNH+/Pd1sQIRqypveEGr4xwKG4vspNZv2Z3nAuYyM4&#10;hEJmNLQxDpmUoW7RmbDyAxLfvvzoTOR1bKQdzZnDXS8TpR6kMx3xh9YM+NRifSwnp6G2alLj5/y6&#10;q9ax/JmnE8mXk9a3N8vjHkTEJf7D8KfP6lCwU+UnskH0GtI03THKw5YrMJBu1gmISsNGJSCLXF42&#10;KH4BAAD//wMAUEsBAi0AFAAGAAgAAAAhALaDOJL+AAAA4QEAABMAAAAAAAAAAAAAAAAAAAAAAFtD&#10;b250ZW50X1R5cGVzXS54bWxQSwECLQAUAAYACAAAACEAOP0h/9YAAACUAQAACwAAAAAAAAAAAAAA&#10;AAAvAQAAX3JlbHMvLnJlbHNQSwECLQAUAAYACAAAACEAcJ1zgTYCAABrBAAADgAAAAAAAAAAAAAA&#10;AAAuAgAAZHJzL2Uyb0RvYy54bWxQSwECLQAUAAYACAAAACEAZCU6oN0AAAAJAQAADwAAAAAAAAAA&#10;AAAAAACQBAAAZHJzL2Rvd25yZXYueG1sUEsFBgAAAAAEAAQA8wAAAJoFAAAAAA==&#10;"/>
            </w:pict>
          </mc:Fallback>
        </mc:AlternateContent>
      </w:r>
      <w:r w:rsidRPr="002D7A86">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0E58B8D5" wp14:editId="7CB78816">
                <wp:simplePos x="0" y="0"/>
                <wp:positionH relativeFrom="column">
                  <wp:posOffset>2122805</wp:posOffset>
                </wp:positionH>
                <wp:positionV relativeFrom="paragraph">
                  <wp:posOffset>-2540</wp:posOffset>
                </wp:positionV>
                <wp:extent cx="262255" cy="199390"/>
                <wp:effectExtent l="0" t="0" r="23495" b="10160"/>
                <wp:wrapNone/>
                <wp:docPr id="145" name="Rounded 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0E9592C6" w14:textId="4ED7191D"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E58B8D5" id="Rounded Rectangle 145" o:spid="_x0000_s1035" style="position:absolute;left:0;text-align:left;margin-left:167.15pt;margin-top:-.2pt;width:20.65pt;height:15.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k2TPwIAAH0EAAAOAAAAZHJzL2Uyb0RvYy54bWysVFFv0zAQfkfiP1h+p2lC29Fo6TR1DCEN&#10;mDb4Aa7tNAbHZ85u0/HrOTvd6IAnRB6sO5/v8933+XJ+cegt22sMBlzDy8mUM+0kKOO2Df/y+frV&#10;G85CFE4JC043/EEHfrF6+eJ88LWuoAOrNDICcaEefMO7GH1dFEF2uhdhAl47CraAvYjk4rZQKAZC&#10;721RTaeLYgBUHkHqEGj3agzyVcZvWy3jp7YNOjLbcKot5hXzuklrsToX9RaF74w8liH+oYpeGEeX&#10;PkFdiSjYDs0fUL2RCAHaOJHQF9C2RurcA3VTTn/r5r4TXudeiJzgn2gK/w9WftzfIjOKtJvNOXOi&#10;J5HuYOeUVuyO6BNuazVLQaJq8KGmjHt/i6nZ4G9AfgvMwbqjc/oSEYZOC0UFlul88SwhOYFS2Wb4&#10;AIruEbsImbVDi30CJD7YIYvz8CSOPkQmabNaVNWcSpQUKpfL18ssXiHqx2SPIb7T0LNkNBxTE6mD&#10;fIPY34SYBVLHJoX6ylnbW5J7LywrF4vFWa5Z1MfDhP2ImbsFa9S1sTY7uN2sLTJKbfh1/o7J4fSY&#10;dWxo+HJezXMVz2LhFGKav79B5D7yM03MvnUq21EYO9pUpXVHqhO7o0rxsDlkWZcJMzG/AfVA3COM&#10;M0AzS0YH+IOzgd5/w8P3nUDNmX3vSL9lOZulgcnObH5WkYOnkc1pRDhJUA2PnI3mOo5DtvNoth3d&#10;VGYCHFyS5q2Jj49jrOpYPr1xsp4N0amfT/36a6x+AgAA//8DAFBLAwQUAAYACAAAACEABaT/2dwA&#10;AAAIAQAADwAAAGRycy9kb3ducmV2LnhtbEyPwU7DMBBE70j8g7VI3Fq7pC0Q4lQICa6IwIGjEy9J&#10;RLxObScNfD3LCW6zmtHM2+KwuEHMGGLvScNmrUAgNd721Gp4e31c3YCIyZA1gyfU8IURDuX5WWFy&#10;60/0gnOVWsElFHOjoUtpzKWMTYfOxLUfkdj78MGZxGdopQ3mxOVukFdK7aUzPfFCZ0Z86LD5rCan&#10;obFqUuF9fr6td6n6nqcjyaej1pcXy/0diIRL+gvDLz6jQ8lMtZ/IRjFoyLJtxlENqy0I9rPr3R5E&#10;zWKjQJaF/P9A+QMAAP//AwBQSwECLQAUAAYACAAAACEAtoM4kv4AAADhAQAAEwAAAAAAAAAAAAAA&#10;AAAAAAAAW0NvbnRlbnRfVHlwZXNdLnhtbFBLAQItABQABgAIAAAAIQA4/SH/1gAAAJQBAAALAAAA&#10;AAAAAAAAAAAAAC8BAABfcmVscy8ucmVsc1BLAQItABQABgAIAAAAIQAGfk2TPwIAAH0EAAAOAAAA&#10;AAAAAAAAAAAAAC4CAABkcnMvZTJvRG9jLnhtbFBLAQItABQABgAIAAAAIQAFpP/Z3AAAAAgBAAAP&#10;AAAAAAAAAAAAAAAAAJkEAABkcnMvZG93bnJldi54bWxQSwUGAAAAAAQABADzAAAAogUAAAAA&#10;">
                <v:textbox>
                  <w:txbxContent>
                    <w:p w14:paraId="0E9592C6" w14:textId="4ED7191D" w:rsidR="00155C84" w:rsidRDefault="00155C84" w:rsidP="008964D4">
                      <w:pPr>
                        <w:jc w:val="center"/>
                      </w:pPr>
                    </w:p>
                  </w:txbxContent>
                </v:textbox>
              </v:roundrect>
            </w:pict>
          </mc:Fallback>
        </mc:AlternateContent>
      </w:r>
      <w:r w:rsidRPr="002D7A86">
        <w:rPr>
          <w:rFonts w:ascii="Times New Roman" w:hAnsi="Times New Roman" w:cs="Times New Roman"/>
          <w:sz w:val="24"/>
          <w:szCs w:val="24"/>
        </w:rPr>
        <w:t>10-14</w:t>
      </w:r>
    </w:p>
    <w:p w14:paraId="4D84BE1A" w14:textId="77777777" w:rsidR="008964D4" w:rsidRPr="002D7A86" w:rsidRDefault="008964D4" w:rsidP="008964D4">
      <w:pPr>
        <w:numPr>
          <w:ilvl w:val="0"/>
          <w:numId w:val="10"/>
        </w:numPr>
        <w:spacing w:line="360" w:lineRule="auto"/>
        <w:ind w:left="990"/>
        <w:contextualSpacing/>
        <w:jc w:val="both"/>
        <w:rPr>
          <w:rFonts w:ascii="Times New Roman" w:hAnsi="Times New Roman" w:cs="Times New Roman"/>
          <w:sz w:val="24"/>
          <w:szCs w:val="24"/>
        </w:rPr>
      </w:pPr>
      <w:r w:rsidRPr="002D7A86">
        <w:rPr>
          <w:rFonts w:ascii="Times New Roman" w:hAnsi="Times New Roman" w:cs="Times New Roman"/>
          <w:sz w:val="24"/>
          <w:szCs w:val="24"/>
        </w:rPr>
        <w:t>15 and above</w:t>
      </w:r>
    </w:p>
    <w:p w14:paraId="0F11730D" w14:textId="77777777" w:rsidR="008964D4" w:rsidRPr="002D7A86" w:rsidRDefault="008964D4" w:rsidP="008964D4">
      <w:pPr>
        <w:jc w:val="both"/>
        <w:rPr>
          <w:rFonts w:ascii="Times New Roman" w:eastAsiaTheme="minorEastAsia" w:hAnsi="Times New Roman" w:cs="Times New Roman"/>
          <w:b/>
          <w:sz w:val="24"/>
          <w:szCs w:val="24"/>
        </w:rPr>
      </w:pPr>
    </w:p>
    <w:p w14:paraId="0D62238C" w14:textId="77777777" w:rsidR="008964D4" w:rsidRPr="002D7A86" w:rsidRDefault="008964D4" w:rsidP="008964D4">
      <w:pPr>
        <w:jc w:val="both"/>
        <w:rPr>
          <w:rFonts w:ascii="Times New Roman" w:eastAsiaTheme="minorEastAsia" w:hAnsi="Times New Roman" w:cs="Times New Roman"/>
          <w:b/>
          <w:sz w:val="24"/>
          <w:szCs w:val="24"/>
        </w:rPr>
      </w:pPr>
      <w:r w:rsidRPr="002D7A86">
        <w:rPr>
          <w:rFonts w:ascii="Times New Roman" w:eastAsiaTheme="minorEastAsia" w:hAnsi="Times New Roman" w:cs="Times New Roman"/>
          <w:b/>
          <w:sz w:val="24"/>
          <w:szCs w:val="24"/>
        </w:rPr>
        <w:t>Section B: The extent to which NSTC’s research funding impacts the research activities research institutions and centers</w:t>
      </w:r>
    </w:p>
    <w:p w14:paraId="08FA650A" w14:textId="77777777" w:rsidR="008964D4" w:rsidRPr="002D7A86" w:rsidRDefault="008964D4" w:rsidP="008964D4">
      <w:pPr>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 xml:space="preserve">6. Does your institution have designed systems that guide the promotion of research and development?  </w:t>
      </w:r>
    </w:p>
    <w:p w14:paraId="0902E66F" w14:textId="77777777" w:rsidR="008964D4" w:rsidRPr="002D7A86" w:rsidRDefault="008964D4" w:rsidP="008964D4">
      <w:pPr>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7152" behindDoc="0" locked="0" layoutInCell="1" allowOverlap="1" wp14:anchorId="27ECA37D" wp14:editId="3C48B0AD">
                <wp:simplePos x="0" y="0"/>
                <wp:positionH relativeFrom="column">
                  <wp:posOffset>678815</wp:posOffset>
                </wp:positionH>
                <wp:positionV relativeFrom="paragraph">
                  <wp:posOffset>4445</wp:posOffset>
                </wp:positionV>
                <wp:extent cx="262255" cy="199390"/>
                <wp:effectExtent l="0" t="0" r="23495" b="10160"/>
                <wp:wrapNone/>
                <wp:docPr id="144" name="Rounded 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10507DEA" w14:textId="2B7768DB"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7ECA37D" id="Rounded Rectangle 144" o:spid="_x0000_s1036" style="position:absolute;margin-left:53.45pt;margin-top:.35pt;width:20.65pt;height:15.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c5PgIAAH4EAAAOAAAAZHJzL2Uyb0RvYy54bWysVFFv0zAQfkfiP1h+p2nD2tFo6TR1FCEN&#10;mDb4Aa7tNAbHZ85u0/LrOTtd6YAnRB6sO5/v8933+XJ1ve8s22kMBlzNJ6MxZ9pJUMZtav7l8+rV&#10;G85CFE4JC07X/KADv168fHHV+0qX0IJVGhmBuFD1vuZtjL4qiiBb3YkwAq8dBRvATkRycVMoFD2h&#10;d7Yox+NZ0QMqjyB1CLR7OwT5IuM3jZbxU9MEHZmtOdUW84p5Xae1WFyJaoPCt0YeyxD/UEUnjKNL&#10;T1C3Igq2RfMHVGckQoAmjiR0BTSNkTr3QN1Mxr9189gKr3MvRE7wJ5rC/4OVH3f3yIwi7S4uOHOi&#10;I5EeYOuUVuyB6BNuYzVLQaKq96GijEd/j6nZ4O9AfgvMwbKlc/oGEfpWC0UFTtL54llCcgKlsnX/&#10;ARTdI7YRMmv7BrsESHywfRbncBJH7yOTtFnOynI65UxSaDKfv55n8QpRPSV7DPGdho4lo+aYmkgd&#10;5BvE7i7ELJA6NinUV86azpLcO2HZZDabXeaaRXU8TNhPmLlbsEatjLXZwc16aZFRas1X+Tsmh/Nj&#10;1rG+5vNpOc1VPIuFc4hx/v4GkfvIzzQx+9apbEdh7GBTldYdqU7sDirF/Xo/yJppStSvQR2IfIRh&#10;CGhoyWgBf3DW0wDUPHzfCtSc2feOBJyT5mlisnMxvSzJwfPI+jwinCSomkfOBnMZhynbejSblm6a&#10;ZAYc3JDojYlPr2Oo6lg/PXKynk3RuZ9P/fptLH4CAAD//wMAUEsDBBQABgAIAAAAIQAexOkp2gAA&#10;AAcBAAAPAAAAZHJzL2Rvd25yZXYueG1sTI7BTsMwEETvSPyDtUjcqN0ApQ1xKoQEV0TgwHETL0lE&#10;vE5tJw18Pe4JjqMZvXnFfrGDmMmH3rGG9UqBIG6c6bnV8P72dLUFESKywcExafimAPvy/KzA3Lgj&#10;v9JcxVYkCIccNXQxjrmUoenIYli5kTh1n85bjCn6VhqPxwS3g8yU2kiLPaeHDkd67Kj5qiaroTFq&#10;Uv5jftnVt7H6macDy+eD1pcXy8M9iEhL/BvDST+pQ5mcajexCWJIWW12aarhDsSpvtlmIGoN19ka&#10;ZFnI//7lLwAAAP//AwBQSwECLQAUAAYACAAAACEAtoM4kv4AAADhAQAAEwAAAAAAAAAAAAAAAAAA&#10;AAAAW0NvbnRlbnRfVHlwZXNdLnhtbFBLAQItABQABgAIAAAAIQA4/SH/1gAAAJQBAAALAAAAAAAA&#10;AAAAAAAAAC8BAABfcmVscy8ucmVsc1BLAQItABQABgAIAAAAIQB/ATc5PgIAAH4EAAAOAAAAAAAA&#10;AAAAAAAAAC4CAABkcnMvZTJvRG9jLnhtbFBLAQItABQABgAIAAAAIQAexOkp2gAAAAcBAAAPAAAA&#10;AAAAAAAAAAAAAJgEAABkcnMvZG93bnJldi54bWxQSwUGAAAAAAQABADzAAAAnwUAAAAA&#10;">
                <v:textbox>
                  <w:txbxContent>
                    <w:p w14:paraId="10507DEA" w14:textId="2B7768DB" w:rsidR="00155C84" w:rsidRDefault="00155C84" w:rsidP="008964D4">
                      <w:pPr>
                        <w:jc w:val="center"/>
                      </w:pPr>
                    </w:p>
                  </w:txbxContent>
                </v:textbox>
              </v:roundrect>
            </w:pict>
          </mc:Fallback>
        </mc:AlternateContent>
      </w: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6128" behindDoc="0" locked="0" layoutInCell="1" allowOverlap="1" wp14:anchorId="4BAEB483" wp14:editId="084FF35D">
                <wp:simplePos x="0" y="0"/>
                <wp:positionH relativeFrom="column">
                  <wp:posOffset>1780540</wp:posOffset>
                </wp:positionH>
                <wp:positionV relativeFrom="paragraph">
                  <wp:posOffset>-4445</wp:posOffset>
                </wp:positionV>
                <wp:extent cx="262255" cy="199390"/>
                <wp:effectExtent l="0" t="0" r="23495" b="10160"/>
                <wp:wrapNone/>
                <wp:docPr id="143" name="Rounded 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13DE3F43"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AEB483" id="Rounded Rectangle 143" o:spid="_x0000_s1037" style="position:absolute;margin-left:140.2pt;margin-top:-.35pt;width:20.65pt;height:15.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84KPwIAAH4EAAAOAAAAZHJzL2Uyb0RvYy54bWysVFFv0zAQfkfiP1h+Z2mytqPR0mnaGEIa&#10;MG3wA1zbaQyOz5zdptuv5+y0owOeEHmw7ny+z3ff58v5xa63bKsxGHANL08mnGknQRm3bvjXLzdv&#10;3nIWonBKWHC64Y868Ivl61fng691BR1YpZERiAv14Bvexejrogiy070IJ+C1o2AL2ItILq4LhWIg&#10;9N4W1WQyLwZA5RGkDoF2r8cgX2b8ttUyfm7boCOzDafaYl4xr6u0FstzUa9R+M7IfRniH6rohXF0&#10;6TPUtYiCbdD8AdUbiRCgjScS+gLa1kide6Buyslv3Tx0wuvcC5ET/DNN4f/Byk/bO2RGkXbTU86c&#10;6Emke9g4pRW7J/qEW1vNUpCoGnyoKePB32FqNvhbkN8Dc3DV0Tl9iQhDp4WiAst0vniRkJxAqWw1&#10;fARF94hNhMzarsU+ARIfbJfFeXwWR+8ik7RZzatqNuNMUqhcLE4XWbxC1IdkjyG+19CzZDQcUxOp&#10;g3yD2N6GmAVS+yaF+sZZ21uSeyssK+fz+VmuWdT7w4R9wMzdgjXqxlibHVyvriwySm34Tf72yeH4&#10;mHVsaPhiVs1yFS9i4Rhikr+/QeQ+8jNNzL5zKttRGDvaVKV1e6oTu6NKcbfajbJmIRL1K1CPRD7C&#10;OAQ0tGR0gE+cDTQADQ8/NgI1Z/aDIwEX5XSaJiY709lZRQ4eR1bHEeEkQTU8cjaaV3Gcso1Hs+7o&#10;pjIz4OCSRG9NPLyOsap9/fTIyXoxRcd+PvXrt7H8CQAA//8DAFBLAwQUAAYACAAAACEAv6g6NNwA&#10;AAAIAQAADwAAAGRycy9kb3ducmV2LnhtbEyPzU7DMBCE70i8g7VI3Fq74aclxKkQElwRgQNHJ16S&#10;iHid2k4aeHqWE73Nakaz3xT7xQ1ixhB7Txo2awUCqfG2p1bD+9vTagciJkPWDJ5QwzdG2JfnZ4XJ&#10;rT/SK85VagWXUMyNhi6lMZcyNh06E9d+RGLv0wdnEp+hlTaYI5e7QWZK3UpneuIPnRnxscPmq5qc&#10;hsaqSYWP+eWuvknVzzwdSD4ftL68WB7uQSRc0n8Y/vAZHUpmqv1ENopBQ7ZT1xzVsNqCYP8q27Co&#10;WagtyLKQpwPKXwAAAP//AwBQSwECLQAUAAYACAAAACEAtoM4kv4AAADhAQAAEwAAAAAAAAAAAAAA&#10;AAAAAAAAW0NvbnRlbnRfVHlwZXNdLnhtbFBLAQItABQABgAIAAAAIQA4/SH/1gAAAJQBAAALAAAA&#10;AAAAAAAAAAAAAC8BAABfcmVscy8ucmVsc1BLAQItABQABgAIAAAAIQBGg84KPwIAAH4EAAAOAAAA&#10;AAAAAAAAAAAAAC4CAABkcnMvZTJvRG9jLnhtbFBLAQItABQABgAIAAAAIQC/qDo03AAAAAgBAAAP&#10;AAAAAAAAAAAAAAAAAJkEAABkcnMvZG93bnJldi54bWxQSwUGAAAAAAQABADzAAAAogUAAAAA&#10;">
                <v:textbox>
                  <w:txbxContent>
                    <w:p w14:paraId="13DE3F43"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     a) Yes                   b) No </w:t>
      </w:r>
    </w:p>
    <w:p w14:paraId="38D99B82" w14:textId="77777777" w:rsidR="008964D4" w:rsidRPr="002D7A86" w:rsidRDefault="008964D4" w:rsidP="008964D4">
      <w:pPr>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lastRenderedPageBreak/>
        <w:t xml:space="preserve">7. From inception what are some of policy changes that your institution has made to enhance execution of (NSTC funding) mandate in supporting research and development? </w:t>
      </w:r>
    </w:p>
    <w:p w14:paraId="22ED2579" w14:textId="6AE0E700" w:rsidR="008964D4" w:rsidRPr="002D7A86" w:rsidRDefault="008964D4" w:rsidP="008964D4">
      <w:pPr>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w:t>
      </w:r>
    </w:p>
    <w:p w14:paraId="7EC3466E" w14:textId="0CD2BEFD" w:rsidR="008964D4" w:rsidRPr="002D7A86" w:rsidRDefault="008964D4" w:rsidP="008964D4">
      <w:pPr>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8. Has the NSTC researching funding helped to improve research activities in higher learning institutions in Zambia?</w:t>
      </w:r>
    </w:p>
    <w:p w14:paraId="2471E200" w14:textId="77777777" w:rsidR="008964D4" w:rsidRPr="002D7A86" w:rsidRDefault="008964D4" w:rsidP="008964D4">
      <w:pPr>
        <w:spacing w:line="360" w:lineRule="auto"/>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1008" behindDoc="0" locked="0" layoutInCell="1" allowOverlap="1" wp14:anchorId="7E37EE3B" wp14:editId="42BB3728">
                <wp:simplePos x="0" y="0"/>
                <wp:positionH relativeFrom="column">
                  <wp:posOffset>2225675</wp:posOffset>
                </wp:positionH>
                <wp:positionV relativeFrom="paragraph">
                  <wp:posOffset>-635</wp:posOffset>
                </wp:positionV>
                <wp:extent cx="262255" cy="199390"/>
                <wp:effectExtent l="0" t="0" r="23495" b="10160"/>
                <wp:wrapNone/>
                <wp:docPr id="138" name="Rounded 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01A781CB"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E37EE3B" id="Rounded Rectangle 138" o:spid="_x0000_s1038" style="position:absolute;left:0;text-align:left;margin-left:175.25pt;margin-top:-.05pt;width:20.65pt;height:15.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s2FPwIAAH4EAAAOAAAAZHJzL2Uyb0RvYy54bWysVFFv0zAQfkfiP1h+Z2mytqPR0mnqGEIa&#10;MG3wA1zbaQyOz5zdptuv5+x0owOeEHmw7ny+z3ff58v5xb63bKcxGHANL08mnGknQRm3afjXL9dv&#10;3nIWonBKWHC64Q868Ivl61fng691BR1YpZERiAv14Bvexejrogiy070IJ+C1o2AL2ItILm4KhWIg&#10;9N4W1WQyLwZA5RGkDoF2r8YgX2b8ttUyfm7boCOzDafaYl4xr+u0FstzUW9Q+M7IQxniH6rohXF0&#10;6TPUlYiCbdH8AdUbiRCgjScS+gLa1kide6Buyslv3dx3wuvcC5ET/DNN4f/Byk+7W2RGkXanJJUT&#10;PYl0B1untGJ3RJ9wG6tZChJVgw81Zdz7W0zNBn8D8ntgDlYdndOXiDB0WigqsEznixcJyQmUytbD&#10;R1B0j9hGyKztW+wTIPHB9lmch2dx9D4ySZvVvKpmM84khcrF4nSRxStE/ZTsMcT3GnqWjIZjaiJ1&#10;kG8Qu5sQs0Dq0KRQ3zhre0ty74Rl5Xw+P8s1i/pwmLCfMHO3YI26NtZmBzfrlUVGqQ2/zt8hORwf&#10;s44NDV/Mqlmu4kUsHENM8vc3iNxHfqaJ2XdOZTsKY0ebqrTuQHVid1Qp7tf7UdYqgSbq16AeiHyE&#10;cQhoaMnoAB85G2gAGh5+bAVqzuwHRwIuyuk0TUx2prOzihw8jqyPI8JJgmp45Gw0V3Gcsq1Hs+no&#10;pjIz4OCSRG9NfHodY1WH+umRk/Viio79fOrXb2P5EwAA//8DAFBLAwQUAAYACAAAACEAVegXDtwA&#10;AAAIAQAADwAAAGRycy9kb3ducmV2LnhtbEyPQU+EMBCF7yb+h2Y28bbbIsG4SNkYE70acQ8eCx2B&#10;LJ2ytLDor3c86W1e3sub7xWH1Q1iwSn0njQkOwUCqfG2p1bD8f15ew8iREPWDJ5QwxcGOJTXV4XJ&#10;rb/QGy5VbAWXUMiNhi7GMZcyNB06E3Z+RGLv00/ORJZTK+1kLlzuBnmr1J10pif+0JkRnzpsTtXs&#10;NDRWzWr6WF73dRar72U+k3w5a32zWR8fQERc418YfvEZHUpmqv1MNohBQ5qpjKMatgkI9tN9wlNq&#10;PpIUZFnI/wPKHwAAAP//AwBQSwECLQAUAAYACAAAACEAtoM4kv4AAADhAQAAEwAAAAAAAAAAAAAA&#10;AAAAAAAAW0NvbnRlbnRfVHlwZXNdLnhtbFBLAQItABQABgAIAAAAIQA4/SH/1gAAAJQBAAALAAAA&#10;AAAAAAAAAAAAAC8BAABfcmVscy8ucmVsc1BLAQItABQABgAIAAAAIQBHys2FPwIAAH4EAAAOAAAA&#10;AAAAAAAAAAAAAC4CAABkcnMvZTJvRG9jLnhtbFBLAQItABQABgAIAAAAIQBV6BcO3AAAAAgBAAAP&#10;AAAAAAAAAAAAAAAAAJkEAABkcnMvZG93bnJldi54bWxQSwUGAAAAAAQABADzAAAAogUAAAAA&#10;">
                <v:textbox>
                  <w:txbxContent>
                    <w:p w14:paraId="01A781CB"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89984" behindDoc="0" locked="0" layoutInCell="1" allowOverlap="1" wp14:anchorId="233FDEC3" wp14:editId="6451A186">
                <wp:simplePos x="0" y="0"/>
                <wp:positionH relativeFrom="column">
                  <wp:posOffset>505460</wp:posOffset>
                </wp:positionH>
                <wp:positionV relativeFrom="paragraph">
                  <wp:posOffset>6350</wp:posOffset>
                </wp:positionV>
                <wp:extent cx="262255" cy="199390"/>
                <wp:effectExtent l="0" t="0" r="23495" b="10160"/>
                <wp:wrapNone/>
                <wp:docPr id="137" name="Rounded 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13240A86" w14:textId="67F5989B"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33FDEC3" id="Rounded Rectangle 137" o:spid="_x0000_s1039" style="position:absolute;left:0;text-align:left;margin-left:39.8pt;margin-top:.5pt;width:20.65pt;height:15.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1IlPgIAAH4EAAAOAAAAZHJzL2Uyb0RvYy54bWysVMGO0zAQvSPxD5bvNE227dKq6WrVpQhp&#10;gdUufIBrO43B8Zix23T365k4bWmBEyIHayZjP897L5P5zb6xbKcxGHAlzwdDzrSToIzblPzrl9Wb&#10;t5yFKJwSFpwu+bMO/Gbx+tW89TNdQA1WaWQE4sKs9SWvY/SzLAuy1o0IA/DaUbECbESkFDeZQtES&#10;emOzYjicZC2g8ghSh0Bv7/oiXyT8qtIyfq6qoCOzJafeYloxretuzRZzMdug8LWRhzbEP3TRCOPo&#10;0hPUnYiCbdH8AdUYiRCgigMJTQZVZaROHIhNPvyNzVMtvE5cSJzgTzKF/wcrP+0ekBlF3l1dc+ZE&#10;QyY9wtYprdgjySfcxmrWFUmq1ocZnXjyD9iRDf4e5PfAHCxr2qdvEaGttVDUYN7tzy4OdEmgo2zd&#10;fgRF94hthKTavsKmAyQ92D6Z83wyR+8jk/SymBTFeMyZpFI+nV5Nk3mZmB0PewzxvYaGdUHJsSPR&#10;MUg3iN19iMkgdSAp1DfOqsaS3TthWT6ZTBJHQjxspuiImdiCNWplrE0JbtZLi4yOlnyVnkSYRDnf&#10;Zh1rSz4dF+PUxUUtnEMM0/M3iMQjfaadsu+cSnEUxvYxdWndQepO3d6luF/vD7YejVuDeibxEfoh&#10;oKGloAZ84aylASh5+LEVqDmzHxwZOM1Ho25iUjIaXxeU4HllfV4RThJUySNnfbiM/ZRtPZpNTTfl&#10;SQEHt2R6ZeLx6+i7OvRPHzlFF1N0nqddv34bi58AAAD//wMAUEsDBBQABgAIAAAAIQBubAuk2gAA&#10;AAcBAAAPAAAAZHJzL2Rvd25yZXYueG1sTI9BT4QwEIXvJv6HZky8ua2oqyBlY0z0akQPHgsdgUin&#10;bFtY9Nc7e9Ljm/fy3jflbnWjWDDEwZOGy40CgdR6O1Cn4f3t6eIOREyGrBk9oYZvjLCrTk9KU1h/&#10;oFdc6tQJLqFYGA19SlMhZWx7dCZu/ITE3qcPziSWoZM2mAOXu1FmSm2lMwPxQm8mfOyx/apnp6G1&#10;albhY3nJm5tU/yzznuTzXuvzs/XhHkTCNf2F4YjP6FAxU+NnslGMGm7zLSf5zh8d7UzlIBoNV9k1&#10;yKqU//mrXwAAAP//AwBQSwECLQAUAAYACAAAACEAtoM4kv4AAADhAQAAEwAAAAAAAAAAAAAAAAAA&#10;AAAAW0NvbnRlbnRfVHlwZXNdLnhtbFBLAQItABQABgAIAAAAIQA4/SH/1gAAAJQBAAALAAAAAAAA&#10;AAAAAAAAAC8BAABfcmVscy8ucmVsc1BLAQItABQABgAIAAAAIQCn71IlPgIAAH4EAAAOAAAAAAAA&#10;AAAAAAAAAC4CAABkcnMvZTJvRG9jLnhtbFBLAQItABQABgAIAAAAIQBubAuk2gAAAAcBAAAPAAAA&#10;AAAAAAAAAAAAAJgEAABkcnMvZG93bnJldi54bWxQSwUGAAAAAAQABADzAAAAnwUAAAAA&#10;">
                <v:textbox>
                  <w:txbxContent>
                    <w:p w14:paraId="13240A86" w14:textId="67F5989B"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a) Yes                                b) No    </w:t>
      </w:r>
    </w:p>
    <w:p w14:paraId="3FF7CD07" w14:textId="77777777" w:rsidR="008964D4" w:rsidRPr="002D7A86" w:rsidRDefault="008964D4" w:rsidP="008964D4">
      <w:pPr>
        <w:jc w:val="both"/>
        <w:rPr>
          <w:rFonts w:ascii="Times New Roman" w:eastAsiaTheme="minorEastAsia" w:hAnsi="Times New Roman" w:cs="Times New Roman"/>
          <w:sz w:val="24"/>
          <w:szCs w:val="24"/>
        </w:rPr>
      </w:pPr>
    </w:p>
    <w:p w14:paraId="208153C5" w14:textId="77777777" w:rsidR="008964D4" w:rsidRPr="002D7A86" w:rsidRDefault="008964D4" w:rsidP="008964D4">
      <w:pPr>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2032" behindDoc="0" locked="0" layoutInCell="1" allowOverlap="1" wp14:anchorId="2AAE84D9" wp14:editId="042B3348">
                <wp:simplePos x="0" y="0"/>
                <wp:positionH relativeFrom="column">
                  <wp:posOffset>1327150</wp:posOffset>
                </wp:positionH>
                <wp:positionV relativeFrom="paragraph">
                  <wp:posOffset>458470</wp:posOffset>
                </wp:positionV>
                <wp:extent cx="262255" cy="199390"/>
                <wp:effectExtent l="0" t="0" r="23495" b="10160"/>
                <wp:wrapNone/>
                <wp:docPr id="136" name="Rounded 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70123754"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AAE84D9" id="Rounded Rectangle 136" o:spid="_x0000_s1040" style="position:absolute;left:0;text-align:left;margin-left:104.5pt;margin-top:36.1pt;width:20.65pt;height:15.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nnQAIAAH4EAAAOAAAAZHJzL2Uyb0RvYy54bWysVFFv0zAQfkfiP1h+Z2mytqPR0mnaGEIa&#10;MG3wA1zbaQyOz5zdptuv5+y0owOeEHmw7ny+z3ff58v5xa63bKsxGHANL08mnGknQRm3bvjXLzdv&#10;3nIWonBKWHC64Y868Ivl61fng691BR1YpZERiAv14Bvexejrogiy070IJ+C1o2AL2ItILq4LhWIg&#10;9N4W1WQyLwZA5RGkDoF2r8cgX2b8ttUyfm7boCOzDafaYl4xr6u0FstzUa9R+M7IfRniH6rohXF0&#10;6TPUtYiCbdD8AdUbiRCgjScS+gLa1kide6Buyslv3Tx0wuvcC5ET/DNN4f/Byk/bO2RGkXanc86c&#10;6Emke9g4pRW7J/qEW1vNUpCoGnyoKePB32FqNvhbkN8Dc3DV0Tl9iQhDp4WiAst0vniRkJxAqWw1&#10;fARF94hNhMzarsU+ARIfbJfFeXwWR+8ik7RZzatqNuNMUqhcLE4XWbxC1IdkjyG+19CzZDQcUxOp&#10;g3yD2N6GmAVS+yaF+sZZ21uSeyssK+fz+VmuWdT7w4R9wMzdgjXqxlibHVyvriwySm34Tf72yeH4&#10;mHVsaPhiVs1yFS9i4Rhikr+/QeQ+8jNNzL5zKttRGDvaVKV1e6oTu6NKcbfajbJOE2iifgXqkchH&#10;GIeAhpaMDvCJs4EGoOHhx0ag5sx+cCTgopxO08RkZzo7q8jB48jqOCKcJKiGR85G8yqOU7bxaNYd&#10;3VRmBhxckuitiYfXMVa1r58eOVkvpujYz6d+/TaWPwEAAP//AwBQSwMEFAAGAAgAAAAhAEmqhIXd&#10;AAAACgEAAA8AAABkcnMvZG93bnJldi54bWxMj8FOwzAQRO9I/IO1SNyojasWmsapEBJcEYEDRyde&#10;kqjxOo2dNPD1LCc4rvZp5k1+WHwvZhxjF8jA7UqBQKqD66gx8P72dHMPIiZLzvaB0MAXRjgUlxe5&#10;zVw40yvOZWoEh1DMrIE2pSGTMtYtehtXYUDi32cYvU18jo10oz1zuO+lVmorve2IG1o74GOL9bGc&#10;vIHaqUmNH/PLrtqk8nueTiSfT8ZcXy0PexAJl/QHw68+q0PBTlWYyEXRG9Bqx1uSgTutQTCgN2oN&#10;omJSrbcgi1z+n1D8AAAA//8DAFBLAQItABQABgAIAAAAIQC2gziS/gAAAOEBAAATAAAAAAAAAAAA&#10;AAAAAAAAAABbQ29udGVudF9UeXBlc10ueG1sUEsBAi0AFAAGAAgAAAAhADj9If/WAAAAlAEAAAsA&#10;AAAAAAAAAAAAAAAALwEAAF9yZWxzLy5yZWxzUEsBAi0AFAAGAAgAAAAhADf4CedAAgAAfgQAAA4A&#10;AAAAAAAAAAAAAAAALgIAAGRycy9lMm9Eb2MueG1sUEsBAi0AFAAGAAgAAAAhAEmqhIXdAAAACgEA&#10;AA8AAAAAAAAAAAAAAAAAmgQAAGRycy9kb3ducmV2LnhtbFBLBQYAAAAABAAEAPMAAACkBQAAAAA=&#10;">
                <v:textbox>
                  <w:txbxContent>
                    <w:p w14:paraId="70123754"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9. To what extent have NSTC research funding helped improve research activities in higher learning institutions?</w:t>
      </w:r>
    </w:p>
    <w:p w14:paraId="1C777852" w14:textId="77777777" w:rsidR="008964D4" w:rsidRPr="002D7A86" w:rsidRDefault="008964D4" w:rsidP="008964D4">
      <w:pPr>
        <w:spacing w:after="0"/>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3056" behindDoc="0" locked="0" layoutInCell="1" allowOverlap="1" wp14:anchorId="085AF859" wp14:editId="24F621BC">
                <wp:simplePos x="0" y="0"/>
                <wp:positionH relativeFrom="column">
                  <wp:posOffset>1325245</wp:posOffset>
                </wp:positionH>
                <wp:positionV relativeFrom="paragraph">
                  <wp:posOffset>170815</wp:posOffset>
                </wp:positionV>
                <wp:extent cx="262255" cy="199390"/>
                <wp:effectExtent l="0" t="0" r="23495" b="10160"/>
                <wp:wrapNone/>
                <wp:docPr id="135" name="Rounded 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38EDD99C" w14:textId="7F688650"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85AF859" id="Rounded Rectangle 135" o:spid="_x0000_s1041" style="position:absolute;margin-left:104.35pt;margin-top:13.45pt;width:20.65pt;height:15.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twPQIAAH4EAAAOAAAAZHJzL2Uyb0RvYy54bWysVFFv0zAQfkfiP1h+p2mytaPR0mnaKEIa&#10;MG3wA1zbaQyOz5zdptuv5+KkpQOeEHmw7ny+z3ff58vl1b61bKcxGHAVzydTzrSToIzbVPzrl9Wb&#10;t5yFKJwSFpyu+JMO/Gr5+tVl50tdQANWaWQE4kLZ+Yo3Mfoyy4JsdCvCBLx2FKwBWxHJxU2mUHSE&#10;3tqsmE7nWQeoPILUIdDu7RDky4Rf11rGz3UddGS24lRbTCumdd2v2fJSlBsUvjFyLEP8QxWtMI4u&#10;PULdiijYFs0fUK2RCAHqOJHQZlDXRurUA3WTT3/r5rERXqdeiJzgjzSF/wcrP+3ukRlF2p3NOHOi&#10;JZEeYOuUVuyB6BNuYzXrg0RV50NJGY/+Hvtmg78D+T0wBzcNndPXiNA1WigqMO/PZy8SeidQKlt3&#10;H0HRPWIbIbG2r7HtAYkPtk/iPB3F0fvIJG0W86KYUYmSQvlicbZI4mWiPCR7DPG9hpb1RsWxb6Lv&#10;IN0gdnchJoHU2KRQ3zirW0ty74Rl+Xw+v0g1i3I8TNgHzNQtWKNWxtrk4GZ9Y5FRasVX6RuTw+kx&#10;61hX8cWsmKUqXsTCKcQ0fX+DSH2kZ9oz+86pZEdh7GBTldaNVPfsDirF/Xo/yHoUbg3qichHGIaA&#10;hpaMBvCZs44GoOLhx1ag5sx+cCTgIj8/7ycmOeezi4IcPI2sTyPCSYKqeORsMG/iMGVbj2bT0E15&#10;YsDBNYlem3h4HUNVY/30yMl6MUWnfjr167ex/AkAAP//AwBQSwMEFAAGAAgAAAAhAG46gOLcAAAA&#10;CQEAAA8AAABkcnMvZG93bnJldi54bWxMj8FOhDAQhu8mvkMzJt7cVgwry1I2xkSvRvTgsdBZINIp&#10;SwuLPr3jSW8zmS//fH9xWN0gFpxC70nD7UaBQGq87anV8P72dJOBCNGQNYMn1PCFAQ7l5UVhcuvP&#10;9IpLFVvBIRRyo6GLccylDE2HzoSNH5H4dvSTM5HXqZV2MmcOd4NMlNpKZ3riD50Z8bHD5rOanYbG&#10;qllNH8vLrk5j9b3MJ5LPJ62vr9aHPYiIa/yD4Vef1aFkp9rPZIMYNCQqu2eUh+0OBANJqrhcrSHN&#10;7kCWhfzfoPwBAAD//wMAUEsBAi0AFAAGAAgAAAAhALaDOJL+AAAA4QEAABMAAAAAAAAAAAAAAAAA&#10;AAAAAFtDb250ZW50X1R5cGVzXS54bWxQSwECLQAUAAYACAAAACEAOP0h/9YAAACUAQAACwAAAAAA&#10;AAAAAAAAAAAvAQAAX3JlbHMvLnJlbHNQSwECLQAUAAYACAAAACEAwqr7cD0CAAB+BAAADgAAAAAA&#10;AAAAAAAAAAAuAgAAZHJzL2Uyb0RvYy54bWxQSwECLQAUAAYACAAAACEAbjqA4twAAAAJAQAADwAA&#10;AAAAAAAAAAAAAACXBAAAZHJzL2Rvd25yZXYueG1sUEsFBgAAAAAEAAQA8wAAAKAFAAAAAA==&#10;">
                <v:textbox>
                  <w:txbxContent>
                    <w:p w14:paraId="38EDD99C" w14:textId="7F688650"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a) Higher Extent        </w:t>
      </w:r>
    </w:p>
    <w:p w14:paraId="2E4FADC5" w14:textId="77777777" w:rsidR="008964D4" w:rsidRPr="002D7A86" w:rsidRDefault="008964D4" w:rsidP="008964D4">
      <w:pPr>
        <w:spacing w:after="0"/>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 xml:space="preserve">b) Some Extent          </w:t>
      </w:r>
    </w:p>
    <w:p w14:paraId="41CA1916" w14:textId="77777777" w:rsidR="008964D4" w:rsidRPr="002D7A86" w:rsidRDefault="008964D4" w:rsidP="008964D4">
      <w:pPr>
        <w:spacing w:after="0"/>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4080" behindDoc="0" locked="0" layoutInCell="1" allowOverlap="1" wp14:anchorId="1178F401" wp14:editId="68358182">
                <wp:simplePos x="0" y="0"/>
                <wp:positionH relativeFrom="column">
                  <wp:posOffset>1334135</wp:posOffset>
                </wp:positionH>
                <wp:positionV relativeFrom="paragraph">
                  <wp:posOffset>-1270</wp:posOffset>
                </wp:positionV>
                <wp:extent cx="262255" cy="199390"/>
                <wp:effectExtent l="0" t="0" r="23495" b="10160"/>
                <wp:wrapNone/>
                <wp:docPr id="134" name="Rounded 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09DFD184"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78F401" id="Rounded Rectangle 134" o:spid="_x0000_s1042" style="position:absolute;margin-left:105.05pt;margin-top:-.1pt;width:20.65pt;height:15.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5e3QAIAAH4EAAAOAAAAZHJzL2Uyb0RvYy54bWysVFFv0zAQfkfiP1h+Z2mytqPR0mnaGEIa&#10;MG3wA1zbaQyOz5zdptuv5+y0owOeEHmw7ny+z3ff58v5xa63bKsxGHANL08mnGknQRm3bvjXLzdv&#10;3nIWonBKWHC64Y868Ivl61fng691BR1YpZERiAv14Bvexejrogiy070IJ+C1o2AL2ItILq4LhWIg&#10;9N4W1WQyLwZA5RGkDoF2r8cgX2b8ttUyfm7boCOzDafaYl4xr6u0FstzUa9R+M7IfRniH6rohXF0&#10;6TPUtYiCbdD8AdUbiRCgjScS+gLa1kide6Buyslv3Tx0wuvcC5ET/DNN4f/Byk/bO2RGkXanU86c&#10;6Emke9g4pRW7J/qEW1vNUpCoGnyoKePB32FqNvhbkN8Dc3DV0Tl9iQhDp4WiAst0vniRkJxAqWw1&#10;fARF94hNhMzarsU+ARIfbJfFeXwWR+8ik7RZzatqNuNMUqhcLE4XWbxC1IdkjyG+19CzZDQcUxOp&#10;g3yD2N6GmAVS+yaF+sZZ21uSeyssK+fz+VmuWdT7w4R9wMzdgjXqxlibHVyvriwySm34Tf72yeH4&#10;mHVsaPhiVs1yFS9i4Rhikr+/QeQ+8jNNzL5zKttRGDvaVKV1e6oTu6NKcbfajbLOE2iifgXqkchH&#10;GIeAhpaMDvCJs4EGoOHhx0ag5sx+cCTgopxO08RkZzo7q8jB48jqOCKcJKiGR85G8yqOU7bxaNYd&#10;3VRmBhxckuitiYfXMVa1r58eOVkvpujYz6d+/TaWPwEAAP//AwBQSwMEFAAGAAgAAAAhAIoHOIDb&#10;AAAACAEAAA8AAABkcnMvZG93bnJldi54bWxMj71OxDAQhHsk3sFaJLo7/8AhCHFOCAlaRI6C0omX&#10;JCJe52wnF3h6TAXlaEYz35T71Y1swRAHTxrkVgBDar0dqNPwdnja3AKLyZA1oyfU8IUR9tX5WWkK&#10;60/0ikudOpZLKBZGQ5/SVHAe2x6diVs/IWXvwwdnUpah4zaYUy53I1dC3HBnBsoLvZnwscf2s56d&#10;htaKWYT35eWu2aX6e5mPxJ+PWl9erA/3wBKu6S8Mv/gZHarM1PiZbGSjBiWFzFENGwUs+2onr4E1&#10;Gq6kAl6V/P+B6gcAAP//AwBQSwECLQAUAAYACAAAACEAtoM4kv4AAADhAQAAEwAAAAAAAAAAAAAA&#10;AAAAAAAAW0NvbnRlbnRfVHlwZXNdLnhtbFBLAQItABQABgAIAAAAIQA4/SH/1gAAAJQBAAALAAAA&#10;AAAAAAAAAAAAAC8BAABfcmVscy8ucmVsc1BLAQItABQABgAIAAAAIQBQi5e3QAIAAH4EAAAOAAAA&#10;AAAAAAAAAAAAAC4CAABkcnMvZTJvRG9jLnhtbFBLAQItABQABgAIAAAAIQCKBziA2wAAAAgBAAAP&#10;AAAAAAAAAAAAAAAAAJoEAABkcnMvZG93bnJldi54bWxQSwUGAAAAAAQABADzAAAAogUAAAAA&#10;">
                <v:textbox>
                  <w:txbxContent>
                    <w:p w14:paraId="09DFD184"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c) Very lower Extent  </w:t>
      </w:r>
    </w:p>
    <w:p w14:paraId="01313584" w14:textId="77777777" w:rsidR="008964D4" w:rsidRPr="002D7A86" w:rsidRDefault="008964D4" w:rsidP="008964D4">
      <w:pPr>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95104" behindDoc="0" locked="0" layoutInCell="1" allowOverlap="1" wp14:anchorId="67B64C70" wp14:editId="579F5A53">
                <wp:simplePos x="0" y="0"/>
                <wp:positionH relativeFrom="column">
                  <wp:posOffset>1332068</wp:posOffset>
                </wp:positionH>
                <wp:positionV relativeFrom="paragraph">
                  <wp:posOffset>38735</wp:posOffset>
                </wp:positionV>
                <wp:extent cx="262255" cy="199390"/>
                <wp:effectExtent l="0" t="0" r="23495" b="10160"/>
                <wp:wrapNone/>
                <wp:docPr id="133" name="Rounded 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371F9F85"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B64C70" id="Rounded Rectangle 133" o:spid="_x0000_s1043" style="position:absolute;margin-left:104.9pt;margin-top:3.05pt;width:20.65pt;height:15.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W6EPwIAAH4EAAAOAAAAZHJzL2Uyb0RvYy54bWysVFFv0zAQfkfiP1h+Z2mytaNR02naGEIa&#10;MG3wA1zbaQyOz5zdptuv5+x0owWeEHmw7ny+z/d958viYtdbttUYDLiGlycTzrSToIxbN/zrl5s3&#10;bzkLUTglLDjd8Ecd+MXy9avF4GtdQQdWaWQE4kI9+IZ3Mfq6KILsdC/CCXjtKNgC9iKSi+tCoRgI&#10;vbdFNZnMigFQeQSpQ6Dd6zHIlxm/bbWMn9s26Mhsw6m2mFfM6yqtxXIh6jUK3xm5L0P8QxW9MI4u&#10;fYG6FlGwDZo/oHojEQK08URCX0DbGqkzB2JTTn5j89AJrzMXEif4F5nC/4OVn7Z3yIyi3p2ecuZE&#10;T026h41TWrF7kk+4tdUsBUmqwYeaMh78HSaywd+C/B6Yg6uOzulLRBg6LRQVWKbzxVFCcgKlstXw&#10;ERTdIzYRsmq7FvsESHqwXW7O40tz9C4ySZvVrKqmU84khcr5/HSem1eI+jnZY4jvNfQsGQ3HRCIx&#10;yDeI7W2IuUFqT1Kob5y1vaV2b4Vl5Ww2O881i3p/mLCfMTNbsEbdGGuzg+vVlUVGqQ2/yd8+ORwe&#10;s44NDZ9Pq2mu4igWDiEm+fsbROaRn2lS9p1T2Y7C2NGmKq3bS53UHbsUd6vd2NZMKkm/AvVI4iOM&#10;Q0BDS0YH+MTZQAPQ8PBjI1BzZj84auC8PDtLE5Ods+l5RQ4eRlaHEeEkQTU8cjaaV3Gcso1Hs+7o&#10;pjIr4OCSmt6a+Pw6xqr29dMjJ+toig79fOrXb2P5EwAA//8DAFBLAwQUAAYACAAAACEA0kpi0NwA&#10;AAAIAQAADwAAAGRycy9kb3ducmV2LnhtbEyPQU+EMBCF7yb+h2ZMvLktGFaXZdgYE70a0YPHQkcg&#10;S6csLSz6660nvc3Le3nvm+Kw2kEsNPneMUKyUSCIG2d6bhHe355u7kH4oNnowTEhfJGHQ3l5Uejc&#10;uDO/0lKFVsQS9rlG6EIYcyl905HVfuNG4uh9usnqEOXUSjPpcyy3g0yV2kqre44LnR7psaPmWM0W&#10;oTFqVtPH8rKrs1B9L/OJ5fMJ8fpqfdiDCLSGvzD84kd0KCNT7WY2XgwIqdpF9ICwTUBEP82SeNQI&#10;t3cZyLKQ/x8ofwAAAP//AwBQSwECLQAUAAYACAAAACEAtoM4kv4AAADhAQAAEwAAAAAAAAAAAAAA&#10;AAAAAAAAW0NvbnRlbnRfVHlwZXNdLnhtbFBLAQItABQABgAIAAAAIQA4/SH/1gAAAJQBAAALAAAA&#10;AAAAAAAAAAAAAC8BAABfcmVscy8ucmVsc1BLAQItABQABgAIAAAAIQBpCW6EPwIAAH4EAAAOAAAA&#10;AAAAAAAAAAAAAC4CAABkcnMvZTJvRG9jLnhtbFBLAQItABQABgAIAAAAIQDSSmLQ3AAAAAgBAAAP&#10;AAAAAAAAAAAAAAAAAJkEAABkcnMvZG93bnJldi54bWxQSwUGAAAAAAQABADzAAAAogUAAAAA&#10;">
                <v:textbox>
                  <w:txbxContent>
                    <w:p w14:paraId="371F9F85"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d)  Neutral                 </w:t>
      </w:r>
    </w:p>
    <w:p w14:paraId="57DEB83B" w14:textId="77777777" w:rsidR="008964D4" w:rsidRPr="002D7A86" w:rsidRDefault="008964D4" w:rsidP="008964D4">
      <w:pPr>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10. Currently, how would you rate the effectiveness of the NSTC research funding in enhancing research activities in higher learning institutions and other institutions that carry out research since its introduction?</w:t>
      </w:r>
    </w:p>
    <w:p w14:paraId="617E96D4" w14:textId="77777777" w:rsidR="008964D4" w:rsidRPr="002D7A86" w:rsidRDefault="008964D4" w:rsidP="008964D4">
      <w:pPr>
        <w:spacing w:line="24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16608" behindDoc="0" locked="0" layoutInCell="1" allowOverlap="1" wp14:anchorId="175902BD" wp14:editId="4CCAC54E">
                <wp:simplePos x="0" y="0"/>
                <wp:positionH relativeFrom="column">
                  <wp:posOffset>1123950</wp:posOffset>
                </wp:positionH>
                <wp:positionV relativeFrom="paragraph">
                  <wp:posOffset>285115</wp:posOffset>
                </wp:positionV>
                <wp:extent cx="262255" cy="247650"/>
                <wp:effectExtent l="0" t="0" r="23495" b="19050"/>
                <wp:wrapNone/>
                <wp:docPr id="131" name="Rounded 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247650"/>
                        </a:xfrm>
                        <a:prstGeom prst="roundRect">
                          <a:avLst>
                            <a:gd name="adj" fmla="val 16667"/>
                          </a:avLst>
                        </a:prstGeom>
                        <a:solidFill>
                          <a:srgbClr val="FFFFFF"/>
                        </a:solidFill>
                        <a:ln w="9525">
                          <a:solidFill>
                            <a:srgbClr val="000000"/>
                          </a:solidFill>
                          <a:round/>
                          <a:headEnd/>
                          <a:tailEnd/>
                        </a:ln>
                      </wps:spPr>
                      <wps:txbx>
                        <w:txbxContent>
                          <w:p w14:paraId="12B1C86D" w14:textId="19EBA012"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5902BD" id="Rounded Rectangle 131" o:spid="_x0000_s1044" style="position:absolute;left:0;text-align:left;margin-left:88.5pt;margin-top:22.45pt;width:20.65pt;height:19.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DMjQQIAAH4EAAAOAAAAZHJzL2Uyb0RvYy54bWysVNtu2zAMfR+wfxD0vjrxcmmDOEWRrsOA&#10;biva7QMUSY61yaJGKXHSrx8lJ1m67WmYHwTSJI94eEzPr3etZVuNwYCr+PBiwJl2EpRx64p//XL3&#10;5pKzEIVTwoLTFd/rwK8Xr1/NOz/TJTRglUZGIC7MOl/xJkY/K4ogG92KcAFeOwrWgK2I5OK6UCg6&#10;Qm9tUQ4Gk6IDVB5B6hDo7W0f5IuMX9daxs91HXRktuLUW8wn5nOVzmIxF7M1Ct8YeWhD/EMXrTCO&#10;Lj1B3Yoo2AbNH1CtkQgB6nghoS2gro3UmQOxGQ5+Y/PUCK8zFxpO8Kcxhf8HKz9tH5AZRdq9HXLm&#10;REsiPcLGKa3YI41PuLXVLAVpVJ0PM6p48g+YyAZ/D/J7YA6WDeXpG0ToGi0UNZjzixcFyQlUylbd&#10;R1B0j9hEyFPb1dgmQJoH22Vx9idx9C4ySS/LSVmOx5xJCpWj6WScxSvE7FjsMcT3GlqWjIpjIpEY&#10;5BvE9j7ELJA6kBTqG2d1a0nurbBsOJlMpokjIR6SyTpiZrZgjboz1mYH16ulRUalFb/Lz6E4nKdZ&#10;x7qKX43Lce7iRSycQwzy8zeIzCN/pmmy75zKdhTG9jZ1aR21fZxur1LcrXa9rJdH4Vag9jR8hH4J&#10;aGnJaACfOetoASoefmwEas7sB0cCXg1Ho7Qx2RmNpyU5eB5ZnUeEkwRV8chZby5jv2Ubj2bd0E3D&#10;PAEHNyR6bWKadGq57+rg0EeeBTgsZNqicz9n/fptLH4CAAD//wMAUEsDBBQABgAIAAAAIQCCT5qk&#10;3QAAAAkBAAAPAAAAZHJzL2Rvd25yZXYueG1sTI9PT4QwFMTvJn6H5pl4c8v+0QWkbIyJXo3owWOh&#10;TyDSV7YtLPrpfZ7c42QmM78pDosdxIw+9I4UrFcJCKTGmZ5aBe9vTzcpiBA1GT04QgXfGOBQXl4U&#10;OjfuRK84V7EVXEIh1wq6GMdcytB0aHVYuRGJvU/nrY4sfSuN1ycut4PcJMmdtLonXuj0iI8dNl/V&#10;ZBU0JpkS/zG/ZPVtrH7m6Ujy+ajU9dXycA8i4hL/w/CHz+hQMlPtJjJBDKz3e/4SFex2GQgObNbp&#10;FkStIN1mIMtCnj8ofwEAAP//AwBQSwECLQAUAAYACAAAACEAtoM4kv4AAADhAQAAEwAAAAAAAAAA&#10;AAAAAAAAAAAAW0NvbnRlbnRfVHlwZXNdLnhtbFBLAQItABQABgAIAAAAIQA4/SH/1gAAAJQBAAAL&#10;AAAAAAAAAAAAAAAAAC8BAABfcmVscy8ucmVsc1BLAQItABQABgAIAAAAIQA62DMjQQIAAH4EAAAO&#10;AAAAAAAAAAAAAAAAAC4CAABkcnMvZTJvRG9jLnhtbFBLAQItABQABgAIAAAAIQCCT5qk3QAAAAkB&#10;AAAPAAAAAAAAAAAAAAAAAJsEAABkcnMvZG93bnJldi54bWxQSwUGAAAAAAQABADzAAAApQUAAAAA&#10;">
                <v:textbox>
                  <w:txbxContent>
                    <w:p w14:paraId="12B1C86D" w14:textId="19EBA012" w:rsidR="00155C84" w:rsidRDefault="00155C84" w:rsidP="008964D4">
                      <w:pPr>
                        <w:jc w:val="center"/>
                      </w:pPr>
                    </w:p>
                  </w:txbxContent>
                </v:textbox>
              </v:roundrect>
            </w:pict>
          </mc:Fallback>
        </mc:AlternateContent>
      </w: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15584" behindDoc="0" locked="0" layoutInCell="1" allowOverlap="1" wp14:anchorId="1A002777" wp14:editId="12F6C9D0">
                <wp:simplePos x="0" y="0"/>
                <wp:positionH relativeFrom="column">
                  <wp:posOffset>1123950</wp:posOffset>
                </wp:positionH>
                <wp:positionV relativeFrom="paragraph">
                  <wp:posOffset>8890</wp:posOffset>
                </wp:positionV>
                <wp:extent cx="262255" cy="238125"/>
                <wp:effectExtent l="0" t="0" r="23495" b="28575"/>
                <wp:wrapNone/>
                <wp:docPr id="132" name="Rounded 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238125"/>
                        </a:xfrm>
                        <a:prstGeom prst="roundRect">
                          <a:avLst>
                            <a:gd name="adj" fmla="val 16667"/>
                          </a:avLst>
                        </a:prstGeom>
                        <a:solidFill>
                          <a:srgbClr val="FFFFFF"/>
                        </a:solidFill>
                        <a:ln w="9525">
                          <a:solidFill>
                            <a:srgbClr val="000000"/>
                          </a:solidFill>
                          <a:round/>
                          <a:headEnd/>
                          <a:tailEnd/>
                        </a:ln>
                      </wps:spPr>
                      <wps:txbx>
                        <w:txbxContent>
                          <w:p w14:paraId="69D11BD7"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002777" id="Rounded Rectangle 132" o:spid="_x0000_s1045" style="position:absolute;left:0;text-align:left;margin-left:88.5pt;margin-top:.7pt;width:20.65pt;height:18.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y2WPAIAAH4EAAAOAAAAZHJzL2Uyb0RvYy54bWysVFFv1DAMfkfiP0R5Z712u9tWrTdNG0NI&#10;A6YNfkAuSa+BNA5O7nrbr8dJu3EDxAOiD5Ed25/tz3HPzne9ZVuNwYBreHkw40w7Ccq4dcO/fL5+&#10;c8JZiMIpYcHphj/owM+Xr1+dDb7WFXRglUZGIC7Ug294F6OviyLITvciHIDXjowtYC8iqbguFIqB&#10;0HtbVLPZohgAlUeQOgS6vRqNfJnx21bL+Kltg47MNpxqi/nEfK7SWSzPRL1G4TsjpzLEP1TRC+Mo&#10;6TPUlYiCbdD8BtUbiRCgjQcS+gLa1kide6Buytkv3dx3wuvcC5ET/DNN4f/Byo/bW2RG0ewOK86c&#10;6GlId7BxSit2R/QJt7aaJSNRNfhQU8S9v8XUbPA3IL8F5uCyIz99gQhDp4WiAsvkX7wISEqgULYa&#10;PoCiPGITIbO2a7FPgMQH2+XhPDwPR+8ik3RZLapqPudMkqk6PCmrec4g6qdgjyG+09CzJDQcUxOp&#10;g5xBbG9CzANSU5NCfeWs7S2NeyssKxeLxfGEODkXon7CzN2CNeraWJsVXK8uLTIKbfh1/qbgsO9m&#10;HRsafjqnYv8OMcvfnyByH/mZJmbfOpXlKIwdZarSuonqxO44pbhb7caxnibQRP0K1AORjzAuAS0t&#10;CR3gI2cDLUDDw/eNQM2Zfe9ogKfl0VHamKwczY8rUnDfstq3CCcJquGRs1G8jOOWbTyadUeZysyA&#10;gwsaemvi0+sYq5rqp0dO0ost2tez18/fxvIHAAAA//8DAFBLAwQUAAYACAAAACEAOh7cLNwAAAAI&#10;AQAADwAAAGRycy9kb3ducmV2LnhtbEyPwU7DMBBE70j8g7VI3KjdFmga4lQICa6IwIGjEy9JRLxO&#10;bScNfD3LCW47mtHsm+KwuEHMGGLvScN6pUAgNd721Gp4e328ykDEZMiawRNq+MIIh/L8rDC59Sd6&#10;wblKreASirnR0KU05lLGpkNn4sqPSOx9+OBMYhlaaYM5cbkb5EapW+lMT/yhMyM+dNh8VpPT0Fg1&#10;qfA+P+/rm1R9z9OR5NNR68uL5f4ORMIl/YXhF5/RoWSm2k9koxhY73a8JfFxDYL9zTrbgqg1bLM9&#10;yLKQ/weUPwAAAP//AwBQSwECLQAUAAYACAAAACEAtoM4kv4AAADhAQAAEwAAAAAAAAAAAAAAAAAA&#10;AAAAW0NvbnRlbnRfVHlwZXNdLnhtbFBLAQItABQABgAIAAAAIQA4/SH/1gAAAJQBAAALAAAAAAAA&#10;AAAAAAAAAC8BAABfcmVscy8ucmVsc1BLAQItABQABgAIAAAAIQBPZy2WPAIAAH4EAAAOAAAAAAAA&#10;AAAAAAAAAC4CAABkcnMvZTJvRG9jLnhtbFBLAQItABQABgAIAAAAIQA6Htws3AAAAAgBAAAPAAAA&#10;AAAAAAAAAAAAAJYEAABkcnMvZG93bnJldi54bWxQSwUGAAAAAAQABADzAAAAnwUAAAAA&#10;">
                <v:textbox>
                  <w:txbxContent>
                    <w:p w14:paraId="69D11BD7"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a) Very Effective   </w:t>
      </w:r>
    </w:p>
    <w:p w14:paraId="506D1A9B" w14:textId="77777777" w:rsidR="008964D4" w:rsidRPr="002D7A86" w:rsidRDefault="008964D4" w:rsidP="008964D4">
      <w:pPr>
        <w:spacing w:line="24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17632" behindDoc="0" locked="0" layoutInCell="1" allowOverlap="1" wp14:anchorId="20A8F247" wp14:editId="0C634CBC">
                <wp:simplePos x="0" y="0"/>
                <wp:positionH relativeFrom="column">
                  <wp:posOffset>1123950</wp:posOffset>
                </wp:positionH>
                <wp:positionV relativeFrom="paragraph">
                  <wp:posOffset>318769</wp:posOffset>
                </wp:positionV>
                <wp:extent cx="262255" cy="219075"/>
                <wp:effectExtent l="0" t="0" r="23495" b="28575"/>
                <wp:wrapNone/>
                <wp:docPr id="130" name="Rounded 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219075"/>
                        </a:xfrm>
                        <a:prstGeom prst="roundRect">
                          <a:avLst>
                            <a:gd name="adj" fmla="val 16667"/>
                          </a:avLst>
                        </a:prstGeom>
                        <a:solidFill>
                          <a:srgbClr val="FFFFFF"/>
                        </a:solidFill>
                        <a:ln w="9525">
                          <a:solidFill>
                            <a:srgbClr val="000000"/>
                          </a:solidFill>
                          <a:round/>
                          <a:headEnd/>
                          <a:tailEnd/>
                        </a:ln>
                      </wps:spPr>
                      <wps:txbx>
                        <w:txbxContent>
                          <w:p w14:paraId="49443248"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0A8F247" id="Rounded Rectangle 130" o:spid="_x0000_s1046" style="position:absolute;left:0;text-align:left;margin-left:88.5pt;margin-top:25.1pt;width:20.65pt;height:17.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cHGPQIAAH4EAAAOAAAAZHJzL2Uyb0RvYy54bWysVFFv0zAQfkfiP1h+p2nC2rFo6TR1FCEN&#10;mDb4Aa7tNAbHZ85u0/LruThp6YAnRB6sO5/v8933+XJ9s28t22kMBlzF88mUM+0kKOM2Ff/yefXq&#10;DWchCqeEBacrftCB3yxevrjufKkLaMAqjYxAXCg7X/EmRl9mWZCNbkWYgNeOgjVgKyK5uMkUio7Q&#10;W5sV0+k86wCVR5A6BNq9G4J8kfDrWsv4qa6DjsxWnGqLacW0rvs1W1yLcoPCN0aOZYh/qKIVxtGl&#10;J6g7EQXbovkDqjUSIUAdJxLaDOraSJ16oG7y6W/dPDXC69QLkRP8iabw/2Dlx90DMqNIu9fEjxMt&#10;ifQIW6e0Yo9En3Abq1kfJKo6H0rKePIP2Dcb/D3Ib4E5WDZ0Tt8iQtdooajAvD+fPUvonUCpbN19&#10;AEX3iG2ExNq+xrYHJD7YPolzOImj95FJ2izmRTGbcSYpVORX08tZukGUx2SPIb7T0LLeqDj2TfQd&#10;pBvE7j7EJJAamxTqK2d1a0nunbAsn8/nlyPieDgT5REzdQvWqJWxNjm4WS8tMkqt+Cp9Y3I4P2Yd&#10;6yp+NStmqYpnsXAOMU3f3yBSH+mZ9sy+dSrZURg72FSldSPVPbuDSnG/3idZi5Nwa1AHIh9hGAIa&#10;WjIawB+cdTQAFQ/ftwI1Z/a9IwGv8ouLfmKSczG7JCCG55H1eUQ4SVAVj5wN5jIOU7b1aDYN3ZQn&#10;Bhzckui1icfXMVQ11k+PnKxnU3Tup1O/fhuLnwAAAP//AwBQSwMEFAAGAAgAAAAhAAqeOCbcAAAA&#10;CQEAAA8AAABkcnMvZG93bnJldi54bWxMj0FPhDAUhO8m/ofmmXhz20VXECkbY6JXI3rwWOgTiPSV&#10;pYVFf73Pk3uczGTmm2K/ukEsOIXek4btRoFAarztqdXw/vZ0lYEI0ZA1gyfU8I0B9uX5WWFy64/0&#10;iksVW8ElFHKjoYtxzKUMTYfOhI0fkdj79JMzkeXUSjuZI5e7QSZK3UpneuKFzoz42GHzVc1OQ2PV&#10;rKaP5eWu3sXqZ5kPJJ8PWl9erA/3ICKu8T8Mf/iMDiUz1X4mG8TAOk35S9SwUwkIDiTb7BpErSG7&#10;SUGWhTx9UP4CAAD//wMAUEsBAi0AFAAGAAgAAAAhALaDOJL+AAAA4QEAABMAAAAAAAAAAAAAAAAA&#10;AAAAAFtDb250ZW50X1R5cGVzXS54bWxQSwECLQAUAAYACAAAACEAOP0h/9YAAACUAQAACwAAAAAA&#10;AAAAAAAAAAAvAQAAX3JlbHMvLnJlbHNQSwECLQAUAAYACAAAACEAk4nBxj0CAAB+BAAADgAAAAAA&#10;AAAAAAAAAAAuAgAAZHJzL2Uyb0RvYy54bWxQSwECLQAUAAYACAAAACEACp44JtwAAAAJAQAADwAA&#10;AAAAAAAAAAAAAACXBAAAZHJzL2Rvd25yZXYueG1sUEsFBgAAAAAEAAQA8wAAAKAFAAAAAA==&#10;">
                <v:textbox>
                  <w:txbxContent>
                    <w:p w14:paraId="49443248"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b) Effective          </w:t>
      </w:r>
    </w:p>
    <w:p w14:paraId="04A2931D" w14:textId="77777777" w:rsidR="008964D4" w:rsidRPr="002D7A86" w:rsidRDefault="008964D4" w:rsidP="008964D4">
      <w:pPr>
        <w:spacing w:after="0" w:line="240" w:lineRule="auto"/>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c) Not Effective</w:t>
      </w:r>
    </w:p>
    <w:p w14:paraId="6BF27B1A" w14:textId="77777777" w:rsidR="008964D4" w:rsidRPr="002D7A86" w:rsidRDefault="008964D4" w:rsidP="008964D4">
      <w:pPr>
        <w:spacing w:after="0" w:line="240" w:lineRule="auto"/>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 xml:space="preserve">           </w:t>
      </w:r>
    </w:p>
    <w:p w14:paraId="50697DCB" w14:textId="77777777" w:rsidR="008964D4" w:rsidRPr="002D7A86" w:rsidRDefault="008964D4" w:rsidP="008964D4">
      <w:pPr>
        <w:spacing w:after="0" w:line="240" w:lineRule="auto"/>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18656" behindDoc="0" locked="0" layoutInCell="1" allowOverlap="1" wp14:anchorId="588391F3" wp14:editId="4A830652">
                <wp:simplePos x="0" y="0"/>
                <wp:positionH relativeFrom="column">
                  <wp:posOffset>1128395</wp:posOffset>
                </wp:positionH>
                <wp:positionV relativeFrom="paragraph">
                  <wp:posOffset>25400</wp:posOffset>
                </wp:positionV>
                <wp:extent cx="262255" cy="199390"/>
                <wp:effectExtent l="0" t="0" r="23495" b="10160"/>
                <wp:wrapNone/>
                <wp:docPr id="129" name="Rounded 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207F37AF"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8391F3" id="Rounded Rectangle 129" o:spid="_x0000_s1047" style="position:absolute;margin-left:88.85pt;margin-top:2pt;width:20.65pt;height:15.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WdcPwIAAH4EAAAOAAAAZHJzL2Uyb0RvYy54bWysVFFv0zAQfkfiP1h+Z2lC29Go6TRtDCEN&#10;mDb4Aa7tNAbHZ85u0/HrOTtd6YAnRB6sO5/v8933+bK82PeW7TQGA67h5dmEM+0kKOM2Df/y+ebV&#10;G85CFE4JC043/FEHfrF6+WI5+FpX0IFVGhmBuFAPvuFdjL4uiiA73YtwBl47CraAvYjk4qZQKAZC&#10;721RTSbzYgBUHkHqEGj3egzyVcZvWy3jp7YNOjLbcKot5hXzuk5rsVqKeoPCd0YeyhD/UEUvjKNL&#10;j1DXIgq2RfMHVG8kQoA2nknoC2hbI3XugbopJ79189AJr3MvRE7wR5rC/4OVH3d3yIwi7aoFZ070&#10;JNI9bJ3Sit0TfcJtrGYpSFQNPtSU8eDvMDUb/C3Ib4E5uOronL5EhKHTQlGBZTpfPEtITqBUth4+&#10;gKJ7xDZCZm3fYp8AiQ+2z+I8HsXR+8gkbVbzqprNOJMUKheL14ssXiHqp2SPIb7T0LNkNBxTE6mD&#10;fIPY3YaYBVKHJoX6ylnbW5J7Jywr5/P5ea5Z1IfDhP2EmbsFa9SNsTY7uFlfWWSU2vCb/B2Sw+kx&#10;69jQ8MWsmuUqnsXCKcQkf3+DyH3kZ5qYfetUtqMwdrSpSusOVCd2R5Xifr3PslZZiET9GtQjkY8w&#10;DgENLRkd4A/OBhqAhofvW4GaM/vekYCLcjpNE5Od6ey8IgdPI+vTiHCSoBoeORvNqzhO2daj2XR0&#10;U5kZcHBJorcmPr2OsapD/fTIyXo2Rad+PvXrt7H6CQAA//8DAFBLAwQUAAYACAAAACEA4Yd+x9sA&#10;AAAIAQAADwAAAGRycy9kb3ducmV2LnhtbEyPwU7DMBBE70j8g7VI3Kjd0hIa4lQICa6IwIGjEy9J&#10;RLxObScNfD3LCW47mtHsm+KwuEHMGGLvScN6pUAgNd721Gp4e328ugURkyFrBk+o4QsjHMrzs8Lk&#10;1p/oBecqtYJLKOZGQ5fSmEsZmw6diSs/IrH34YMziWVopQ3mxOVukBulbqQzPfGHzoz40GHzWU1O&#10;Q2PVpML7/Lyvd6n6nqcjyaej1pcXy/0diIRL+gvDLz6jQ8lMtZ/IRjGwzrKMoxq2PIn9zXrPR63h&#10;ercFWRby/4DyBwAA//8DAFBLAQItABQABgAIAAAAIQC2gziS/gAAAOEBAAATAAAAAAAAAAAAAAAA&#10;AAAAAABbQ29udGVudF9UeXBlc10ueG1sUEsBAi0AFAAGAAgAAAAhADj9If/WAAAAlAEAAAsAAAAA&#10;AAAAAAAAAAAALwEAAF9yZWxzLy5yZWxzUEsBAi0AFAAGAAgAAAAhAJx1Z1w/AgAAfgQAAA4AAAAA&#10;AAAAAAAAAAAALgIAAGRycy9lMm9Eb2MueG1sUEsBAi0AFAAGAAgAAAAhAOGHfsfbAAAACAEAAA8A&#10;AAAAAAAAAAAAAAAAmQQAAGRycy9kb3ducmV2LnhtbFBLBQYAAAAABAAEAPMAAAChBQAAAAA=&#10;">
                <v:textbox>
                  <w:txbxContent>
                    <w:p w14:paraId="207F37AF"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d) No Change </w:t>
      </w:r>
    </w:p>
    <w:p w14:paraId="7A0BBD6B" w14:textId="77777777" w:rsidR="008964D4" w:rsidRPr="002D7A86" w:rsidRDefault="008964D4" w:rsidP="008964D4">
      <w:pPr>
        <w:spacing w:after="0" w:line="240" w:lineRule="auto"/>
        <w:rPr>
          <w:rFonts w:ascii="Times New Roman" w:eastAsiaTheme="minorEastAsia" w:hAnsi="Times New Roman" w:cs="Times New Roman"/>
          <w:sz w:val="24"/>
          <w:szCs w:val="24"/>
        </w:rPr>
      </w:pPr>
    </w:p>
    <w:p w14:paraId="2F6EA88F" w14:textId="77777777" w:rsidR="008964D4" w:rsidRPr="002D7A86" w:rsidRDefault="008964D4" w:rsidP="008964D4">
      <w:pPr>
        <w:spacing w:after="0" w:line="240" w:lineRule="auto"/>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19680" behindDoc="0" locked="0" layoutInCell="1" allowOverlap="1" wp14:anchorId="1F9658F9" wp14:editId="65E0127C">
                <wp:simplePos x="0" y="0"/>
                <wp:positionH relativeFrom="column">
                  <wp:posOffset>1125855</wp:posOffset>
                </wp:positionH>
                <wp:positionV relativeFrom="paragraph">
                  <wp:posOffset>50165</wp:posOffset>
                </wp:positionV>
                <wp:extent cx="262255" cy="199390"/>
                <wp:effectExtent l="0" t="0" r="23495" b="10160"/>
                <wp:wrapNone/>
                <wp:docPr id="128" name="Rounded 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3B284681"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F9658F9" id="Rounded Rectangle 128" o:spid="_x0000_s1048" style="position:absolute;margin-left:88.65pt;margin-top:3.95pt;width:20.65pt;height:15.7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AubPwIAAH4EAAAOAAAAZHJzL2Uyb0RvYy54bWysVFFv0zAQfkfiP1h+Z2lC29Go6TRtDCEN&#10;mDb4Aa7tNAbHZ85u0/HrOTtd6YAnRB6sO5/v8933+bK82PeW7TQGA67h5dmEM+0kKOM2Df/y+ebV&#10;G85CFE4JC043/FEHfrF6+WI5+FpX0IFVGhmBuFAPvuFdjL4uiiA73YtwBl47CraAvYjk4qZQKAZC&#10;721RTSbzYgBUHkHqEGj3egzyVcZvWy3jp7YNOjLbcKot5hXzuk5rsVqKeoPCd0YeyhD/UEUvjKNL&#10;j1DXIgq2RfMHVG8kQoA2nknoC2hbI3XugbopJ79189AJr3MvRE7wR5rC/4OVH3d3yIwi7SqSyome&#10;RLqHrVNasXuiT7iN1SwFiarBh5oyHvwdpmaDvwX5LTAHVx2d05eIMHRaKCqwTOeLZwnJCZTK1sMH&#10;UHSP2EbIrO1b7BMg8cH2WZzHozh6H5mkzWpeVbMZZ5JC5WLxepHFK0T9lOwxxHcaepaMhmNqInWQ&#10;bxC72xCzQOrQpFBfOWt7S3LvhGXlfD4/zzWL+nCYsJ8wc7dgjbox1mYHN+sri4xSG36Tv0NyOD1m&#10;HRsavphVs1zFs1g4hZjk728QuY/8TBOzb53KdhTGjjZVad2B6sTuqFLcr/dZ1qpKoIn6NahHIh9h&#10;HAIaWjI6wB+cDTQADQ/ftwI1Z/a9IwEX5XSaJiY709l5RQ6eRtanEeEkQTU8cjaaV3Gcsq1Hs+no&#10;pjIz4OCSRG9NfHodY1WH+umRk/Vsik79fOrXb2P1EwAA//8DAFBLAwQUAAYACAAAACEA7RYVm9sA&#10;AAAIAQAADwAAAGRycy9kb3ducmV2LnhtbEyPQU+EMBSE7yb+h+aZeHPbXeKyIGVjTPRqRA8eC30C&#10;kb6ytLDor/d50uNkJjPfFMfVDWLBKfSeNGw3CgRS421PrYa318ebA4gQDVkzeEINXxjgWF5eFCa3&#10;/kwvuFSxFVxCITcauhjHXMrQdOhM2PgRib0PPzkTWU6ttJM5c7kb5E6pvXSmJ17ozIgPHTaf1ew0&#10;NFbNanpfnrP6Nlbfy3wi+XTS+vpqvb8DEXGNf2H4xWd0KJmp9jPZIAbWaZpwVEOagWB/tz3sQdQa&#10;kiwBWRby/4HyBwAA//8DAFBLAQItABQABgAIAAAAIQC2gziS/gAAAOEBAAATAAAAAAAAAAAAAAAA&#10;AAAAAABbQ29udGVudF9UeXBlc10ueG1sUEsBAi0AFAAGAAgAAAAhADj9If/WAAAAlAEAAAsAAAAA&#10;AAAAAAAAAAAALwEAAF9yZWxzLy5yZWxzUEsBAi0AFAAGAAgAAAAhAA5UC5s/AgAAfgQAAA4AAAAA&#10;AAAAAAAAAAAALgIAAGRycy9lMm9Eb2MueG1sUEsBAi0AFAAGAAgAAAAhAO0WFZvbAAAACAEAAA8A&#10;AAAAAAAAAAAAAAAAmQQAAGRycy9kb3ducmV2LnhtbFBLBQYAAAAABAAEAPMAAAChBQAAAAA=&#10;">
                <v:textbox>
                  <w:txbxContent>
                    <w:p w14:paraId="3B284681"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e) Poor</w:t>
      </w:r>
    </w:p>
    <w:p w14:paraId="43454500" w14:textId="77777777" w:rsidR="008964D4" w:rsidRPr="002D7A86" w:rsidRDefault="008964D4" w:rsidP="008964D4">
      <w:pPr>
        <w:spacing w:after="0" w:line="240" w:lineRule="auto"/>
        <w:rPr>
          <w:rFonts w:ascii="Times New Roman" w:eastAsiaTheme="minorEastAsia" w:hAnsi="Times New Roman" w:cs="Times New Roman"/>
          <w:sz w:val="24"/>
          <w:szCs w:val="24"/>
        </w:rPr>
      </w:pPr>
    </w:p>
    <w:p w14:paraId="5374DCAD" w14:textId="77777777" w:rsidR="008964D4" w:rsidRPr="002D7A86" w:rsidRDefault="008964D4" w:rsidP="008964D4">
      <w:pPr>
        <w:spacing w:after="0" w:line="240" w:lineRule="auto"/>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20704" behindDoc="0" locked="0" layoutInCell="1" allowOverlap="1" wp14:anchorId="60320A91" wp14:editId="7ACC4F9D">
                <wp:simplePos x="0" y="0"/>
                <wp:positionH relativeFrom="column">
                  <wp:posOffset>1132205</wp:posOffset>
                </wp:positionH>
                <wp:positionV relativeFrom="paragraph">
                  <wp:posOffset>80010</wp:posOffset>
                </wp:positionV>
                <wp:extent cx="262255" cy="199390"/>
                <wp:effectExtent l="0" t="0" r="23495" b="10160"/>
                <wp:wrapNone/>
                <wp:docPr id="127" name="Rounded 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222DB744"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320A91" id="Rounded Rectangle 127" o:spid="_x0000_s1049" style="position:absolute;margin-left:89.15pt;margin-top:6.3pt;width:20.65pt;height:15.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ZQ7PwIAAH4EAAAOAAAAZHJzL2Uyb0RvYy54bWysVMGO0zAQvSPxD5bvNE227dKq6WrVpQhp&#10;gdUufIBrO43B8Zix23T365k4bWmBEyIHayZjP897L5P5zb6xbKcxGHAlzwdDzrSToIzblPzrl9Wb&#10;t5yFKJwSFpwu+bMO/Gbx+tW89TNdQA1WaWQE4sKs9SWvY/SzLAuy1o0IA/DaUbECbESkFDeZQtES&#10;emOzYjicZC2g8ghSh0Bv7/oiXyT8qtIyfq6qoCOzJafeYloxretuzRZzMdug8LWRhzbEP3TRCOPo&#10;0hPUnYiCbdH8AdUYiRCgigMJTQZVZaROHIhNPvyNzVMtvE5cSJzgTzKF/wcrP+0ekBlF3hXXnDnR&#10;kEmPsHVKK/ZI8gm3sZp1RZKq9WFGJ578A3Zkg78H+T0wB8ua9ulbRGhrLRQ1mHf7s4sDXRLoKFu3&#10;H0HRPWIbIam2r7DpAEkPtk/mPJ/M0fvIJL0sJkUxHnMmqZRPp1fTZF4mZsfDHkN8r6FhXVBy7Eh0&#10;DNINYncfYjJIHUgK9Y2zqrFk905Ylk8mk8SREA+bKTpiJrZgjVoZa1OCm/XSIqOjJV+lJxEmUc63&#10;Wcfakk/HxTh1cVEL5xDD9PwNIvFIn2mn7DunUhyFsX1MXVp3kLpTt3cp7tf7ZGtxdTRuDeqZxEfo&#10;h4CGloIa8IWzlgag5OHHVqDmzH5wZOA0H426iUnJaHxdUILnlfV5RThJUCWPnPXhMvZTtvVoNjXd&#10;lCcFHNyS6ZWJx6+j7+rQP33kFF1M0Xmedv36bSx+AgAA//8DAFBLAwQUAAYACAAAACEAUdSaUtwA&#10;AAAJAQAADwAAAGRycy9kb3ducmV2LnhtbEyPwU7DMBBE70j8g7VI3KjdUEob4lQICa6IwIGjEy9J&#10;RLxObScNfD3LCW4z2qfZmeKwuEHMGGLvScN6pUAgNd721Gp4e3282oGIyZA1gyfU8IURDuX5WWFy&#10;60/0gnOVWsEhFHOjoUtpzKWMTYfOxJUfkfj24YMziW1opQ3mxOFukJlSW+lMT/yhMyM+dNh8VpPT&#10;0Fg1qfA+P+/rm1R9z9OR5NNR68uL5f4ORMIl/cHwW5+rQ8mdaj+RjWJgf7u7ZpRFtgXBQLbes6g1&#10;bDYKZFnI/wvKHwAAAP//AwBQSwECLQAUAAYACAAAACEAtoM4kv4AAADhAQAAEwAAAAAAAAAAAAAA&#10;AAAAAAAAW0NvbnRlbnRfVHlwZXNdLnhtbFBLAQItABQABgAIAAAAIQA4/SH/1gAAAJQBAAALAAAA&#10;AAAAAAAAAAAAAC8BAABfcmVscy8ucmVsc1BLAQItABQABgAIAAAAIQDucZQ7PwIAAH4EAAAOAAAA&#10;AAAAAAAAAAAAAC4CAABkcnMvZTJvRG9jLnhtbFBLAQItABQABgAIAAAAIQBR1JpS3AAAAAkBAAAP&#10;AAAAAAAAAAAAAAAAAJkEAABkcnMvZG93bnJldi54bWxQSwUGAAAAAAQABADzAAAAogUAAAAA&#10;">
                <v:textbox>
                  <w:txbxContent>
                    <w:p w14:paraId="222DB744"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f) Very Poor</w:t>
      </w:r>
    </w:p>
    <w:p w14:paraId="2D6E7D59" w14:textId="77777777" w:rsidR="008964D4" w:rsidRPr="002D7A86" w:rsidRDefault="008964D4" w:rsidP="008964D4">
      <w:pPr>
        <w:spacing w:before="240"/>
        <w:jc w:val="both"/>
        <w:rPr>
          <w:rFonts w:ascii="Times New Roman" w:eastAsiaTheme="minorEastAsia" w:hAnsi="Times New Roman" w:cs="Times New Roman"/>
          <w:b/>
          <w:sz w:val="24"/>
          <w:szCs w:val="24"/>
        </w:rPr>
      </w:pPr>
      <w:r w:rsidRPr="002D7A86">
        <w:rPr>
          <w:rFonts w:ascii="Times New Roman" w:eastAsiaTheme="minorEastAsia" w:hAnsi="Times New Roman" w:cs="Times New Roman"/>
          <w:b/>
          <w:sz w:val="24"/>
          <w:szCs w:val="24"/>
        </w:rPr>
        <w:t>Section C: The effect or contribution of NSTC funded projects on the wellbeing of the Zambian people</w:t>
      </w:r>
    </w:p>
    <w:p w14:paraId="02CB937B" w14:textId="77777777" w:rsidR="008964D4" w:rsidRPr="002D7A86" w:rsidRDefault="008964D4" w:rsidP="008964D4">
      <w:pPr>
        <w:spacing w:after="0" w:line="36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11. Do you think that NSTC funded projects have influence on the wellbeing of the people in the community?</w:t>
      </w:r>
    </w:p>
    <w:p w14:paraId="56E5887C" w14:textId="77777777" w:rsidR="008964D4" w:rsidRPr="002D7A86" w:rsidRDefault="008964D4" w:rsidP="008964D4">
      <w:pPr>
        <w:spacing w:after="0" w:line="360" w:lineRule="auto"/>
        <w:ind w:left="720"/>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86912" behindDoc="0" locked="0" layoutInCell="1" allowOverlap="1" wp14:anchorId="0B172C4E" wp14:editId="130B5FF7">
                <wp:simplePos x="0" y="0"/>
                <wp:positionH relativeFrom="column">
                  <wp:posOffset>2567940</wp:posOffset>
                </wp:positionH>
                <wp:positionV relativeFrom="paragraph">
                  <wp:posOffset>2540</wp:posOffset>
                </wp:positionV>
                <wp:extent cx="262255" cy="199390"/>
                <wp:effectExtent l="0" t="0" r="23495" b="10160"/>
                <wp:wrapNone/>
                <wp:docPr id="126" name="Rounded 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7B77E8A0"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B172C4E" id="Rounded Rectangle 126" o:spid="_x0000_s1050" style="position:absolute;left:0;text-align:left;margin-left:202.2pt;margin-top:.2pt;width:20.65pt;height:15.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5QAIAAH4EAAAOAAAAZHJzL2Uyb0RvYy54bWysVFFv0zAQfkfiP1h+p2lC29Fo6TR1DCEN&#10;mDb4Aa7tNAbHZ85u0/HrOTvd6IAnRB6sO5/v8933+XJ+cegt22sMBlzDy8mUM+0kKOO2Df/y+frV&#10;G85CFE4JC043/EEHfrF6+eJ88LWuoAOrNDICcaEefMO7GH1dFEF2uhdhAl47CraAvYjk4rZQKAZC&#10;721RTaeLYgBUHkHqEGj3agzyVcZvWy3jp7YNOjLbcKot5hXzuklrsToX9RaF74w8liH+oYpeGEeX&#10;PkFdiSjYDs0fUL2RCAHaOJHQF9C2RurcA3VTTn/r5r4TXudeiJzgn2gK/w9WftzfIjOKtKsWnDnR&#10;k0h3sHNKK3ZH9Am3tZqlIFE1+FBTxr2/xdRs8DcgvwXmYN3ROX2JCEOnhaICy3S+eJaQnECpbDN8&#10;AEX3iF2EzNqhxT4BEh/skMV5eBJHHyKTtFktqmo+50xSqFwuXy+zeIWoH5M9hvhOQ8+S0XBMTaQO&#10;8g1ifxNiFkgdmxTqK2dtb0nuvbCsXCwWZ7lmUR8PE/YjZu4WrFHXxtrs4HaztsgoteHX+Tsmh9Nj&#10;1rGh4ct5Nc9VPIuFU4hp/v4GkfvIzzQx+9apbEdh7GhTldYdqU7sjirFw+aQZa1mCTRRvwH1QOQj&#10;jENAQ0tGB/iDs4EGoOHh+06g5sy+dyTgspzN0sRkZzY/q8jB08jmNCKcJKiGR85Gcx3HKdt5NNuO&#10;biozAw4uSfTWxMfXMVZ1rJ8eOVnPpujUz6d+/TZWPwEAAP//AwBQSwMEFAAGAAgAAAAhADFWrXva&#10;AAAABwEAAA8AAABkcnMvZG93bnJldi54bWxMjsFOwzAQRO9I/IO1SNyoXUihDXEqhARXRODA0Ym3&#10;SUS8Tm0nDXw9ywluM5rRzCv2ixvEjCH2njSsVwoEUuNtT62G97enqy2ImAxZM3hCDV8YYV+enxUm&#10;t/5ErzhXqRU8QjE3GrqUxlzK2HToTFz5EYmzgw/OJLahlTaYE4+7QV4rdSud6YkfOjPiY4fNZzU5&#10;DY1Vkwof88uu3qTqe56OJJ+PWl9eLA/3IBIu6a8Mv/iMDiUz1X4iG8WgIVNZxlUWIDjOss0diFrD&#10;zXoLsizkf/7yBwAA//8DAFBLAQItABQABgAIAAAAIQC2gziS/gAAAOEBAAATAAAAAAAAAAAAAAAA&#10;AAAAAABbQ29udGVudF9UeXBlc10ueG1sUEsBAi0AFAAGAAgAAAAhADj9If/WAAAAlAEAAAsAAAAA&#10;AAAAAAAAAAAALwEAAF9yZWxzLy5yZWxzUEsBAi0AFAAGAAgAAAAhAH5mz/lAAgAAfgQAAA4AAAAA&#10;AAAAAAAAAAAALgIAAGRycy9lMm9Eb2MueG1sUEsBAi0AFAAGAAgAAAAhADFWrXvaAAAABwEAAA8A&#10;AAAAAAAAAAAAAAAAmgQAAGRycy9kb3ducmV2LnhtbFBLBQYAAAAABAAEAPMAAAChBQAAAAA=&#10;">
                <v:textbox>
                  <w:txbxContent>
                    <w:p w14:paraId="7B77E8A0"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85888" behindDoc="0" locked="0" layoutInCell="1" allowOverlap="1" wp14:anchorId="366D3FFA" wp14:editId="183C2AF8">
                <wp:simplePos x="0" y="0"/>
                <wp:positionH relativeFrom="column">
                  <wp:posOffset>964565</wp:posOffset>
                </wp:positionH>
                <wp:positionV relativeFrom="paragraph">
                  <wp:posOffset>-635</wp:posOffset>
                </wp:positionV>
                <wp:extent cx="262255" cy="199390"/>
                <wp:effectExtent l="0" t="0" r="23495" b="10160"/>
                <wp:wrapNone/>
                <wp:docPr id="125" name="Rounded 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012323F2" w14:textId="24681A99"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6D3FFA" id="Rounded Rectangle 125" o:spid="_x0000_s1051" style="position:absolute;left:0;text-align:left;margin-left:75.95pt;margin-top:-.05pt;width:20.65pt;height:15.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D1uOgIAAH4EAAAOAAAAZHJzL2Uyb0RvYy54bWysVFFv0zAQfkfiP1h+Z2lC29Go6TRtFCEN&#10;mDb4Aa7tNAbHZ85u0/LruTht1wHiAZEH687n+3z3fb7Mr3atZVuNwYCreH4x4kw7Ccq4dcW/fF6+&#10;esNZiMIpYcHpiu914FeLly/mnS91AQ1YpZERiAtl5yvexOjLLAuy0a0IF+C1o2AN2IpILq4zhaIj&#10;9NZmxWg0zTpA5RGkDoF2b4cgXyT8utYyfqrroCOzFafaYloxrat+zRZzUa5R+MbIQxniH6pohXF0&#10;6QnqVkTBNmh+g2qNRAhQxwsJbQZ1baROPVA3+eiXbh4b4XXqhcgJ/kRT+H+w8uP2HplRpF0x4cyJ&#10;lkR6gI1TWrEHok+4tdWsDxJVnQ8lZTz6e+ybDf4O5LfAHNw0dE5fI0LXaKGowLw/nz1L6J1AqWzV&#10;fQBF94hNhMTarsa2ByQ+2C6Jsz+Jo3eRSdospkUxoRIlhfLZ7PUsiZeJ8pjsMcR3GlrWGxXHvom+&#10;g3SD2N6FmARShyaF+spZ3VqSeyssy6fT6WWqWZSHw4R9xEzdgjVqaaxNDq5XNxYZpVZ8mb5Dcjg/&#10;Zh3rKj6bEH1/hxil708QqY/0THtm3zqV7CiMHWyq0roD1T27g0pxt9olWZ+EW4HaE/kIwxDQ0JLR&#10;AP7grKMBqHj4vhGoObPvHQk4y8fjfmKSM55cFuTgeWR1HhFOElTFI2eDeROHKdt4NOuGbsoTAw6u&#10;SfTaxOPrGKo61E+PnKxnU3Tup1NPv43FTwAAAP//AwBQSwMEFAAGAAgAAAAhAIVbri3bAAAACAEA&#10;AA8AAABkcnMvZG93bnJldi54bWxMjzFPwzAUhHek/gfrIbG1dhoVNSFOVSHBiggdOjrxI4mIn1Pb&#10;SQO/HneC8XSnu++Kw2IGNqPzvSUJyUYAQ2qs7qmVcPp4We+B+aBIq8ESSvhGD4dydVeoXNsrveNc&#10;hZbFEvK5ktCFMOac+6ZDo/zGjkjR+7TOqBCla7l26hrLzcC3Qjxyo3qKC50a8bnD5quajIRGi0m4&#10;8/yW1btQ/czThfjrRcqH++X4BCzgEv7CcMOP6FBGptpOpD0bot4lWYxKWCfAbn6WboHVEtIkBV4W&#10;/P+B8hcAAP//AwBQSwECLQAUAAYACAAAACEAtoM4kv4AAADhAQAAEwAAAAAAAAAAAAAAAAAAAAAA&#10;W0NvbnRlbnRfVHlwZXNdLnhtbFBLAQItABQABgAIAAAAIQA4/SH/1gAAAJQBAAALAAAAAAAAAAAA&#10;AAAAAC8BAABfcmVscy8ucmVsc1BLAQItABQABgAIAAAAIQCLND1uOgIAAH4EAAAOAAAAAAAAAAAA&#10;AAAAAC4CAABkcnMvZTJvRG9jLnhtbFBLAQItABQABgAIAAAAIQCFW64t2wAAAAgBAAAPAAAAAAAA&#10;AAAAAAAAAJQEAABkcnMvZG93bnJldi54bWxQSwUGAAAAAAQABADzAAAAnAUAAAAA&#10;">
                <v:textbox>
                  <w:txbxContent>
                    <w:p w14:paraId="012323F2" w14:textId="24681A99"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a) Yes                             b) No</w:t>
      </w:r>
    </w:p>
    <w:p w14:paraId="3EB1DCBC" w14:textId="77777777" w:rsidR="008964D4" w:rsidRPr="002D7A86" w:rsidRDefault="008964D4" w:rsidP="008964D4">
      <w:pPr>
        <w:spacing w:line="36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lastRenderedPageBreak/>
        <w:t>12. Does NSTC funded projects contribute to the improved social and economic wellbeing of the communities in Zambia?</w:t>
      </w:r>
    </w:p>
    <w:p w14:paraId="486DE10D" w14:textId="77777777" w:rsidR="008964D4" w:rsidRPr="002D7A86" w:rsidRDefault="008964D4" w:rsidP="008964D4">
      <w:pPr>
        <w:spacing w:line="360" w:lineRule="auto"/>
        <w:ind w:left="720"/>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88960" behindDoc="0" locked="0" layoutInCell="1" allowOverlap="1" wp14:anchorId="57493B11" wp14:editId="2F6BE640">
                <wp:simplePos x="0" y="0"/>
                <wp:positionH relativeFrom="column">
                  <wp:posOffset>2578735</wp:posOffset>
                </wp:positionH>
                <wp:positionV relativeFrom="paragraph">
                  <wp:posOffset>2540</wp:posOffset>
                </wp:positionV>
                <wp:extent cx="262255" cy="199390"/>
                <wp:effectExtent l="0" t="0" r="23495" b="10160"/>
                <wp:wrapNone/>
                <wp:docPr id="122" name="Rounded 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33226252"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493B11" id="Rounded Rectangle 122" o:spid="_x0000_s1052" style="position:absolute;left:0;text-align:left;margin-left:203.05pt;margin-top:.2pt;width:20.65pt;height:15.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V9fQAIAAH4EAAAOAAAAZHJzL2Uyb0RvYy54bWysVFFv0zAQfkfiP1h+Z2lC29Go6TRtDCEN&#10;mDb4Aa7tNAbHZ85u0/HrOTtd6YAnRB6sO5/v8933+bK82PeW7TQGA67h5dmEM+0kKOM2Df/y+ebV&#10;G85CFE4JC043/FEHfrF6+WI5+FpX0IFVGhmBuFAPvuFdjL4uiiA73YtwBl47CraAvYjk4qZQKAZC&#10;721RTSbzYgBUHkHqEGj3egzyVcZvWy3jp7YNOjLbcKot5hXzuk5rsVqKeoPCd0YeyhD/UEUvjKNL&#10;j1DXIgq2RfMHVG8kQoA2nknoC2hbI3XugbopJ79189AJr3MvRE7wR5rC/4OVH3d3yIwi7aqKMyd6&#10;Euketk5pxe6JPuE2VrMUJKoGH2rKePB3mJoN/hbkt8AcXHV0Tl8iwtBpoajAMp0vniUkJ1AqWw8f&#10;QNE9Yhshs7ZvsU+AxAfbZ3Eej+LofWSSNqt5Vc1mnEkKlYvF60UWrxD1U7LHEN9p6FkyGo6pidRB&#10;vkHsbkPMAqlDk0J95aztLcm9E5aV8/n8PNcs6sNhwn7CzN2CNerGWJsd3KyvLDJKbfhN/g7J4fSY&#10;dWxo+GJWzXIVz2LhFGKSv79B5D7yM03MvnUq21EYO9pUpXUHqhO7o0pxv95nWat5Ak3Ur0E9EvkI&#10;4xDQ0JLRAf7gbKABaHj4vhWoObPvHQm4KKfTNDHZmc7OK3LwNLI+jQgnCarhkbPRvIrjlG09mk1H&#10;N5WZAQeXJHpr4tPrGKs61E+PnKxnU3Tq51O/fhurnwAAAP//AwBQSwMEFAAGAAgAAAAhAKvxOQ3Z&#10;AAAABwEAAA8AAABkcnMvZG93bnJldi54bWxMjkFPhDAUhO8m/ofmmXhzWxTXFSkbY6JXI3rwWOgT&#10;iPSVbQuL/nqfJ73NZCYzX7lf3SgWDHHwpCHbKBBIrbcDdRreXh8vdiBiMmTN6Ak1fGGEfXV6UprC&#10;+iO94FKnTvAIxcJo6FOaCilj26MzceMnJM4+fHAmsQ2dtMEcedyN8lKprXRmIH7ozYQPPbaf9ew0&#10;tFbNKrwvz7fNdaq/l/lA8umg9fnZen8HIuGa/srwi8/oUDFT42eyUYwacrXNuMoCBMd5fsOi0XCV&#10;7UBWpfzPX/0AAAD//wMAUEsBAi0AFAAGAAgAAAAhALaDOJL+AAAA4QEAABMAAAAAAAAAAAAAAAAA&#10;AAAAAFtDb250ZW50X1R5cGVzXS54bWxQSwECLQAUAAYACAAAACEAOP0h/9YAAACUAQAACwAAAAAA&#10;AAAAAAAAAAAvAQAAX3JlbHMvLnJlbHNQSwECLQAUAAYACAAAACEAsy1fX0ACAAB+BAAADgAAAAAA&#10;AAAAAAAAAAAuAgAAZHJzL2Uyb0RvYy54bWxQSwECLQAUAAYACAAAACEAq/E5DdkAAAAHAQAADwAA&#10;AAAAAAAAAAAAAACaBAAAZHJzL2Rvd25yZXYueG1sUEsFBgAAAAAEAAQA8wAAAKAFAAAAAA==&#10;">
                <v:textbox>
                  <w:txbxContent>
                    <w:p w14:paraId="33226252"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687936" behindDoc="0" locked="0" layoutInCell="1" allowOverlap="1" wp14:anchorId="596CEE61" wp14:editId="4301E3DE">
                <wp:simplePos x="0" y="0"/>
                <wp:positionH relativeFrom="column">
                  <wp:posOffset>964565</wp:posOffset>
                </wp:positionH>
                <wp:positionV relativeFrom="paragraph">
                  <wp:posOffset>-635</wp:posOffset>
                </wp:positionV>
                <wp:extent cx="262255" cy="199390"/>
                <wp:effectExtent l="0" t="0" r="23495" b="10160"/>
                <wp:wrapNone/>
                <wp:docPr id="121" name="Rounded 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5430A267" w14:textId="48D120FF"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6CEE61" id="Rounded Rectangle 121" o:spid="_x0000_s1053" style="position:absolute;left:0;text-align:left;margin-left:75.95pt;margin-top:-.05pt;width:20.65pt;height:15.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63IQAIAAH4EAAAOAAAAZHJzL2Uyb0RvYy54bWysVFFv0zAQfkfiP1h+p2lC29Fq6TR1FCEN&#10;mDb4Aa7tNAbHNme3affrOV+7rgOeEHmw7nJ3n++7L5fLq11n2VZDNN7VvBwMOdNOemXcuubfvi7f&#10;vOMsJuGUsN7pmu915Ffz168u+zDTlW+9VRoYgrg460PN25TCrCiibHUn4sAH7TDYeOhEQhfWhQLR&#10;I3pni2o4nBS9BxXASx0jvr05BPmc8JtGy/SlaaJOzNYce0t0Ap2rfBbzSzFbgwitkcc2xD900Qnj&#10;8NIT1I1Igm3A/AHVGQk++iYNpO8K3zRGauKAbMrhb2weWhE0ccHhxHAaU/x/sPLz9g6YUahdVXLm&#10;RIci3fuNU1qxexyfcGurWQ7iqPoQZ1jxEO4gk43h1ssfkTm/aDFPXwP4vtVCYYOUX7woyE7EUrbq&#10;P3mF94hN8jS1XQNdBsR5sB2Jsz+Jo3eJSXxZTapqPOZMYqicTt9OSbxCzJ6KA8T0QfuOZaPmkElk&#10;BnSD2N7GRAKpI0mhvnPWdBbl3grLyslkcpE5IuIxGa0nTGLrrVFLYy05sF4tLDAsrfmSnmNxPE+z&#10;jvU1n46rMXXxIhbPIYb0/A2CeNBnmif73imykzD2YGOX1mHbT9M9qJR2qx3JWhGpHFx5tcfhgz8s&#10;AS4tGq2HR856XICax58bAZoz+9GhgNNyNMobQ85ofFGhA+eR1XlEOIlQNU+cHcxFOmzZJoBZt3hT&#10;SRNw/hpFb0zKk37u6ujgR04CHBcyb9G5T1nPv435LwAAAP//AwBQSwMEFAAGAAgAAAAhAIVbri3b&#10;AAAACAEAAA8AAABkcnMvZG93bnJldi54bWxMjzFPwzAUhHek/gfrIbG1dhoVNSFOVSHBiggdOjrx&#10;I4mIn1PbSQO/HneC8XSnu++Kw2IGNqPzvSUJyUYAQ2qs7qmVcPp4We+B+aBIq8ESSvhGD4dydVeo&#10;XNsrveNchZbFEvK5ktCFMOac+6ZDo/zGjkjR+7TOqBCla7l26hrLzcC3Qjxyo3qKC50a8bnD5qua&#10;jIRGi0m48/yW1btQ/czThfjrRcqH++X4BCzgEv7CcMOP6FBGptpOpD0bot4lWYxKWCfAbn6WboHV&#10;EtIkBV4W/P+B8hcAAP//AwBQSwECLQAUAAYACAAAACEAtoM4kv4AAADhAQAAEwAAAAAAAAAAAAAA&#10;AAAAAAAAW0NvbnRlbnRfVHlwZXNdLnhtbFBLAQItABQABgAIAAAAIQA4/SH/1gAAAJQBAAALAAAA&#10;AAAAAAAAAAAAAC8BAABfcmVscy8ucmVsc1BLAQItABQABgAIAAAAIQBGf63IQAIAAH4EAAAOAAAA&#10;AAAAAAAAAAAAAC4CAABkcnMvZTJvRG9jLnhtbFBLAQItABQABgAIAAAAIQCFW64t2wAAAAgBAAAP&#10;AAAAAAAAAAAAAAAAAJoEAABkcnMvZG93bnJldi54bWxQSwUGAAAAAAQABADzAAAAogUAAAAA&#10;">
                <v:textbox>
                  <w:txbxContent>
                    <w:p w14:paraId="5430A267" w14:textId="48D120FF"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a) Yes                             b) No</w:t>
      </w:r>
    </w:p>
    <w:p w14:paraId="3A5F97E0" w14:textId="77777777" w:rsidR="008964D4" w:rsidRPr="002D7A86" w:rsidRDefault="008964D4" w:rsidP="008964D4">
      <w:pPr>
        <w:spacing w:before="240" w:after="0" w:line="360" w:lineRule="auto"/>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13. Give reasons for your answer?</w:t>
      </w:r>
    </w:p>
    <w:p w14:paraId="0052324A" w14:textId="4DD9BA4B" w:rsidR="008964D4" w:rsidRPr="002D7A86" w:rsidRDefault="008964D4" w:rsidP="008964D4">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 xml:space="preserve">………………………………………………………………………………………………………………………………………………………………………………………………………………………………………………………………………………………………………………………………………………………………………………………………………………………………………………………………………………………………………………………………………………………………………………………………………………………………………………………………………………………………………………… </w:t>
      </w:r>
    </w:p>
    <w:p w14:paraId="6C5FE00D" w14:textId="77777777" w:rsidR="008964D4" w:rsidRPr="002D7A86" w:rsidRDefault="008964D4" w:rsidP="008964D4">
      <w:pPr>
        <w:spacing w:after="0" w:line="360" w:lineRule="auto"/>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14. State some ways in which NSTC funded projects have contributed to the wellbeing of the communities in Zambia</w:t>
      </w:r>
    </w:p>
    <w:tbl>
      <w:tblPr>
        <w:tblStyle w:val="TableGrid"/>
        <w:tblW w:w="10473" w:type="dxa"/>
        <w:tblInd w:w="-432" w:type="dxa"/>
        <w:tblLayout w:type="fixed"/>
        <w:tblLook w:val="04A0" w:firstRow="1" w:lastRow="0" w:firstColumn="1" w:lastColumn="0" w:noHBand="0" w:noVBand="1"/>
      </w:tblPr>
      <w:tblGrid>
        <w:gridCol w:w="540"/>
        <w:gridCol w:w="7200"/>
        <w:gridCol w:w="1525"/>
        <w:gridCol w:w="1208"/>
      </w:tblGrid>
      <w:tr w:rsidR="008964D4" w:rsidRPr="002D7A86" w14:paraId="6DDBC142" w14:textId="77777777" w:rsidTr="00B95DDF">
        <w:trPr>
          <w:trHeight w:val="286"/>
        </w:trPr>
        <w:tc>
          <w:tcPr>
            <w:tcW w:w="540" w:type="dxa"/>
            <w:vMerge w:val="restart"/>
          </w:tcPr>
          <w:p w14:paraId="35234225" w14:textId="77777777" w:rsidR="008964D4" w:rsidRPr="002D7A86" w:rsidRDefault="008964D4" w:rsidP="00B95DDF">
            <w:pPr>
              <w:tabs>
                <w:tab w:val="left" w:pos="2796"/>
              </w:tabs>
              <w:rPr>
                <w:rFonts w:ascii="Times New Roman" w:eastAsiaTheme="minorEastAsia" w:hAnsi="Times New Roman" w:cs="Times New Roman"/>
                <w:sz w:val="24"/>
                <w:szCs w:val="24"/>
              </w:rPr>
            </w:pPr>
          </w:p>
        </w:tc>
        <w:tc>
          <w:tcPr>
            <w:tcW w:w="7200" w:type="dxa"/>
            <w:vMerge w:val="restart"/>
          </w:tcPr>
          <w:p w14:paraId="24AD4B0D" w14:textId="77777777" w:rsidR="008964D4" w:rsidRPr="002D7A86" w:rsidRDefault="008964D4" w:rsidP="00B95DDF">
            <w:pPr>
              <w:tabs>
                <w:tab w:val="left" w:pos="2796"/>
              </w:tabs>
              <w:rPr>
                <w:rFonts w:ascii="Times New Roman" w:eastAsiaTheme="minorEastAsia" w:hAnsi="Times New Roman" w:cs="Times New Roman"/>
                <w:b/>
                <w:sz w:val="24"/>
                <w:szCs w:val="24"/>
              </w:rPr>
            </w:pPr>
          </w:p>
          <w:p w14:paraId="272501BF" w14:textId="77777777" w:rsidR="008964D4" w:rsidRPr="002D7A86" w:rsidRDefault="008964D4" w:rsidP="00B95DDF">
            <w:pPr>
              <w:tabs>
                <w:tab w:val="left" w:pos="2796"/>
              </w:tabs>
              <w:rPr>
                <w:rFonts w:ascii="Times New Roman" w:eastAsiaTheme="minorEastAsia" w:hAnsi="Times New Roman" w:cs="Times New Roman"/>
                <w:sz w:val="24"/>
                <w:szCs w:val="24"/>
              </w:rPr>
            </w:pPr>
            <w:r w:rsidRPr="002D7A86">
              <w:rPr>
                <w:rFonts w:ascii="Times New Roman" w:eastAsiaTheme="minorEastAsia" w:hAnsi="Times New Roman" w:cs="Times New Roman"/>
                <w:b/>
                <w:sz w:val="24"/>
                <w:szCs w:val="24"/>
              </w:rPr>
              <w:t>Ways NSTC projects Contributed to people’s wellbeing</w:t>
            </w:r>
          </w:p>
        </w:tc>
        <w:tc>
          <w:tcPr>
            <w:tcW w:w="2733" w:type="dxa"/>
            <w:gridSpan w:val="2"/>
            <w:shd w:val="clear" w:color="auto" w:fill="auto"/>
          </w:tcPr>
          <w:p w14:paraId="51C0D5ED" w14:textId="77777777" w:rsidR="008964D4" w:rsidRPr="002D7A86" w:rsidRDefault="008964D4" w:rsidP="00B95DDF">
            <w:pPr>
              <w:jc w:val="center"/>
              <w:rPr>
                <w:rFonts w:ascii="Times New Roman" w:eastAsiaTheme="minorEastAsia" w:hAnsi="Times New Roman" w:cs="Times New Roman"/>
                <w:b/>
                <w:sz w:val="24"/>
                <w:szCs w:val="24"/>
              </w:rPr>
            </w:pPr>
            <w:r w:rsidRPr="002D7A86">
              <w:rPr>
                <w:rFonts w:ascii="Times New Roman" w:eastAsiaTheme="minorEastAsia" w:hAnsi="Times New Roman" w:cs="Times New Roman"/>
                <w:b/>
                <w:sz w:val="24"/>
                <w:szCs w:val="24"/>
              </w:rPr>
              <w:t>Tick those applicable</w:t>
            </w:r>
          </w:p>
        </w:tc>
      </w:tr>
      <w:tr w:rsidR="008964D4" w:rsidRPr="002D7A86" w14:paraId="70D2637E" w14:textId="77777777" w:rsidTr="00B95DDF">
        <w:trPr>
          <w:trHeight w:val="232"/>
        </w:trPr>
        <w:tc>
          <w:tcPr>
            <w:tcW w:w="540" w:type="dxa"/>
            <w:vMerge/>
          </w:tcPr>
          <w:p w14:paraId="2291EADA" w14:textId="77777777" w:rsidR="008964D4" w:rsidRPr="002D7A86" w:rsidRDefault="008964D4" w:rsidP="00B95DDF">
            <w:pPr>
              <w:tabs>
                <w:tab w:val="left" w:pos="2796"/>
              </w:tabs>
              <w:rPr>
                <w:rFonts w:ascii="Times New Roman" w:eastAsiaTheme="minorEastAsia" w:hAnsi="Times New Roman" w:cs="Times New Roman"/>
                <w:sz w:val="24"/>
                <w:szCs w:val="24"/>
              </w:rPr>
            </w:pPr>
          </w:p>
        </w:tc>
        <w:tc>
          <w:tcPr>
            <w:tcW w:w="7200" w:type="dxa"/>
            <w:vMerge/>
          </w:tcPr>
          <w:p w14:paraId="52EB79FF" w14:textId="77777777" w:rsidR="008964D4" w:rsidRPr="002D7A86" w:rsidRDefault="008964D4" w:rsidP="00B95DDF">
            <w:pPr>
              <w:tabs>
                <w:tab w:val="left" w:pos="2796"/>
              </w:tabs>
              <w:rPr>
                <w:rFonts w:ascii="Times New Roman" w:eastAsiaTheme="minorEastAsia" w:hAnsi="Times New Roman" w:cs="Times New Roman"/>
                <w:sz w:val="24"/>
                <w:szCs w:val="24"/>
              </w:rPr>
            </w:pPr>
          </w:p>
        </w:tc>
        <w:tc>
          <w:tcPr>
            <w:tcW w:w="1525" w:type="dxa"/>
            <w:shd w:val="clear" w:color="auto" w:fill="auto"/>
          </w:tcPr>
          <w:p w14:paraId="2EB40C72" w14:textId="77777777" w:rsidR="008964D4" w:rsidRPr="002D7A86" w:rsidRDefault="008964D4" w:rsidP="00B95DDF">
            <w:pPr>
              <w:jc w:val="center"/>
              <w:rPr>
                <w:rFonts w:ascii="Times New Roman" w:eastAsiaTheme="minorEastAsia" w:hAnsi="Times New Roman" w:cs="Times New Roman"/>
                <w:b/>
                <w:sz w:val="24"/>
                <w:szCs w:val="24"/>
              </w:rPr>
            </w:pPr>
            <w:r w:rsidRPr="002D7A86">
              <w:rPr>
                <w:rFonts w:ascii="Times New Roman" w:eastAsiaTheme="minorEastAsia" w:hAnsi="Times New Roman" w:cs="Times New Roman"/>
                <w:b/>
                <w:sz w:val="24"/>
                <w:szCs w:val="24"/>
              </w:rPr>
              <w:t>Yes</w:t>
            </w:r>
          </w:p>
        </w:tc>
        <w:tc>
          <w:tcPr>
            <w:tcW w:w="1208" w:type="dxa"/>
            <w:shd w:val="clear" w:color="auto" w:fill="auto"/>
          </w:tcPr>
          <w:p w14:paraId="4C4E3EF7" w14:textId="77777777" w:rsidR="008964D4" w:rsidRPr="002D7A86" w:rsidRDefault="008964D4" w:rsidP="00B95DDF">
            <w:pPr>
              <w:jc w:val="center"/>
              <w:rPr>
                <w:rFonts w:ascii="Times New Roman" w:eastAsiaTheme="minorEastAsia" w:hAnsi="Times New Roman" w:cs="Times New Roman"/>
                <w:b/>
                <w:sz w:val="24"/>
                <w:szCs w:val="24"/>
              </w:rPr>
            </w:pPr>
            <w:r w:rsidRPr="002D7A86">
              <w:rPr>
                <w:rFonts w:ascii="Times New Roman" w:eastAsiaTheme="minorEastAsia" w:hAnsi="Times New Roman" w:cs="Times New Roman"/>
                <w:b/>
                <w:sz w:val="24"/>
                <w:szCs w:val="24"/>
              </w:rPr>
              <w:t>No</w:t>
            </w:r>
          </w:p>
        </w:tc>
      </w:tr>
      <w:tr w:rsidR="008964D4" w:rsidRPr="002D7A86" w14:paraId="4B636877" w14:textId="77777777" w:rsidTr="00B95DDF">
        <w:trPr>
          <w:trHeight w:val="404"/>
        </w:trPr>
        <w:tc>
          <w:tcPr>
            <w:tcW w:w="540" w:type="dxa"/>
          </w:tcPr>
          <w:p w14:paraId="523FC9D7"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a</w:t>
            </w:r>
          </w:p>
        </w:tc>
        <w:tc>
          <w:tcPr>
            <w:tcW w:w="7200" w:type="dxa"/>
          </w:tcPr>
          <w:p w14:paraId="742F1AB0" w14:textId="77777777" w:rsidR="008964D4" w:rsidRPr="002D7A86" w:rsidRDefault="008964D4" w:rsidP="00B95DDF">
            <w:pPr>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 xml:space="preserve">It assists in enhancing people economic and financial growth  </w:t>
            </w:r>
          </w:p>
        </w:tc>
        <w:tc>
          <w:tcPr>
            <w:tcW w:w="1525" w:type="dxa"/>
            <w:shd w:val="clear" w:color="auto" w:fill="auto"/>
          </w:tcPr>
          <w:p w14:paraId="4E1FCD1E" w14:textId="510ACCC8"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08" w:type="dxa"/>
            <w:shd w:val="clear" w:color="auto" w:fill="auto"/>
          </w:tcPr>
          <w:p w14:paraId="350CE96A" w14:textId="7777777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454B4483" w14:textId="77777777" w:rsidTr="00B95DDF">
        <w:trPr>
          <w:trHeight w:val="432"/>
        </w:trPr>
        <w:tc>
          <w:tcPr>
            <w:tcW w:w="540" w:type="dxa"/>
          </w:tcPr>
          <w:p w14:paraId="3FAB78B8"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b</w:t>
            </w:r>
          </w:p>
        </w:tc>
        <w:tc>
          <w:tcPr>
            <w:tcW w:w="7200" w:type="dxa"/>
          </w:tcPr>
          <w:p w14:paraId="3042FC5E" w14:textId="77777777" w:rsidR="008964D4" w:rsidRPr="002D7A86" w:rsidRDefault="008964D4" w:rsidP="00B95DDF">
            <w:pPr>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It has helped in training and guiding postgraduate and professional students to produce innovation in research</w:t>
            </w:r>
          </w:p>
        </w:tc>
        <w:tc>
          <w:tcPr>
            <w:tcW w:w="1525" w:type="dxa"/>
            <w:shd w:val="clear" w:color="auto" w:fill="auto"/>
          </w:tcPr>
          <w:p w14:paraId="14D86D9B" w14:textId="265EF025"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08" w:type="dxa"/>
            <w:shd w:val="clear" w:color="auto" w:fill="auto"/>
          </w:tcPr>
          <w:p w14:paraId="4DF18369" w14:textId="7777777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03FD04B0" w14:textId="77777777" w:rsidTr="00B95DDF">
        <w:trPr>
          <w:trHeight w:val="432"/>
        </w:trPr>
        <w:tc>
          <w:tcPr>
            <w:tcW w:w="540" w:type="dxa"/>
          </w:tcPr>
          <w:p w14:paraId="7390289C"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c</w:t>
            </w:r>
          </w:p>
        </w:tc>
        <w:tc>
          <w:tcPr>
            <w:tcW w:w="7200" w:type="dxa"/>
          </w:tcPr>
          <w:p w14:paraId="7C72CC66"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Contributed to the development of poor people in the country</w:t>
            </w:r>
          </w:p>
        </w:tc>
        <w:tc>
          <w:tcPr>
            <w:tcW w:w="1525" w:type="dxa"/>
            <w:shd w:val="clear" w:color="auto" w:fill="auto"/>
          </w:tcPr>
          <w:p w14:paraId="5B185C44" w14:textId="7777777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08" w:type="dxa"/>
            <w:shd w:val="clear" w:color="auto" w:fill="auto"/>
          </w:tcPr>
          <w:p w14:paraId="5098763E" w14:textId="723FAB2E"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58EB8B33" w14:textId="77777777" w:rsidTr="00B95DDF">
        <w:trPr>
          <w:trHeight w:val="441"/>
        </w:trPr>
        <w:tc>
          <w:tcPr>
            <w:tcW w:w="540" w:type="dxa"/>
          </w:tcPr>
          <w:p w14:paraId="1CA99773"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d</w:t>
            </w:r>
          </w:p>
        </w:tc>
        <w:tc>
          <w:tcPr>
            <w:tcW w:w="7200" w:type="dxa"/>
          </w:tcPr>
          <w:p w14:paraId="3123E381"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It has helped in disseminating and applying some modern technologies in improved products and processes in communities</w:t>
            </w:r>
          </w:p>
        </w:tc>
        <w:tc>
          <w:tcPr>
            <w:tcW w:w="1525" w:type="dxa"/>
            <w:shd w:val="clear" w:color="auto" w:fill="auto"/>
          </w:tcPr>
          <w:p w14:paraId="48DBA5B4" w14:textId="232F8CF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08" w:type="dxa"/>
            <w:shd w:val="clear" w:color="auto" w:fill="auto"/>
          </w:tcPr>
          <w:p w14:paraId="2D70BC10" w14:textId="7777777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4A17513F" w14:textId="77777777" w:rsidTr="00B95DDF">
        <w:trPr>
          <w:trHeight w:val="441"/>
        </w:trPr>
        <w:tc>
          <w:tcPr>
            <w:tcW w:w="540" w:type="dxa"/>
          </w:tcPr>
          <w:p w14:paraId="5F48181D"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e</w:t>
            </w:r>
          </w:p>
        </w:tc>
        <w:tc>
          <w:tcPr>
            <w:tcW w:w="7200" w:type="dxa"/>
          </w:tcPr>
          <w:p w14:paraId="6BD202A6" w14:textId="77777777" w:rsidR="008964D4" w:rsidRPr="002D7A86" w:rsidRDefault="008964D4" w:rsidP="00B95DDF">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It has helped policy makers  to come up with some  policies that supports and improves the lives of people</w:t>
            </w:r>
          </w:p>
        </w:tc>
        <w:tc>
          <w:tcPr>
            <w:tcW w:w="1525" w:type="dxa"/>
            <w:shd w:val="clear" w:color="auto" w:fill="auto"/>
          </w:tcPr>
          <w:p w14:paraId="72BC8CA4" w14:textId="7777777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08" w:type="dxa"/>
            <w:shd w:val="clear" w:color="auto" w:fill="auto"/>
          </w:tcPr>
          <w:p w14:paraId="466C76D3" w14:textId="0F97008B"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bl>
    <w:p w14:paraId="7B94BA7F" w14:textId="77777777" w:rsidR="008964D4" w:rsidRPr="002D7A86" w:rsidRDefault="008964D4" w:rsidP="008964D4">
      <w:pPr>
        <w:spacing w:after="0"/>
        <w:contextualSpacing/>
        <w:jc w:val="both"/>
        <w:rPr>
          <w:rFonts w:ascii="Times New Roman" w:eastAsiaTheme="minorEastAsia" w:hAnsi="Times New Roman" w:cs="Times New Roman"/>
          <w:sz w:val="24"/>
          <w:szCs w:val="24"/>
        </w:rPr>
      </w:pPr>
    </w:p>
    <w:p w14:paraId="13C38776" w14:textId="77777777" w:rsidR="008964D4" w:rsidRPr="002D7A86" w:rsidRDefault="008964D4" w:rsidP="008964D4">
      <w:pPr>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Others specify:</w:t>
      </w:r>
    </w:p>
    <w:p w14:paraId="0FF6999C" w14:textId="3D313918" w:rsidR="008964D4" w:rsidRPr="002D7A86" w:rsidRDefault="008964D4" w:rsidP="008964D4">
      <w:pPr>
        <w:spacing w:before="240"/>
        <w:contextualSpacing/>
        <w:jc w:val="both"/>
        <w:rPr>
          <w:rFonts w:ascii="Times New Roman" w:eastAsiaTheme="minorEastAsia" w:hAnsi="Times New Roman" w:cs="Times New Roman"/>
          <w:sz w:val="24"/>
          <w:szCs w:val="24"/>
        </w:rPr>
      </w:pPr>
      <w:r w:rsidRPr="002D7A86">
        <w:rPr>
          <w:rFonts w:ascii="Times New Roman" w:eastAsiaTheme="minorEastAsia" w:hAnsi="Times New Roman" w:cs="Times New Roman"/>
          <w:sz w:val="24"/>
        </w:rPr>
        <w:t>…………………………………………………………………………………………………………………………………………………………………………………………………………………………………………………………………………………………………………………………………………………………………………………………………………………………………………………………………..………………………………………….………………………………………………………………………………………………………………………………………………………………………………………………………………………………………</w:t>
      </w:r>
    </w:p>
    <w:p w14:paraId="026FAE19" w14:textId="77777777" w:rsidR="008964D4" w:rsidRPr="002D7A86" w:rsidRDefault="008964D4" w:rsidP="008964D4">
      <w:pPr>
        <w:spacing w:before="240"/>
        <w:contextualSpacing/>
        <w:jc w:val="both"/>
        <w:rPr>
          <w:rFonts w:ascii="Times New Roman" w:eastAsiaTheme="minorEastAsia" w:hAnsi="Times New Roman" w:cs="Times New Roman"/>
          <w:sz w:val="24"/>
          <w:szCs w:val="24"/>
        </w:rPr>
      </w:pPr>
    </w:p>
    <w:p w14:paraId="11769FF2" w14:textId="77777777" w:rsidR="008964D4" w:rsidRPr="002D7A86" w:rsidRDefault="008964D4" w:rsidP="008964D4">
      <w:pPr>
        <w:jc w:val="both"/>
        <w:rPr>
          <w:rFonts w:eastAsiaTheme="minorEastAsia"/>
        </w:rPr>
      </w:pPr>
      <w:r w:rsidRPr="002D7A86">
        <w:rPr>
          <w:rFonts w:ascii="Times New Roman" w:eastAsiaTheme="minorEastAsia" w:hAnsi="Times New Roman"/>
          <w:b/>
          <w:sz w:val="24"/>
          <w:szCs w:val="24"/>
        </w:rPr>
        <w:t>Section E:  Challenges encountered in the project funding on research and development</w:t>
      </w:r>
    </w:p>
    <w:p w14:paraId="0EE2B680" w14:textId="77777777" w:rsidR="008964D4" w:rsidRPr="002D7A86" w:rsidRDefault="008964D4" w:rsidP="008964D4">
      <w:pPr>
        <w:autoSpaceDE w:val="0"/>
        <w:autoSpaceDN w:val="0"/>
        <w:adjustRightInd w:val="0"/>
        <w:spacing w:before="240" w:after="240"/>
        <w:jc w:val="both"/>
        <w:rPr>
          <w:rFonts w:ascii="Times New Roman" w:hAnsi="Times New Roman" w:cs="Times New Roman"/>
          <w:bCs/>
          <w:sz w:val="24"/>
          <w:szCs w:val="24"/>
        </w:rPr>
      </w:pPr>
      <w:r w:rsidRPr="002D7A86">
        <w:rPr>
          <w:rFonts w:ascii="Times New Roman" w:hAnsi="Times New Roman" w:cs="Times New Roman"/>
          <w:bCs/>
          <w:sz w:val="24"/>
          <w:szCs w:val="24"/>
        </w:rPr>
        <w:t>15. Do you face some challenges in the project funding of research and development?</w:t>
      </w:r>
    </w:p>
    <w:p w14:paraId="2A7FFDBB" w14:textId="77777777" w:rsidR="008964D4" w:rsidRPr="002D7A86" w:rsidRDefault="008964D4" w:rsidP="008964D4">
      <w:pPr>
        <w:spacing w:after="0"/>
        <w:rPr>
          <w:rFonts w:ascii="Times New Roman" w:eastAsiaTheme="minorEastAsia" w:hAnsi="Times New Roman" w:cs="Times New Roman"/>
          <w:sz w:val="24"/>
          <w:szCs w:val="24"/>
        </w:rPr>
      </w:pP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22752" behindDoc="0" locked="0" layoutInCell="1" allowOverlap="1" wp14:anchorId="3A8F9351" wp14:editId="311351D5">
                <wp:simplePos x="0" y="0"/>
                <wp:positionH relativeFrom="column">
                  <wp:posOffset>462915</wp:posOffset>
                </wp:positionH>
                <wp:positionV relativeFrom="paragraph">
                  <wp:posOffset>-9525</wp:posOffset>
                </wp:positionV>
                <wp:extent cx="262255" cy="199390"/>
                <wp:effectExtent l="0" t="0" r="23495" b="10160"/>
                <wp:wrapNone/>
                <wp:docPr id="114" name="Rounded 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07022C65" w14:textId="18411428" w:rsidR="00155C84" w:rsidRDefault="00155C84" w:rsidP="008964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8F9351" id="Rounded Rectangle 114" o:spid="_x0000_s1054" style="position:absolute;margin-left:36.45pt;margin-top:-.75pt;width:20.65pt;height:15.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um/QAIAAH4EAAAOAAAAZHJzL2Uyb0RvYy54bWysVFFv0zAQfkfiP1h+Z2lC263R0mnaGEIa&#10;MG3wA1zbaQyOz5zdptuv5+x0pQOeEHmw7ny+z3ff58v5xa63bKsxGHANL08mnGknQRm3bvjXLzdv&#10;zjgLUTglLDjd8Ecd+MXy9avzwde6gg6s0sgIxIV68A3vYvR1UQTZ6V6EE/DaUbAF7EUkF9eFQjEQ&#10;em+LajKZFwOg8ghSh0C712OQLzN+22oZP7dt0JHZhlNtMa+Y11Vai+W5qNcofGfkvgzxD1X0wji6&#10;9AB1LaJgGzR/QPVGIgRo44mEvoC2NVLnHqibcvJbNw+d8Dr3QuQEf6Ap/D9Y+Wl7h8wo0q6ccuZE&#10;TyLdw8Yprdg90Sfc2mqWgkTV4ENNGQ/+DlOzwd+C/B6Yg6uOzulLRBg6LRQVWKbzxYuE5ARKZavh&#10;Iyi6R2wiZNZ2LfYJkPhguyzO40EcvYtM0mY1r6rZjDNJoXKxeLvI4hWifk72GOJ7DT1LRsMxNZE6&#10;yDeI7W2IWSC1b1Kob5y1vSW5t8Kycj6fn+aaRb0/TNjPmLlbsEbdGGuzg+vVlUVGqQ2/yd8+ORwf&#10;s44NDV/Mqlmu4kUsHENM8vc3iNxHfqaJ2XdOZTsKY0ebqrRuT3Vid1Qp7la7LGt1lkAT9StQj0Q+&#10;wjgENLRkdIBPnA00AA0PPzYCNWf2gyMBF+V0miYmO9PZaUUOHkdWxxHhJEE1PHI2mldxnLKNR7Pu&#10;6KYyM+DgkkRvTXx+HWNV+/rpkZP1YoqO/Xzq129j+RMAAP//AwBQSwMEFAAGAAgAAAAhAKILCsfb&#10;AAAACAEAAA8AAABkcnMvZG93bnJldi54bWxMj0FPhDAUhO8m/ofmmXjbbSGuCvLYGBO9GlkPHgt9&#10;ApG+srSw6K+3e9LjZCYz3xT71Q5iocn3jhGSrQJB3DjTc4vwfnje3IPwQbPRg2NC+CYP+/LyotC5&#10;cSd+o6UKrYgl7HON0IUw5lL6piOr/daNxNH7dJPVIcqplWbSp1huB5kqdSut7jkudHqkp46ar2q2&#10;CI1Rs5o+ltes3oXqZ5mPLF+OiNdX6+MDiEBr+AvDGT+iQxmZajez8WJAuEuzmETYJDsQZz+5SUHU&#10;CGmWgSwL+f9A+QsAAP//AwBQSwECLQAUAAYACAAAACEAtoM4kv4AAADhAQAAEwAAAAAAAAAAAAAA&#10;AAAAAAAAW0NvbnRlbnRfVHlwZXNdLnhtbFBLAQItABQABgAIAAAAIQA4/SH/1gAAAJQBAAALAAAA&#10;AAAAAAAAAAAAAC8BAABfcmVscy8ucmVsc1BLAQItABQABgAIAAAAIQB5dum/QAIAAH4EAAAOAAAA&#10;AAAAAAAAAAAAAC4CAABkcnMvZTJvRG9jLnhtbFBLAQItABQABgAIAAAAIQCiCwrH2wAAAAgBAAAP&#10;AAAAAAAAAAAAAAAAAJoEAABkcnMvZG93bnJldi54bWxQSwUGAAAAAAQABADzAAAAogUAAAAA&#10;">
                <v:textbox>
                  <w:txbxContent>
                    <w:p w14:paraId="07022C65" w14:textId="18411428" w:rsidR="00155C84" w:rsidRDefault="00155C84" w:rsidP="008964D4"/>
                  </w:txbxContent>
                </v:textbox>
              </v:roundrect>
            </w:pict>
          </mc:Fallback>
        </mc:AlternateContent>
      </w:r>
      <w:r w:rsidRPr="002D7A86">
        <w:rPr>
          <w:rFonts w:ascii="Times New Roman" w:eastAsiaTheme="minorEastAsia" w:hAnsi="Times New Roman" w:cs="Times New Roman"/>
          <w:noProof/>
          <w:sz w:val="24"/>
          <w:szCs w:val="24"/>
        </w:rPr>
        <mc:AlternateContent>
          <mc:Choice Requires="wps">
            <w:drawing>
              <wp:anchor distT="0" distB="0" distL="114300" distR="114300" simplePos="0" relativeHeight="251721728" behindDoc="0" locked="0" layoutInCell="1" allowOverlap="1" wp14:anchorId="4D373630" wp14:editId="5A26B929">
                <wp:simplePos x="0" y="0"/>
                <wp:positionH relativeFrom="column">
                  <wp:posOffset>1537970</wp:posOffset>
                </wp:positionH>
                <wp:positionV relativeFrom="paragraph">
                  <wp:posOffset>-9525</wp:posOffset>
                </wp:positionV>
                <wp:extent cx="262255" cy="199390"/>
                <wp:effectExtent l="0" t="0" r="23495" b="10160"/>
                <wp:wrapNone/>
                <wp:docPr id="113" name="Rounded 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199390"/>
                        </a:xfrm>
                        <a:prstGeom prst="roundRect">
                          <a:avLst>
                            <a:gd name="adj" fmla="val 16667"/>
                          </a:avLst>
                        </a:prstGeom>
                        <a:solidFill>
                          <a:srgbClr val="FFFFFF"/>
                        </a:solidFill>
                        <a:ln w="9525">
                          <a:solidFill>
                            <a:srgbClr val="000000"/>
                          </a:solidFill>
                          <a:round/>
                          <a:headEnd/>
                          <a:tailEnd/>
                        </a:ln>
                      </wps:spPr>
                      <wps:txbx>
                        <w:txbxContent>
                          <w:p w14:paraId="03D71C4C" w14:textId="77777777" w:rsidR="00155C84" w:rsidRDefault="00155C84" w:rsidP="008964D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D373630" id="Rounded Rectangle 113" o:spid="_x0000_s1055" style="position:absolute;margin-left:121.1pt;margin-top:-.75pt;width:20.65pt;height:15.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BCMQAIAAH4EAAAOAAAAZHJzL2Uyb0RvYy54bWysVFFv0zAQfkfiP1h+Z2mytqPR0mnqGEIa&#10;MG3wA1zbaQyOz5zdptuv5+x0owOeEHmw7ny+z3ff58v5xb63bKcxGHANL08mnGknQRm3afjXL9dv&#10;3nIWonBKWHC64Q868Ivl61fng691BR1YpZERiAv14Bvexejrogiy070IJ+C1o2AL2ItILm4KhWIg&#10;9N4W1WQyLwZA5RGkDoF2r8YgX2b8ttUyfm7boCOzDafaYl4xr+u0FstzUW9Q+M7IQxniH6rohXF0&#10;6TPUlYiCbdH8AdUbiRCgjScS+gLa1kide6Buyslv3dx3wuvcC5ET/DNN4f/Byk+7W2RGkXblKWdO&#10;9CTSHWyd0ordEX3CbaxmKUhUDT7UlHHvbzE1G/wNyO+BOVh1dE5fIsLQaaGowDKdL14kJCdQKlsP&#10;H0HRPWIbIbO2b7FPgMQH22dxHp7F0fvIJG1W86qazTiTFCoXi9NFFq8Q9VOyxxDfa+hZMhqOqYnU&#10;Qb5B7G5CzAKpQ5NCfeOs7S3JvROWlfP5/CzXLOrDYcJ+wszdgjXq2libHdysVxYZpTb8On+H5HB8&#10;zDo2NHwxq2a5ihexcAwxyd/fIHIf+ZkmZt85le0ojB1tqtK6A9WJ3VGluF/vs6zVIoEm6tegHoh8&#10;hHEIaGjJ6AAfORtoABoefmwFas7sB0cCLsrpNE1Mdqazs4ocPI6sjyPCSYJqeORsNFdxnLKtR7Pp&#10;6KYyM+DgkkRvTXx6HWNVh/rpkZP1YoqO/Xzq129j+RMAAP//AwBQSwMEFAAGAAgAAAAhAFhXnkrd&#10;AAAACQEAAA8AAABkcnMvZG93bnJldi54bWxMj8FOwzAMhu9IvENkJG5bssDQ2jWdEBJcER0HjmkT&#10;2mqN0yVpV3h6zAluv+VPvz8Xh8UNbLYh9h4VbNYCmMXGmx5bBe/H59UOWEwajR48WgVfNsKhvL4q&#10;dG78Bd/sXKWWUQnGXCvoUhpzzmPTWafj2o8Waffpg9OJxtByE/SFyt3ApRAP3Oke6UKnR/vU2eZU&#10;TU5BY8Qkwsf8mtXbVH3P0xn5y1mp25vlcQ8s2SX9wfCrT+pQklPtJzSRDQrkvZSEKlhttsAIkLs7&#10;CjWFLANeFvz/B+UPAAAA//8DAFBLAQItABQABgAIAAAAIQC2gziS/gAAAOEBAAATAAAAAAAAAAAA&#10;AAAAAAAAAABbQ29udGVudF9UeXBlc10ueG1sUEsBAi0AFAAGAAgAAAAhADj9If/WAAAAlAEAAAsA&#10;AAAAAAAAAAAAAAAALwEAAF9yZWxzLy5yZWxzUEsBAi0AFAAGAAgAAAAhAED0EIxAAgAAfgQAAA4A&#10;AAAAAAAAAAAAAAAALgIAAGRycy9lMm9Eb2MueG1sUEsBAi0AFAAGAAgAAAAhAFhXnkrdAAAACQEA&#10;AA8AAAAAAAAAAAAAAAAAmgQAAGRycy9kb3ducmV2LnhtbFBLBQYAAAAABAAEAPMAAACkBQAAAAA=&#10;">
                <v:textbox>
                  <w:txbxContent>
                    <w:p w14:paraId="03D71C4C" w14:textId="77777777" w:rsidR="00155C84" w:rsidRDefault="00155C84" w:rsidP="008964D4">
                      <w:pPr>
                        <w:jc w:val="center"/>
                      </w:pPr>
                    </w:p>
                  </w:txbxContent>
                </v:textbox>
              </v:roundrect>
            </w:pict>
          </mc:Fallback>
        </mc:AlternateContent>
      </w:r>
      <w:r w:rsidRPr="002D7A86">
        <w:rPr>
          <w:rFonts w:ascii="Times New Roman" w:eastAsiaTheme="minorEastAsia" w:hAnsi="Times New Roman" w:cs="Times New Roman"/>
          <w:sz w:val="24"/>
          <w:szCs w:val="24"/>
        </w:rPr>
        <w:t xml:space="preserve">a) Yes                  b) No </w:t>
      </w:r>
    </w:p>
    <w:p w14:paraId="0B35AF60" w14:textId="77777777" w:rsidR="008964D4" w:rsidRPr="002D7A86" w:rsidRDefault="008964D4" w:rsidP="008964D4">
      <w:pPr>
        <w:autoSpaceDE w:val="0"/>
        <w:autoSpaceDN w:val="0"/>
        <w:adjustRightInd w:val="0"/>
        <w:spacing w:before="240" w:after="0" w:line="360" w:lineRule="auto"/>
        <w:jc w:val="both"/>
        <w:rPr>
          <w:rFonts w:ascii="Times New Roman" w:eastAsiaTheme="minorEastAsia" w:hAnsi="Times New Roman" w:cs="Times New Roman"/>
          <w:color w:val="0070C0"/>
          <w:sz w:val="24"/>
          <w:szCs w:val="24"/>
        </w:rPr>
      </w:pPr>
      <w:r w:rsidRPr="002D7A86">
        <w:rPr>
          <w:rFonts w:ascii="Times New Roman" w:hAnsi="Times New Roman" w:cs="Times New Roman"/>
          <w:bCs/>
          <w:sz w:val="24"/>
          <w:szCs w:val="24"/>
        </w:rPr>
        <w:lastRenderedPageBreak/>
        <w:t>16. What are some of the factors that affect the success of project funding in carrying its mandate in research and development in your institution?</w:t>
      </w:r>
    </w:p>
    <w:tbl>
      <w:tblPr>
        <w:tblStyle w:val="TableGrid"/>
        <w:tblpPr w:leftFromText="180" w:rightFromText="180" w:vertAnchor="text" w:horzAnchor="margin" w:tblpXSpec="center" w:tblpY="193"/>
        <w:tblW w:w="10293" w:type="dxa"/>
        <w:tblLayout w:type="fixed"/>
        <w:tblLook w:val="0000" w:firstRow="0" w:lastRow="0" w:firstColumn="0" w:lastColumn="0" w:noHBand="0" w:noVBand="0"/>
      </w:tblPr>
      <w:tblGrid>
        <w:gridCol w:w="7488"/>
        <w:gridCol w:w="1530"/>
        <w:gridCol w:w="1275"/>
      </w:tblGrid>
      <w:tr w:rsidR="008964D4" w:rsidRPr="002D7A86" w14:paraId="7838A2BA" w14:textId="77777777" w:rsidTr="00B95DDF">
        <w:trPr>
          <w:trHeight w:val="218"/>
        </w:trPr>
        <w:tc>
          <w:tcPr>
            <w:tcW w:w="7488" w:type="dxa"/>
            <w:vMerge w:val="restart"/>
          </w:tcPr>
          <w:p w14:paraId="2595B172" w14:textId="77777777" w:rsidR="008964D4" w:rsidRPr="002D7A86" w:rsidRDefault="008964D4" w:rsidP="00B95DDF">
            <w:pPr>
              <w:autoSpaceDE w:val="0"/>
              <w:autoSpaceDN w:val="0"/>
              <w:adjustRightInd w:val="0"/>
              <w:spacing w:line="276" w:lineRule="auto"/>
              <w:rPr>
                <w:rFonts w:ascii="Times New Roman" w:hAnsi="Times New Roman" w:cs="Times New Roman"/>
                <w:b/>
                <w:sz w:val="24"/>
                <w:szCs w:val="24"/>
              </w:rPr>
            </w:pPr>
            <w:r w:rsidRPr="002D7A86">
              <w:rPr>
                <w:rFonts w:ascii="Times New Roman" w:hAnsi="Times New Roman" w:cs="Times New Roman"/>
                <w:b/>
                <w:sz w:val="24"/>
                <w:szCs w:val="24"/>
              </w:rPr>
              <w:t>Challenges</w:t>
            </w:r>
          </w:p>
        </w:tc>
        <w:tc>
          <w:tcPr>
            <w:tcW w:w="2805" w:type="dxa"/>
            <w:gridSpan w:val="2"/>
          </w:tcPr>
          <w:p w14:paraId="7AC52566" w14:textId="77777777" w:rsidR="008964D4" w:rsidRPr="002D7A86" w:rsidRDefault="008964D4" w:rsidP="00B95DDF">
            <w:pPr>
              <w:autoSpaceDE w:val="0"/>
              <w:autoSpaceDN w:val="0"/>
              <w:adjustRightInd w:val="0"/>
              <w:spacing w:line="276" w:lineRule="auto"/>
              <w:jc w:val="center"/>
              <w:rPr>
                <w:rFonts w:ascii="Times New Roman" w:hAnsi="Times New Roman" w:cs="Times New Roman"/>
                <w:b/>
                <w:sz w:val="24"/>
                <w:szCs w:val="24"/>
              </w:rPr>
            </w:pPr>
            <w:r w:rsidRPr="002D7A86">
              <w:rPr>
                <w:rFonts w:ascii="Times New Roman" w:hAnsi="Times New Roman" w:cs="Times New Roman"/>
                <w:b/>
                <w:sz w:val="20"/>
                <w:szCs w:val="24"/>
              </w:rPr>
              <w:t>Tick [√] those applicable</w:t>
            </w:r>
          </w:p>
        </w:tc>
      </w:tr>
      <w:tr w:rsidR="008964D4" w:rsidRPr="002D7A86" w14:paraId="031F7CD0" w14:textId="77777777" w:rsidTr="00B95DDF">
        <w:trPr>
          <w:trHeight w:val="184"/>
        </w:trPr>
        <w:tc>
          <w:tcPr>
            <w:tcW w:w="7488" w:type="dxa"/>
            <w:vMerge/>
          </w:tcPr>
          <w:p w14:paraId="2FC7B055" w14:textId="77777777" w:rsidR="008964D4" w:rsidRPr="002D7A86" w:rsidRDefault="008964D4" w:rsidP="00B95DDF">
            <w:pPr>
              <w:autoSpaceDE w:val="0"/>
              <w:autoSpaceDN w:val="0"/>
              <w:adjustRightInd w:val="0"/>
              <w:spacing w:line="276" w:lineRule="auto"/>
              <w:rPr>
                <w:rFonts w:ascii="Times New Roman" w:hAnsi="Times New Roman" w:cs="Times New Roman"/>
                <w:b/>
                <w:sz w:val="24"/>
                <w:szCs w:val="24"/>
              </w:rPr>
            </w:pPr>
          </w:p>
        </w:tc>
        <w:tc>
          <w:tcPr>
            <w:tcW w:w="1530" w:type="dxa"/>
          </w:tcPr>
          <w:p w14:paraId="1AC482F9" w14:textId="77777777" w:rsidR="008964D4" w:rsidRPr="002D7A86" w:rsidRDefault="008964D4" w:rsidP="00B95DDF">
            <w:pPr>
              <w:autoSpaceDE w:val="0"/>
              <w:autoSpaceDN w:val="0"/>
              <w:adjustRightInd w:val="0"/>
              <w:spacing w:line="276" w:lineRule="auto"/>
              <w:jc w:val="center"/>
              <w:rPr>
                <w:rFonts w:ascii="Times New Roman" w:hAnsi="Times New Roman" w:cs="Times New Roman"/>
                <w:b/>
                <w:sz w:val="24"/>
                <w:szCs w:val="24"/>
              </w:rPr>
            </w:pPr>
            <w:r w:rsidRPr="002D7A86">
              <w:rPr>
                <w:rFonts w:ascii="Times New Roman" w:hAnsi="Times New Roman" w:cs="Times New Roman"/>
                <w:b/>
                <w:sz w:val="24"/>
                <w:szCs w:val="24"/>
              </w:rPr>
              <w:t>Yes</w:t>
            </w:r>
          </w:p>
        </w:tc>
        <w:tc>
          <w:tcPr>
            <w:tcW w:w="1275" w:type="dxa"/>
          </w:tcPr>
          <w:p w14:paraId="7FE158FA" w14:textId="77777777" w:rsidR="008964D4" w:rsidRPr="002D7A86" w:rsidRDefault="008964D4" w:rsidP="00B95DDF">
            <w:pPr>
              <w:autoSpaceDE w:val="0"/>
              <w:autoSpaceDN w:val="0"/>
              <w:adjustRightInd w:val="0"/>
              <w:spacing w:line="276" w:lineRule="auto"/>
              <w:jc w:val="center"/>
              <w:rPr>
                <w:rFonts w:ascii="Times New Roman" w:hAnsi="Times New Roman" w:cs="Times New Roman"/>
                <w:b/>
                <w:sz w:val="24"/>
                <w:szCs w:val="24"/>
              </w:rPr>
            </w:pPr>
            <w:r w:rsidRPr="002D7A86">
              <w:rPr>
                <w:rFonts w:ascii="Times New Roman" w:hAnsi="Times New Roman" w:cs="Times New Roman"/>
                <w:b/>
                <w:sz w:val="24"/>
                <w:szCs w:val="24"/>
              </w:rPr>
              <w:t>No</w:t>
            </w:r>
          </w:p>
        </w:tc>
      </w:tr>
      <w:tr w:rsidR="008964D4" w:rsidRPr="002D7A86" w14:paraId="10C2F0FF" w14:textId="77777777" w:rsidTr="00B95DDF">
        <w:trPr>
          <w:trHeight w:val="109"/>
        </w:trPr>
        <w:tc>
          <w:tcPr>
            <w:tcW w:w="7488" w:type="dxa"/>
          </w:tcPr>
          <w:p w14:paraId="6A03F321" w14:textId="77777777" w:rsidR="008964D4" w:rsidRPr="002D7A86" w:rsidRDefault="008964D4" w:rsidP="00B95DDF">
            <w:pPr>
              <w:autoSpaceDE w:val="0"/>
              <w:autoSpaceDN w:val="0"/>
              <w:adjustRightInd w:val="0"/>
              <w:spacing w:line="360" w:lineRule="auto"/>
              <w:rPr>
                <w:rFonts w:ascii="Times New Roman" w:hAnsi="Times New Roman" w:cs="Times New Roman"/>
                <w:sz w:val="24"/>
                <w:szCs w:val="24"/>
              </w:rPr>
            </w:pPr>
            <w:r w:rsidRPr="002D7A86">
              <w:rPr>
                <w:rFonts w:ascii="Times New Roman" w:hAnsi="Times New Roman" w:cs="Times New Roman"/>
                <w:sz w:val="24"/>
                <w:szCs w:val="24"/>
              </w:rPr>
              <w:t>Lack of support mechanism for Research and Development (R &amp; D)</w:t>
            </w:r>
          </w:p>
        </w:tc>
        <w:tc>
          <w:tcPr>
            <w:tcW w:w="1530" w:type="dxa"/>
          </w:tcPr>
          <w:p w14:paraId="34932257" w14:textId="1238632B"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0B993CEC" w14:textId="77777777" w:rsidR="008964D4" w:rsidRPr="002D7A86" w:rsidRDefault="008964D4" w:rsidP="00B95DDF">
            <w:pPr>
              <w:autoSpaceDE w:val="0"/>
              <w:autoSpaceDN w:val="0"/>
              <w:adjustRightInd w:val="0"/>
              <w:spacing w:line="360"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5E09BB32" w14:textId="77777777" w:rsidTr="00B95DDF">
        <w:trPr>
          <w:trHeight w:val="246"/>
        </w:trPr>
        <w:tc>
          <w:tcPr>
            <w:tcW w:w="7488" w:type="dxa"/>
          </w:tcPr>
          <w:p w14:paraId="21A41026" w14:textId="77777777" w:rsidR="008964D4" w:rsidRPr="002D7A86" w:rsidRDefault="008964D4" w:rsidP="00B95DDF">
            <w:pPr>
              <w:autoSpaceDE w:val="0"/>
              <w:autoSpaceDN w:val="0"/>
              <w:adjustRightInd w:val="0"/>
              <w:spacing w:line="276" w:lineRule="auto"/>
              <w:rPr>
                <w:rFonts w:ascii="Times New Roman" w:hAnsi="Times New Roman" w:cs="Times New Roman"/>
                <w:sz w:val="24"/>
                <w:szCs w:val="24"/>
              </w:rPr>
            </w:pPr>
            <w:r w:rsidRPr="002D7A86">
              <w:rPr>
                <w:rFonts w:ascii="Times New Roman" w:hAnsi="Times New Roman" w:cs="Times New Roman"/>
                <w:sz w:val="24"/>
                <w:szCs w:val="24"/>
              </w:rPr>
              <w:t>Lack of career development and training on the part of the staff</w:t>
            </w:r>
          </w:p>
        </w:tc>
        <w:tc>
          <w:tcPr>
            <w:tcW w:w="1530" w:type="dxa"/>
          </w:tcPr>
          <w:p w14:paraId="2E0C4D69"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29027330" w14:textId="26A7E63C"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74D06E02" w14:textId="77777777" w:rsidTr="00B95DDF">
        <w:trPr>
          <w:trHeight w:val="109"/>
        </w:trPr>
        <w:tc>
          <w:tcPr>
            <w:tcW w:w="7488" w:type="dxa"/>
          </w:tcPr>
          <w:p w14:paraId="365F674C" w14:textId="77777777" w:rsidR="008964D4" w:rsidRPr="002D7A86" w:rsidRDefault="008964D4" w:rsidP="00B95DDF">
            <w:pPr>
              <w:autoSpaceDE w:val="0"/>
              <w:autoSpaceDN w:val="0"/>
              <w:adjustRightInd w:val="0"/>
              <w:spacing w:line="276" w:lineRule="auto"/>
              <w:rPr>
                <w:rFonts w:ascii="Times New Roman" w:hAnsi="Times New Roman" w:cs="Times New Roman"/>
                <w:sz w:val="24"/>
                <w:szCs w:val="24"/>
              </w:rPr>
            </w:pPr>
            <w:r w:rsidRPr="002D7A86">
              <w:rPr>
                <w:rFonts w:ascii="Times New Roman" w:hAnsi="Times New Roman" w:cs="Times New Roman"/>
                <w:sz w:val="24"/>
                <w:szCs w:val="24"/>
              </w:rPr>
              <w:t>Unsound financial management practices in NSTC</w:t>
            </w:r>
          </w:p>
        </w:tc>
        <w:tc>
          <w:tcPr>
            <w:tcW w:w="1530" w:type="dxa"/>
          </w:tcPr>
          <w:p w14:paraId="050AAB4D"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055A508A" w14:textId="5E02A605"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3F915137" w14:textId="77777777" w:rsidTr="00B95DDF">
        <w:trPr>
          <w:trHeight w:val="109"/>
        </w:trPr>
        <w:tc>
          <w:tcPr>
            <w:tcW w:w="7488" w:type="dxa"/>
          </w:tcPr>
          <w:p w14:paraId="7B19458C" w14:textId="77777777" w:rsidR="008964D4" w:rsidRPr="002D7A86" w:rsidRDefault="008964D4" w:rsidP="00B95DDF">
            <w:pPr>
              <w:autoSpaceDE w:val="0"/>
              <w:autoSpaceDN w:val="0"/>
              <w:adjustRightInd w:val="0"/>
              <w:spacing w:line="276" w:lineRule="auto"/>
              <w:rPr>
                <w:rFonts w:ascii="Times New Roman" w:hAnsi="Times New Roman" w:cs="Times New Roman"/>
                <w:sz w:val="24"/>
                <w:szCs w:val="24"/>
              </w:rPr>
            </w:pPr>
            <w:r w:rsidRPr="002D7A86">
              <w:rPr>
                <w:rFonts w:ascii="Times New Roman" w:hAnsi="Times New Roman" w:cs="Times New Roman"/>
                <w:sz w:val="24"/>
                <w:szCs w:val="24"/>
              </w:rPr>
              <w:t>Too much bureaucratic process in accessing funds for research from NSTC and the institute of affiliation</w:t>
            </w:r>
          </w:p>
        </w:tc>
        <w:tc>
          <w:tcPr>
            <w:tcW w:w="1530" w:type="dxa"/>
          </w:tcPr>
          <w:p w14:paraId="138E119C"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4C4649FD" w14:textId="01ACD20B"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5F350425" w14:textId="77777777" w:rsidTr="00B95DDF">
        <w:trPr>
          <w:trHeight w:val="109"/>
        </w:trPr>
        <w:tc>
          <w:tcPr>
            <w:tcW w:w="7488" w:type="dxa"/>
          </w:tcPr>
          <w:p w14:paraId="44E590CF" w14:textId="77777777" w:rsidR="008964D4" w:rsidRPr="002D7A86" w:rsidRDefault="008964D4" w:rsidP="00B95DDF">
            <w:pPr>
              <w:autoSpaceDE w:val="0"/>
              <w:autoSpaceDN w:val="0"/>
              <w:adjustRightInd w:val="0"/>
              <w:spacing w:line="276" w:lineRule="auto"/>
              <w:rPr>
                <w:rFonts w:ascii="Times New Roman" w:hAnsi="Times New Roman" w:cs="Times New Roman"/>
                <w:sz w:val="24"/>
                <w:szCs w:val="24"/>
              </w:rPr>
            </w:pPr>
            <w:r w:rsidRPr="002D7A86">
              <w:rPr>
                <w:rFonts w:ascii="Times New Roman" w:hAnsi="Times New Roman" w:cs="Times New Roman"/>
                <w:sz w:val="24"/>
                <w:szCs w:val="24"/>
              </w:rPr>
              <w:t>Lack of advanced technology in the higher learning institutions and other research institutes to support research and development</w:t>
            </w:r>
          </w:p>
        </w:tc>
        <w:tc>
          <w:tcPr>
            <w:tcW w:w="1530" w:type="dxa"/>
          </w:tcPr>
          <w:p w14:paraId="35F12945" w14:textId="229D254D"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7FC90E42"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498CF454" w14:textId="77777777" w:rsidTr="00B95DDF">
        <w:trPr>
          <w:trHeight w:val="109"/>
        </w:trPr>
        <w:tc>
          <w:tcPr>
            <w:tcW w:w="7488" w:type="dxa"/>
          </w:tcPr>
          <w:p w14:paraId="0FECD730" w14:textId="77777777" w:rsidR="008964D4" w:rsidRPr="002D7A86" w:rsidRDefault="008964D4" w:rsidP="00B95DDF">
            <w:pPr>
              <w:autoSpaceDE w:val="0"/>
              <w:autoSpaceDN w:val="0"/>
              <w:adjustRightInd w:val="0"/>
              <w:rPr>
                <w:rFonts w:ascii="Times New Roman" w:hAnsi="Times New Roman" w:cs="Times New Roman"/>
                <w:sz w:val="24"/>
                <w:szCs w:val="24"/>
              </w:rPr>
            </w:pPr>
            <w:r w:rsidRPr="002D7A86">
              <w:rPr>
                <w:rFonts w:ascii="Times New Roman" w:hAnsi="Times New Roman" w:cs="Times New Roman"/>
                <w:sz w:val="24"/>
                <w:szCs w:val="24"/>
              </w:rPr>
              <w:t>Weak monitoring system on management of funds on those who have accessed</w:t>
            </w:r>
          </w:p>
        </w:tc>
        <w:tc>
          <w:tcPr>
            <w:tcW w:w="1530" w:type="dxa"/>
          </w:tcPr>
          <w:p w14:paraId="0C07F474"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2839B978" w14:textId="46BED924"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35B44E77" w14:textId="77777777" w:rsidTr="00B95DDF">
        <w:trPr>
          <w:trHeight w:val="109"/>
        </w:trPr>
        <w:tc>
          <w:tcPr>
            <w:tcW w:w="7488" w:type="dxa"/>
          </w:tcPr>
          <w:p w14:paraId="3F861C26" w14:textId="77777777" w:rsidR="008964D4" w:rsidRPr="002D7A86" w:rsidRDefault="008964D4" w:rsidP="00B95DDF">
            <w:pPr>
              <w:autoSpaceDE w:val="0"/>
              <w:autoSpaceDN w:val="0"/>
              <w:adjustRightInd w:val="0"/>
              <w:rPr>
                <w:rFonts w:ascii="Times New Roman" w:hAnsi="Times New Roman" w:cs="Times New Roman"/>
                <w:sz w:val="24"/>
                <w:szCs w:val="24"/>
              </w:rPr>
            </w:pPr>
            <w:r w:rsidRPr="002D7A86">
              <w:rPr>
                <w:rFonts w:ascii="Times New Roman" w:hAnsi="Times New Roman" w:cs="Times New Roman"/>
                <w:sz w:val="24"/>
                <w:szCs w:val="24"/>
              </w:rPr>
              <w:t>Disjointed and incoherent funding to research and development</w:t>
            </w:r>
          </w:p>
        </w:tc>
        <w:tc>
          <w:tcPr>
            <w:tcW w:w="1530" w:type="dxa"/>
          </w:tcPr>
          <w:p w14:paraId="16F2AB49" w14:textId="2B49BC05"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76A1BBF3"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2F162DF3" w14:textId="77777777" w:rsidTr="00B95DDF">
        <w:trPr>
          <w:trHeight w:val="109"/>
        </w:trPr>
        <w:tc>
          <w:tcPr>
            <w:tcW w:w="7488" w:type="dxa"/>
          </w:tcPr>
          <w:p w14:paraId="6133085D" w14:textId="77777777" w:rsidR="008964D4" w:rsidRPr="002D7A86" w:rsidRDefault="008964D4" w:rsidP="00B95DDF">
            <w:pPr>
              <w:autoSpaceDE w:val="0"/>
              <w:autoSpaceDN w:val="0"/>
              <w:adjustRightInd w:val="0"/>
              <w:rPr>
                <w:rFonts w:ascii="Times New Roman" w:hAnsi="Times New Roman" w:cs="Times New Roman"/>
                <w:sz w:val="24"/>
                <w:szCs w:val="24"/>
              </w:rPr>
            </w:pPr>
            <w:r w:rsidRPr="002D7A86">
              <w:rPr>
                <w:rFonts w:ascii="Times New Roman" w:hAnsi="Times New Roman" w:cs="Times New Roman"/>
                <w:sz w:val="24"/>
                <w:szCs w:val="24"/>
              </w:rPr>
              <w:t xml:space="preserve">Absence of a common planning process and platform between the line Ministries and research institutions resulting in duplication of efforts and wastage of resources </w:t>
            </w:r>
          </w:p>
        </w:tc>
        <w:tc>
          <w:tcPr>
            <w:tcW w:w="1530" w:type="dxa"/>
          </w:tcPr>
          <w:p w14:paraId="7DD4CF84" w14:textId="5DD87441"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682A0532"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6A02C154" w14:textId="77777777" w:rsidTr="00B95DDF">
        <w:trPr>
          <w:trHeight w:val="109"/>
        </w:trPr>
        <w:tc>
          <w:tcPr>
            <w:tcW w:w="7488" w:type="dxa"/>
          </w:tcPr>
          <w:p w14:paraId="00ED9481" w14:textId="77777777" w:rsidR="008964D4" w:rsidRPr="002D7A86" w:rsidRDefault="008964D4" w:rsidP="00B95DDF">
            <w:pPr>
              <w:autoSpaceDE w:val="0"/>
              <w:autoSpaceDN w:val="0"/>
              <w:adjustRightInd w:val="0"/>
              <w:rPr>
                <w:rFonts w:ascii="Times New Roman" w:hAnsi="Times New Roman" w:cs="Times New Roman"/>
                <w:sz w:val="24"/>
                <w:szCs w:val="24"/>
              </w:rPr>
            </w:pPr>
            <w:r w:rsidRPr="002D7A86">
              <w:rPr>
                <w:rFonts w:ascii="Times New Roman" w:hAnsi="Times New Roman" w:cs="Times New Roman"/>
                <w:sz w:val="24"/>
                <w:szCs w:val="24"/>
              </w:rPr>
              <w:t>Underfunding and lack of financial resources to support research activities</w:t>
            </w:r>
          </w:p>
        </w:tc>
        <w:tc>
          <w:tcPr>
            <w:tcW w:w="1530" w:type="dxa"/>
          </w:tcPr>
          <w:p w14:paraId="3566C872" w14:textId="7B8FFC8C"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43247E01"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5C005C2B" w14:textId="77777777" w:rsidTr="00B95DDF">
        <w:trPr>
          <w:trHeight w:val="109"/>
        </w:trPr>
        <w:tc>
          <w:tcPr>
            <w:tcW w:w="7488" w:type="dxa"/>
          </w:tcPr>
          <w:p w14:paraId="06BFB2F9" w14:textId="77777777" w:rsidR="008964D4" w:rsidRPr="002D7A86" w:rsidRDefault="008964D4" w:rsidP="00B95DDF">
            <w:pPr>
              <w:autoSpaceDE w:val="0"/>
              <w:autoSpaceDN w:val="0"/>
              <w:adjustRightInd w:val="0"/>
              <w:rPr>
                <w:rFonts w:ascii="Times New Roman" w:hAnsi="Times New Roman" w:cs="Times New Roman"/>
                <w:sz w:val="24"/>
                <w:szCs w:val="24"/>
              </w:rPr>
            </w:pPr>
            <w:r w:rsidRPr="002D7A86">
              <w:rPr>
                <w:rFonts w:ascii="Times New Roman" w:hAnsi="Times New Roman" w:cs="Times New Roman"/>
                <w:sz w:val="24"/>
                <w:szCs w:val="24"/>
              </w:rPr>
              <w:t>Lack of proper coordination, collaboration and rationalization of resources between the Universities, R &amp; D institutions and NSTC</w:t>
            </w:r>
          </w:p>
        </w:tc>
        <w:tc>
          <w:tcPr>
            <w:tcW w:w="1530" w:type="dxa"/>
          </w:tcPr>
          <w:p w14:paraId="0341ACD0"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098F5D71" w14:textId="1529B1A0"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r w:rsidR="008964D4" w:rsidRPr="002D7A86" w14:paraId="70432EC8" w14:textId="77777777" w:rsidTr="00B95DDF">
        <w:trPr>
          <w:trHeight w:val="109"/>
        </w:trPr>
        <w:tc>
          <w:tcPr>
            <w:tcW w:w="7488" w:type="dxa"/>
          </w:tcPr>
          <w:p w14:paraId="14DCBD39" w14:textId="77777777" w:rsidR="008964D4" w:rsidRPr="002D7A86" w:rsidRDefault="008964D4" w:rsidP="00B95DDF">
            <w:pPr>
              <w:autoSpaceDE w:val="0"/>
              <w:autoSpaceDN w:val="0"/>
              <w:adjustRightInd w:val="0"/>
              <w:rPr>
                <w:rFonts w:ascii="Times New Roman" w:hAnsi="Times New Roman" w:cs="Times New Roman"/>
                <w:sz w:val="24"/>
                <w:szCs w:val="24"/>
              </w:rPr>
            </w:pPr>
            <w:r w:rsidRPr="002D7A86">
              <w:rPr>
                <w:rFonts w:ascii="Times New Roman" w:hAnsi="Times New Roman" w:cs="Times New Roman"/>
                <w:sz w:val="24"/>
                <w:szCs w:val="24"/>
              </w:rPr>
              <w:t>Lack of freedom to exercise the unbiased and independent attitude towards funding research activities</w:t>
            </w:r>
          </w:p>
        </w:tc>
        <w:tc>
          <w:tcPr>
            <w:tcW w:w="1530" w:type="dxa"/>
          </w:tcPr>
          <w:p w14:paraId="7353F591" w14:textId="77777777"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c>
          <w:tcPr>
            <w:tcW w:w="1275" w:type="dxa"/>
          </w:tcPr>
          <w:p w14:paraId="7700AEEA" w14:textId="4DC8386E" w:rsidR="008964D4" w:rsidRPr="002D7A86" w:rsidRDefault="008964D4" w:rsidP="00B95DDF">
            <w:pPr>
              <w:autoSpaceDE w:val="0"/>
              <w:autoSpaceDN w:val="0"/>
              <w:adjustRightInd w:val="0"/>
              <w:spacing w:line="276" w:lineRule="auto"/>
              <w:jc w:val="center"/>
              <w:rPr>
                <w:rFonts w:ascii="Times New Roman" w:hAnsi="Times New Roman" w:cs="Times New Roman"/>
                <w:sz w:val="24"/>
                <w:szCs w:val="24"/>
              </w:rPr>
            </w:pPr>
            <w:r w:rsidRPr="002D7A86">
              <w:rPr>
                <w:rFonts w:ascii="Times New Roman" w:hAnsi="Times New Roman" w:cs="Times New Roman"/>
                <w:sz w:val="24"/>
                <w:szCs w:val="24"/>
              </w:rPr>
              <w:t>[    ]</w:t>
            </w:r>
          </w:p>
        </w:tc>
      </w:tr>
    </w:tbl>
    <w:p w14:paraId="5C669E86" w14:textId="77777777" w:rsidR="008964D4" w:rsidRPr="002D7A86" w:rsidRDefault="008964D4" w:rsidP="008964D4">
      <w:pPr>
        <w:spacing w:before="240"/>
        <w:rPr>
          <w:rFonts w:ascii="Times New Roman" w:eastAsiaTheme="minorEastAsia" w:hAnsi="Times New Roman" w:cs="Times New Roman"/>
          <w:sz w:val="24"/>
          <w:szCs w:val="24"/>
        </w:rPr>
      </w:pPr>
      <w:r w:rsidRPr="002D7A86">
        <w:rPr>
          <w:rFonts w:ascii="Times New Roman" w:eastAsiaTheme="minorEastAsia" w:hAnsi="Times New Roman" w:cs="Times New Roman"/>
          <w:sz w:val="24"/>
          <w:szCs w:val="24"/>
        </w:rPr>
        <w:t>Others specify:</w:t>
      </w:r>
    </w:p>
    <w:p w14:paraId="67DC5BDC" w14:textId="77777777" w:rsidR="008964D4" w:rsidRPr="002D7A86" w:rsidRDefault="008964D4" w:rsidP="008964D4">
      <w:pPr>
        <w:autoSpaceDE w:val="0"/>
        <w:autoSpaceDN w:val="0"/>
        <w:adjustRightInd w:val="0"/>
        <w:spacing w:before="240" w:after="0"/>
        <w:jc w:val="both"/>
        <w:rPr>
          <w:rFonts w:ascii="Times New Roman" w:hAnsi="Times New Roman" w:cs="Times New Roman"/>
          <w:sz w:val="24"/>
          <w:szCs w:val="24"/>
        </w:rPr>
      </w:pPr>
      <w:r w:rsidRPr="002D7A86">
        <w:rPr>
          <w:rFonts w:ascii="Times New Roman" w:eastAsiaTheme="minorEastAsia" w:hAnsi="Times New Roman" w:cs="Times New Roman"/>
          <w:sz w:val="24"/>
        </w:rPr>
        <w:t>…………………………………………………………………………………………………………………………………………………………………………………………………………………………………………………………………………………………………………………………………………………………………………………………………………………………………………………………………..………………………………………….……………………………………………………………………………………………………………………………………………………………………………………………………</w:t>
      </w:r>
    </w:p>
    <w:p w14:paraId="63D37921" w14:textId="77777777" w:rsidR="008964D4" w:rsidRPr="002D7A86" w:rsidRDefault="008964D4" w:rsidP="008964D4">
      <w:pPr>
        <w:autoSpaceDE w:val="0"/>
        <w:autoSpaceDN w:val="0"/>
        <w:adjustRightInd w:val="0"/>
        <w:spacing w:before="240" w:after="0"/>
        <w:jc w:val="both"/>
        <w:rPr>
          <w:rFonts w:ascii="Times New Roman" w:hAnsi="Times New Roman" w:cs="Times New Roman"/>
          <w:sz w:val="24"/>
          <w:szCs w:val="24"/>
        </w:rPr>
      </w:pPr>
      <w:r w:rsidRPr="002D7A86">
        <w:rPr>
          <w:rFonts w:ascii="Times New Roman" w:hAnsi="Times New Roman" w:cs="Times New Roman"/>
          <w:sz w:val="24"/>
          <w:szCs w:val="24"/>
        </w:rPr>
        <w:t>17. What should be done by your institution to improve the efficiency and effectiveness of NSTC in promotion of science and technology?</w:t>
      </w:r>
    </w:p>
    <w:p w14:paraId="6B68A395" w14:textId="2EFC9F80" w:rsidR="008964D4" w:rsidRPr="002D7A86" w:rsidRDefault="008964D4" w:rsidP="008964D4">
      <w:pPr>
        <w:autoSpaceDE w:val="0"/>
        <w:autoSpaceDN w:val="0"/>
        <w:adjustRightInd w:val="0"/>
        <w:spacing w:before="240" w:after="0"/>
        <w:jc w:val="both"/>
        <w:rPr>
          <w:rFonts w:ascii="Times New Roman" w:eastAsiaTheme="minorEastAsia" w:hAnsi="Times New Roman"/>
          <w:sz w:val="24"/>
          <w:szCs w:val="24"/>
        </w:rPr>
      </w:pPr>
      <w:r w:rsidRPr="002D7A86">
        <w:rPr>
          <w:rFonts w:ascii="Times New Roman" w:eastAsiaTheme="minorEastAsia" w:hAnsi="Times New Roman"/>
          <w:sz w:val="24"/>
          <w:szCs w:val="24"/>
        </w:rPr>
        <w:t>…………………………………………………………………………………………………………………………………………………………………………………………………………………………………………………………………………………………………………………………………………………………………………………………………………………………………………………………………………………………………………………………………………………………………………………………………………………………………………………………………………………………………………………</w:t>
      </w:r>
    </w:p>
    <w:p w14:paraId="28587E12" w14:textId="77777777" w:rsidR="008964D4" w:rsidRPr="002D7A86" w:rsidRDefault="008964D4" w:rsidP="008964D4">
      <w:pPr>
        <w:autoSpaceDE w:val="0"/>
        <w:autoSpaceDN w:val="0"/>
        <w:adjustRightInd w:val="0"/>
        <w:spacing w:after="0"/>
        <w:jc w:val="both"/>
        <w:rPr>
          <w:rFonts w:ascii="Times New Roman" w:hAnsi="Times New Roman" w:cs="Times New Roman"/>
          <w:sz w:val="24"/>
          <w:szCs w:val="24"/>
        </w:rPr>
      </w:pPr>
      <w:r w:rsidRPr="002D7A86">
        <w:rPr>
          <w:rFonts w:ascii="Times New Roman" w:hAnsi="Times New Roman" w:cs="Times New Roman"/>
          <w:sz w:val="24"/>
          <w:szCs w:val="24"/>
        </w:rPr>
        <w:lastRenderedPageBreak/>
        <w:t xml:space="preserve">18. What measures should Government put in place to improve in promoting science and technology through research and development? </w:t>
      </w:r>
    </w:p>
    <w:p w14:paraId="65E94470" w14:textId="7AC8688A" w:rsidR="008964D4" w:rsidRPr="002D7A86" w:rsidRDefault="008964D4" w:rsidP="008964D4">
      <w:pPr>
        <w:rPr>
          <w:rFonts w:ascii="Times New Roman" w:eastAsiaTheme="minorEastAsia" w:hAnsi="Times New Roman"/>
          <w:sz w:val="24"/>
          <w:szCs w:val="24"/>
        </w:rPr>
      </w:pPr>
      <w:r w:rsidRPr="002D7A86">
        <w:rPr>
          <w:rFonts w:ascii="Times New Roman" w:eastAsiaTheme="minorEastAsia" w:hAnsi="Times New Roman"/>
          <w:sz w:val="24"/>
          <w:szCs w:val="24"/>
        </w:rPr>
        <w:t>.…………………………………………………………………………………………………………………………………………………………………………………………………………………………………………………………………………………………………………………………………………………………………………………………………………………………………………………………………………………………………………………………………………………………………………………………………………………………………………………………………………………………………………………………………………………………………………………………………………</w:t>
      </w:r>
    </w:p>
    <w:p w14:paraId="40F37CF7" w14:textId="77777777" w:rsidR="008964D4" w:rsidRPr="002D7A86" w:rsidRDefault="008964D4" w:rsidP="008964D4">
      <w:pPr>
        <w:jc w:val="center"/>
        <w:rPr>
          <w:rFonts w:eastAsiaTheme="minorEastAsia"/>
          <w:color w:val="000000" w:themeColor="text1"/>
        </w:rPr>
      </w:pPr>
      <w:r w:rsidRPr="002D7A86">
        <w:rPr>
          <w:rFonts w:ascii="Times New Roman" w:eastAsiaTheme="minorEastAsia" w:hAnsi="Times New Roman"/>
          <w:b/>
          <w:sz w:val="24"/>
          <w:szCs w:val="24"/>
        </w:rPr>
        <w:t>Thank for your cooperation</w:t>
      </w:r>
    </w:p>
    <w:p w14:paraId="0261265A" w14:textId="77777777" w:rsidR="008964D4" w:rsidRPr="002D7A86" w:rsidRDefault="008964D4" w:rsidP="008964D4">
      <w:pPr>
        <w:rPr>
          <w:lang w:val="en-GB"/>
        </w:rPr>
      </w:pPr>
    </w:p>
    <w:p w14:paraId="06EE6339" w14:textId="77777777" w:rsidR="008964D4" w:rsidRPr="002D7A86" w:rsidRDefault="008964D4" w:rsidP="003D1A6D">
      <w:pPr>
        <w:pStyle w:val="Heading1"/>
        <w:spacing w:before="0" w:after="240"/>
        <w:rPr>
          <w:rFonts w:ascii="Times New Roman" w:hAnsi="Times New Roman"/>
          <w:color w:val="auto"/>
          <w:sz w:val="24"/>
          <w:szCs w:val="24"/>
          <w:lang w:val="en-GB"/>
        </w:rPr>
      </w:pPr>
    </w:p>
    <w:p w14:paraId="10E21525" w14:textId="77777777" w:rsidR="00AA14DA" w:rsidRPr="002D7A86" w:rsidRDefault="00AA14DA" w:rsidP="00AA14DA">
      <w:pPr>
        <w:rPr>
          <w:lang w:val="en-GB"/>
        </w:rPr>
      </w:pPr>
    </w:p>
    <w:p w14:paraId="4C51F80B" w14:textId="77777777" w:rsidR="00AA14DA" w:rsidRPr="002D7A86" w:rsidRDefault="00AA14DA" w:rsidP="00AA14DA">
      <w:pPr>
        <w:rPr>
          <w:lang w:val="en-GB"/>
        </w:rPr>
      </w:pPr>
    </w:p>
    <w:p w14:paraId="7FA5A265" w14:textId="77777777" w:rsidR="00AA14DA" w:rsidRPr="002D7A86" w:rsidRDefault="00AA14DA" w:rsidP="00AA14DA">
      <w:pPr>
        <w:rPr>
          <w:lang w:val="en-GB"/>
        </w:rPr>
      </w:pPr>
    </w:p>
    <w:p w14:paraId="10540C2F" w14:textId="77777777" w:rsidR="00AA14DA" w:rsidRPr="002D7A86" w:rsidRDefault="00AA14DA" w:rsidP="00AA14DA">
      <w:pPr>
        <w:rPr>
          <w:lang w:val="en-GB"/>
        </w:rPr>
      </w:pPr>
    </w:p>
    <w:p w14:paraId="0364148F" w14:textId="77777777" w:rsidR="00AA14DA" w:rsidRPr="002D7A86" w:rsidRDefault="00AA14DA" w:rsidP="00AA14DA">
      <w:pPr>
        <w:rPr>
          <w:lang w:val="en-GB"/>
        </w:rPr>
      </w:pPr>
    </w:p>
    <w:p w14:paraId="31756F3E" w14:textId="77777777" w:rsidR="00AA14DA" w:rsidRPr="002D7A86" w:rsidRDefault="00AA14DA" w:rsidP="00AA14DA">
      <w:pPr>
        <w:rPr>
          <w:lang w:val="en-GB"/>
        </w:rPr>
      </w:pPr>
    </w:p>
    <w:p w14:paraId="01396755" w14:textId="77777777" w:rsidR="00AA14DA" w:rsidRPr="002D7A86" w:rsidRDefault="00AA14DA" w:rsidP="00AA14DA">
      <w:pPr>
        <w:rPr>
          <w:lang w:val="en-GB"/>
        </w:rPr>
      </w:pPr>
    </w:p>
    <w:p w14:paraId="123DD823" w14:textId="77777777" w:rsidR="00AA14DA" w:rsidRPr="002D7A86" w:rsidRDefault="00AA14DA" w:rsidP="00AA14DA">
      <w:pPr>
        <w:rPr>
          <w:lang w:val="en-GB"/>
        </w:rPr>
      </w:pPr>
    </w:p>
    <w:p w14:paraId="6999694A" w14:textId="77777777" w:rsidR="00AA14DA" w:rsidRPr="002D7A86" w:rsidRDefault="00AA14DA" w:rsidP="00AA14DA">
      <w:pPr>
        <w:rPr>
          <w:lang w:val="en-GB"/>
        </w:rPr>
      </w:pPr>
    </w:p>
    <w:p w14:paraId="3D693887" w14:textId="77777777" w:rsidR="00AA14DA" w:rsidRPr="002D7A86" w:rsidRDefault="00AA14DA" w:rsidP="00AA14DA">
      <w:pPr>
        <w:rPr>
          <w:lang w:val="en-GB"/>
        </w:rPr>
      </w:pPr>
    </w:p>
    <w:p w14:paraId="08AA5FD9" w14:textId="77777777" w:rsidR="00AA14DA" w:rsidRDefault="00AA14DA" w:rsidP="00AA14DA">
      <w:pPr>
        <w:rPr>
          <w:lang w:val="en-GB"/>
        </w:rPr>
      </w:pPr>
    </w:p>
    <w:p w14:paraId="217534E6" w14:textId="77777777" w:rsidR="00A03F66" w:rsidRPr="002D7A86" w:rsidRDefault="00A03F66" w:rsidP="00AA14DA">
      <w:pPr>
        <w:rPr>
          <w:lang w:val="en-GB"/>
        </w:rPr>
      </w:pPr>
    </w:p>
    <w:p w14:paraId="0B2BC248" w14:textId="77777777" w:rsidR="00AA14DA" w:rsidRPr="002D7A86" w:rsidRDefault="00AA14DA" w:rsidP="00AA14DA">
      <w:pPr>
        <w:rPr>
          <w:lang w:val="en-GB"/>
        </w:rPr>
      </w:pPr>
    </w:p>
    <w:p w14:paraId="28C8EB58" w14:textId="77777777" w:rsidR="00AA14DA" w:rsidRPr="002D7A86" w:rsidRDefault="00AA14DA" w:rsidP="00AA14DA">
      <w:pPr>
        <w:rPr>
          <w:lang w:val="en-GB"/>
        </w:rPr>
      </w:pPr>
    </w:p>
    <w:bookmarkEnd w:id="129"/>
    <w:bookmarkEnd w:id="130"/>
    <w:bookmarkEnd w:id="183"/>
    <w:bookmarkEnd w:id="184"/>
    <w:bookmarkEnd w:id="185"/>
    <w:bookmarkEnd w:id="186"/>
    <w:p w14:paraId="3EF968BC" w14:textId="77777777" w:rsidR="00AA14DA" w:rsidRPr="002D7A86" w:rsidRDefault="00AA14DA" w:rsidP="00AA14DA">
      <w:pPr>
        <w:rPr>
          <w:lang w:val="en-GB"/>
        </w:rPr>
      </w:pPr>
    </w:p>
    <w:sectPr w:rsidR="00AA14DA" w:rsidRPr="002D7A86" w:rsidSect="007E5D69">
      <w:headerReference w:type="default" r:id="rId20"/>
      <w:footerReference w:type="default" r:id="rId21"/>
      <w:pgSz w:w="11907" w:h="16839" w:code="9"/>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DE6802" w16cid:durableId="24D463D3"/>
  <w16cid:commentId w16cid:paraId="624B0AAB" w16cid:durableId="24D463D4"/>
  <w16cid:commentId w16cid:paraId="7F1D606F" w16cid:durableId="24D463D5"/>
  <w16cid:commentId w16cid:paraId="021EAE6E" w16cid:durableId="24D463D6"/>
  <w16cid:commentId w16cid:paraId="2FEA551D" w16cid:durableId="24D463D7"/>
  <w16cid:commentId w16cid:paraId="6F69A73B" w16cid:durableId="24D463D9"/>
  <w16cid:commentId w16cid:paraId="0265D135" w16cid:durableId="24D463DC"/>
  <w16cid:commentId w16cid:paraId="4C05303A" w16cid:durableId="24D463DE"/>
  <w16cid:commentId w16cid:paraId="0641AA2B" w16cid:durableId="24D463D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2A5475" w14:textId="77777777" w:rsidR="00981C2B" w:rsidRDefault="00981C2B" w:rsidP="0067474A">
      <w:pPr>
        <w:spacing w:after="0" w:line="240" w:lineRule="auto"/>
      </w:pPr>
      <w:r>
        <w:separator/>
      </w:r>
    </w:p>
  </w:endnote>
  <w:endnote w:type="continuationSeparator" w:id="0">
    <w:p w14:paraId="1D6DDE71" w14:textId="77777777" w:rsidR="00981C2B" w:rsidRDefault="00981C2B" w:rsidP="006747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Times New Roman"/>
    <w:panose1 w:val="00000000000000000000"/>
    <w:charset w:val="00"/>
    <w:family w:val="roman"/>
    <w:notTrueType/>
    <w:pitch w:val="default"/>
  </w:font>
  <w:font w:name="Cambria">
    <w:altName w:val="Palatino Linotype"/>
    <w:charset w:val="00"/>
    <w:family w:val="roman"/>
    <w:pitch w:val="variable"/>
    <w:sig w:usb0="00000001"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altName w:val="Times New Roman"/>
    <w:panose1 w:val="00000000000000000000"/>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0303224"/>
      <w:docPartObj>
        <w:docPartGallery w:val="Page Numbers (Bottom of Page)"/>
        <w:docPartUnique/>
      </w:docPartObj>
    </w:sdtPr>
    <w:sdtEndPr>
      <w:rPr>
        <w:noProof/>
      </w:rPr>
    </w:sdtEndPr>
    <w:sdtContent>
      <w:p w14:paraId="668AB38E" w14:textId="77777777" w:rsidR="00155C84" w:rsidRDefault="00155C84">
        <w:pPr>
          <w:pStyle w:val="Footer"/>
          <w:jc w:val="center"/>
        </w:pPr>
        <w:r>
          <w:fldChar w:fldCharType="begin"/>
        </w:r>
        <w:r>
          <w:instrText xml:space="preserve"> PAGE   \* MERGEFORMAT </w:instrText>
        </w:r>
        <w:r>
          <w:fldChar w:fldCharType="separate"/>
        </w:r>
        <w:r w:rsidR="00217520">
          <w:rPr>
            <w:noProof/>
          </w:rPr>
          <w:t>vii</w:t>
        </w:r>
        <w:r>
          <w:rPr>
            <w:noProof/>
          </w:rPr>
          <w:fldChar w:fldCharType="end"/>
        </w:r>
      </w:p>
    </w:sdtContent>
  </w:sdt>
  <w:p w14:paraId="72172EB7" w14:textId="77777777" w:rsidR="00155C84" w:rsidRDefault="00155C8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7945691"/>
      <w:docPartObj>
        <w:docPartGallery w:val="Page Numbers (Bottom of Page)"/>
        <w:docPartUnique/>
      </w:docPartObj>
    </w:sdtPr>
    <w:sdtEndPr>
      <w:rPr>
        <w:noProof/>
      </w:rPr>
    </w:sdtEndPr>
    <w:sdtContent>
      <w:p w14:paraId="090E5446" w14:textId="77777777" w:rsidR="00155C84" w:rsidRDefault="00155C84">
        <w:pPr>
          <w:pStyle w:val="Footer"/>
          <w:jc w:val="center"/>
        </w:pPr>
        <w:r>
          <w:fldChar w:fldCharType="begin"/>
        </w:r>
        <w:r>
          <w:instrText xml:space="preserve"> PAGE   \* MERGEFORMAT </w:instrText>
        </w:r>
        <w:r>
          <w:fldChar w:fldCharType="separate"/>
        </w:r>
        <w:r w:rsidR="00217520">
          <w:rPr>
            <w:noProof/>
          </w:rPr>
          <w:t>16</w:t>
        </w:r>
        <w:r>
          <w:rPr>
            <w:noProof/>
          </w:rPr>
          <w:fldChar w:fldCharType="end"/>
        </w:r>
      </w:p>
    </w:sdtContent>
  </w:sdt>
  <w:p w14:paraId="05C3C086" w14:textId="77777777" w:rsidR="00155C84" w:rsidRDefault="00155C8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4444776"/>
      <w:docPartObj>
        <w:docPartGallery w:val="Page Numbers (Bottom of Page)"/>
        <w:docPartUnique/>
      </w:docPartObj>
    </w:sdtPr>
    <w:sdtEndPr>
      <w:rPr>
        <w:noProof/>
      </w:rPr>
    </w:sdtEndPr>
    <w:sdtContent>
      <w:p w14:paraId="6746BE4C" w14:textId="77777777" w:rsidR="00155C84" w:rsidRDefault="00155C84">
        <w:pPr>
          <w:pStyle w:val="Footer"/>
          <w:jc w:val="center"/>
        </w:pPr>
        <w:r>
          <w:fldChar w:fldCharType="begin"/>
        </w:r>
        <w:r>
          <w:instrText xml:space="preserve"> PAGE   \* MERGEFORMAT </w:instrText>
        </w:r>
        <w:r>
          <w:fldChar w:fldCharType="separate"/>
        </w:r>
        <w:r w:rsidR="00217520">
          <w:rPr>
            <w:noProof/>
          </w:rPr>
          <w:t>102</w:t>
        </w:r>
        <w:r>
          <w:rPr>
            <w:noProof/>
          </w:rPr>
          <w:fldChar w:fldCharType="end"/>
        </w:r>
      </w:p>
    </w:sdtContent>
  </w:sdt>
  <w:p w14:paraId="1FFF5249" w14:textId="77777777" w:rsidR="00155C84" w:rsidRDefault="00155C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B08B8F" w14:textId="77777777" w:rsidR="00981C2B" w:rsidRDefault="00981C2B" w:rsidP="0067474A">
      <w:pPr>
        <w:spacing w:after="0" w:line="240" w:lineRule="auto"/>
      </w:pPr>
      <w:r>
        <w:separator/>
      </w:r>
    </w:p>
  </w:footnote>
  <w:footnote w:type="continuationSeparator" w:id="0">
    <w:p w14:paraId="05A9D672" w14:textId="77777777" w:rsidR="00981C2B" w:rsidRDefault="00981C2B" w:rsidP="006747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FA7EA" w14:textId="77777777" w:rsidR="00155C84" w:rsidRDefault="00155C8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C6FC16" w14:textId="77777777" w:rsidR="00155C84" w:rsidRDefault="00155C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hybridMultilevel"/>
    <w:tmpl w:val="7144BFC0"/>
    <w:lvl w:ilvl="0" w:tplc="FC5E5E50">
      <w:start w:val="1"/>
      <w:numFmt w:val="bullet"/>
      <w:lvlText w:val="·"/>
      <w:lvlJc w:val="left"/>
      <w:pPr>
        <w:ind w:left="720" w:hanging="360"/>
      </w:pPr>
      <w:rPr>
        <w:rFonts w:ascii="Symbol" w:eastAsia="Symbol" w:hAnsi="Symbol"/>
        <w:w w:val="100"/>
        <w:sz w:val="20"/>
        <w:szCs w:val="20"/>
        <w:shd w:val="clear" w:color="auto" w:fill="auto"/>
      </w:rPr>
    </w:lvl>
    <w:lvl w:ilvl="1" w:tplc="B90A4ABC">
      <w:start w:val="1"/>
      <w:numFmt w:val="bullet"/>
      <w:lvlText w:val="o"/>
      <w:lvlJc w:val="left"/>
      <w:pPr>
        <w:ind w:left="1440" w:hanging="360"/>
      </w:pPr>
      <w:rPr>
        <w:rFonts w:ascii="Courier New" w:eastAsia="Courier New" w:hAnsi="Courier New"/>
        <w:w w:val="100"/>
        <w:sz w:val="20"/>
        <w:szCs w:val="20"/>
        <w:shd w:val="clear" w:color="auto" w:fill="auto"/>
      </w:rPr>
    </w:lvl>
    <w:lvl w:ilvl="2" w:tplc="941465EA">
      <w:start w:val="1"/>
      <w:numFmt w:val="bullet"/>
      <w:lvlText w:val="§"/>
      <w:lvlJc w:val="left"/>
      <w:pPr>
        <w:ind w:left="2160" w:hanging="360"/>
      </w:pPr>
      <w:rPr>
        <w:rFonts w:ascii="Wingdings" w:eastAsia="Wingdings" w:hAnsi="Wingdings"/>
        <w:w w:val="100"/>
        <w:sz w:val="20"/>
        <w:szCs w:val="20"/>
        <w:shd w:val="clear" w:color="auto" w:fill="auto"/>
      </w:rPr>
    </w:lvl>
    <w:lvl w:ilvl="3" w:tplc="1E12DA86">
      <w:start w:val="1"/>
      <w:numFmt w:val="bullet"/>
      <w:lvlText w:val="·"/>
      <w:lvlJc w:val="left"/>
      <w:pPr>
        <w:ind w:left="2880" w:hanging="360"/>
      </w:pPr>
      <w:rPr>
        <w:rFonts w:ascii="Symbol" w:eastAsia="Symbol" w:hAnsi="Symbol"/>
        <w:w w:val="100"/>
        <w:sz w:val="20"/>
        <w:szCs w:val="20"/>
        <w:shd w:val="clear" w:color="auto" w:fill="auto"/>
      </w:rPr>
    </w:lvl>
    <w:lvl w:ilvl="4" w:tplc="DB76DCFE">
      <w:start w:val="1"/>
      <w:numFmt w:val="bullet"/>
      <w:lvlText w:val="o"/>
      <w:lvlJc w:val="left"/>
      <w:pPr>
        <w:ind w:left="3600" w:hanging="360"/>
      </w:pPr>
      <w:rPr>
        <w:rFonts w:ascii="Courier New" w:eastAsia="Courier New" w:hAnsi="Courier New"/>
        <w:w w:val="100"/>
        <w:sz w:val="20"/>
        <w:szCs w:val="20"/>
        <w:shd w:val="clear" w:color="auto" w:fill="auto"/>
      </w:rPr>
    </w:lvl>
    <w:lvl w:ilvl="5" w:tplc="8B9E9FE8">
      <w:start w:val="1"/>
      <w:numFmt w:val="bullet"/>
      <w:lvlText w:val="§"/>
      <w:lvlJc w:val="left"/>
      <w:pPr>
        <w:ind w:left="4320" w:hanging="360"/>
      </w:pPr>
      <w:rPr>
        <w:rFonts w:ascii="Wingdings" w:eastAsia="Wingdings" w:hAnsi="Wingdings"/>
        <w:w w:val="100"/>
        <w:sz w:val="20"/>
        <w:szCs w:val="20"/>
        <w:shd w:val="clear" w:color="auto" w:fill="auto"/>
      </w:rPr>
    </w:lvl>
    <w:lvl w:ilvl="6" w:tplc="2BA49396">
      <w:start w:val="1"/>
      <w:numFmt w:val="bullet"/>
      <w:lvlText w:val="·"/>
      <w:lvlJc w:val="left"/>
      <w:pPr>
        <w:ind w:left="5040" w:hanging="360"/>
      </w:pPr>
      <w:rPr>
        <w:rFonts w:ascii="Symbol" w:eastAsia="Symbol" w:hAnsi="Symbol"/>
        <w:w w:val="100"/>
        <w:sz w:val="20"/>
        <w:szCs w:val="20"/>
        <w:shd w:val="clear" w:color="auto" w:fill="auto"/>
      </w:rPr>
    </w:lvl>
    <w:lvl w:ilvl="7" w:tplc="6832D334">
      <w:start w:val="1"/>
      <w:numFmt w:val="bullet"/>
      <w:lvlText w:val="o"/>
      <w:lvlJc w:val="left"/>
      <w:pPr>
        <w:ind w:left="5760" w:hanging="360"/>
      </w:pPr>
      <w:rPr>
        <w:rFonts w:ascii="Courier New" w:eastAsia="Courier New" w:hAnsi="Courier New"/>
        <w:w w:val="100"/>
        <w:sz w:val="20"/>
        <w:szCs w:val="20"/>
        <w:shd w:val="clear" w:color="auto" w:fill="auto"/>
      </w:rPr>
    </w:lvl>
    <w:lvl w:ilvl="8" w:tplc="29843564">
      <w:start w:val="1"/>
      <w:numFmt w:val="bullet"/>
      <w:lvlText w:val="§"/>
      <w:lvlJc w:val="left"/>
      <w:pPr>
        <w:ind w:left="6480" w:hanging="360"/>
      </w:pPr>
      <w:rPr>
        <w:rFonts w:ascii="Wingdings" w:eastAsia="Wingdings" w:hAnsi="Wingdings"/>
        <w:w w:val="100"/>
        <w:sz w:val="20"/>
        <w:szCs w:val="20"/>
        <w:shd w:val="clear" w:color="auto" w:fill="auto"/>
      </w:rPr>
    </w:lvl>
  </w:abstractNum>
  <w:abstractNum w:abstractNumId="1" w15:restartNumberingAfterBreak="0">
    <w:nsid w:val="0EF50A6B"/>
    <w:multiLevelType w:val="hybridMultilevel"/>
    <w:tmpl w:val="AF5E5A9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06B068F"/>
    <w:multiLevelType w:val="multilevel"/>
    <w:tmpl w:val="96E2C894"/>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154D58B4"/>
    <w:multiLevelType w:val="hybridMultilevel"/>
    <w:tmpl w:val="80DE55F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5A0258"/>
    <w:multiLevelType w:val="hybridMultilevel"/>
    <w:tmpl w:val="1F8EDB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FB4DB4"/>
    <w:multiLevelType w:val="hybridMultilevel"/>
    <w:tmpl w:val="72A46D86"/>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6" w15:restartNumberingAfterBreak="0">
    <w:nsid w:val="2A8560E7"/>
    <w:multiLevelType w:val="hybridMultilevel"/>
    <w:tmpl w:val="810654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E32692F"/>
    <w:multiLevelType w:val="hybridMultilevel"/>
    <w:tmpl w:val="00700C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E15DCD"/>
    <w:multiLevelType w:val="hybridMultilevel"/>
    <w:tmpl w:val="770C9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7570F2"/>
    <w:multiLevelType w:val="hybridMultilevel"/>
    <w:tmpl w:val="AA503D10"/>
    <w:lvl w:ilvl="0" w:tplc="0409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8D4605F"/>
    <w:multiLevelType w:val="hybridMultilevel"/>
    <w:tmpl w:val="EC900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6F489B"/>
    <w:multiLevelType w:val="multilevel"/>
    <w:tmpl w:val="A15AA652"/>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592E030A"/>
    <w:multiLevelType w:val="hybridMultilevel"/>
    <w:tmpl w:val="41E69D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B947C5F"/>
    <w:multiLevelType w:val="hybridMultilevel"/>
    <w:tmpl w:val="27263372"/>
    <w:lvl w:ilvl="0" w:tplc="04090011">
      <w:start w:val="1"/>
      <w:numFmt w:val="decimal"/>
      <w:lvlText w:val="%1)"/>
      <w:lvlJc w:val="left"/>
      <w:pPr>
        <w:ind w:left="720" w:hanging="360"/>
      </w:pPr>
    </w:lvl>
    <w:lvl w:ilvl="1" w:tplc="05169C54">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E870CA"/>
    <w:multiLevelType w:val="hybridMultilevel"/>
    <w:tmpl w:val="A4A85E0E"/>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4C3319B"/>
    <w:multiLevelType w:val="hybridMultilevel"/>
    <w:tmpl w:val="7568BB1E"/>
    <w:lvl w:ilvl="0" w:tplc="28BC0D88">
      <w:start w:val="1"/>
      <w:numFmt w:val="decimal"/>
      <w:lvlText w:val="%1."/>
      <w:lvlJc w:val="left"/>
      <w:pPr>
        <w:tabs>
          <w:tab w:val="num" w:pos="720"/>
        </w:tabs>
        <w:ind w:left="720" w:hanging="360"/>
      </w:pPr>
    </w:lvl>
    <w:lvl w:ilvl="1" w:tplc="967A2B70" w:tentative="1">
      <w:start w:val="1"/>
      <w:numFmt w:val="decimal"/>
      <w:lvlText w:val="%2."/>
      <w:lvlJc w:val="left"/>
      <w:pPr>
        <w:tabs>
          <w:tab w:val="num" w:pos="1440"/>
        </w:tabs>
        <w:ind w:left="1440" w:hanging="360"/>
      </w:pPr>
    </w:lvl>
    <w:lvl w:ilvl="2" w:tplc="EDA6C146" w:tentative="1">
      <w:start w:val="1"/>
      <w:numFmt w:val="decimal"/>
      <w:lvlText w:val="%3."/>
      <w:lvlJc w:val="left"/>
      <w:pPr>
        <w:tabs>
          <w:tab w:val="num" w:pos="2160"/>
        </w:tabs>
        <w:ind w:left="2160" w:hanging="360"/>
      </w:pPr>
    </w:lvl>
    <w:lvl w:ilvl="3" w:tplc="405452C2" w:tentative="1">
      <w:start w:val="1"/>
      <w:numFmt w:val="decimal"/>
      <w:lvlText w:val="%4."/>
      <w:lvlJc w:val="left"/>
      <w:pPr>
        <w:tabs>
          <w:tab w:val="num" w:pos="2880"/>
        </w:tabs>
        <w:ind w:left="2880" w:hanging="360"/>
      </w:pPr>
    </w:lvl>
    <w:lvl w:ilvl="4" w:tplc="6284BADA" w:tentative="1">
      <w:start w:val="1"/>
      <w:numFmt w:val="decimal"/>
      <w:lvlText w:val="%5."/>
      <w:lvlJc w:val="left"/>
      <w:pPr>
        <w:tabs>
          <w:tab w:val="num" w:pos="3600"/>
        </w:tabs>
        <w:ind w:left="3600" w:hanging="360"/>
      </w:pPr>
    </w:lvl>
    <w:lvl w:ilvl="5" w:tplc="CF0A4F9A" w:tentative="1">
      <w:start w:val="1"/>
      <w:numFmt w:val="decimal"/>
      <w:lvlText w:val="%6."/>
      <w:lvlJc w:val="left"/>
      <w:pPr>
        <w:tabs>
          <w:tab w:val="num" w:pos="4320"/>
        </w:tabs>
        <w:ind w:left="4320" w:hanging="360"/>
      </w:pPr>
    </w:lvl>
    <w:lvl w:ilvl="6" w:tplc="1E7AA236" w:tentative="1">
      <w:start w:val="1"/>
      <w:numFmt w:val="decimal"/>
      <w:lvlText w:val="%7."/>
      <w:lvlJc w:val="left"/>
      <w:pPr>
        <w:tabs>
          <w:tab w:val="num" w:pos="5040"/>
        </w:tabs>
        <w:ind w:left="5040" w:hanging="360"/>
      </w:pPr>
    </w:lvl>
    <w:lvl w:ilvl="7" w:tplc="6FBE4C96" w:tentative="1">
      <w:start w:val="1"/>
      <w:numFmt w:val="decimal"/>
      <w:lvlText w:val="%8."/>
      <w:lvlJc w:val="left"/>
      <w:pPr>
        <w:tabs>
          <w:tab w:val="num" w:pos="5760"/>
        </w:tabs>
        <w:ind w:left="5760" w:hanging="360"/>
      </w:pPr>
    </w:lvl>
    <w:lvl w:ilvl="8" w:tplc="984E70C6" w:tentative="1">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0"/>
  </w:num>
  <w:num w:numId="4">
    <w:abstractNumId w:val="11"/>
  </w:num>
  <w:num w:numId="5">
    <w:abstractNumId w:val="10"/>
  </w:num>
  <w:num w:numId="6">
    <w:abstractNumId w:val="15"/>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3"/>
  </w:num>
  <w:num w:numId="10">
    <w:abstractNumId w:val="1"/>
  </w:num>
  <w:num w:numId="11">
    <w:abstractNumId w:val="5"/>
  </w:num>
  <w:num w:numId="12">
    <w:abstractNumId w:val="9"/>
  </w:num>
  <w:num w:numId="13">
    <w:abstractNumId w:val="3"/>
  </w:num>
  <w:num w:numId="14">
    <w:abstractNumId w:val="14"/>
  </w:num>
  <w:num w:numId="15">
    <w:abstractNumId w:val="6"/>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5D5"/>
    <w:rsid w:val="000006C7"/>
    <w:rsid w:val="000033B0"/>
    <w:rsid w:val="0000444D"/>
    <w:rsid w:val="00004D30"/>
    <w:rsid w:val="00011626"/>
    <w:rsid w:val="0001392E"/>
    <w:rsid w:val="00020626"/>
    <w:rsid w:val="00031969"/>
    <w:rsid w:val="00032EB1"/>
    <w:rsid w:val="0003577F"/>
    <w:rsid w:val="0004389D"/>
    <w:rsid w:val="0004426A"/>
    <w:rsid w:val="00046E13"/>
    <w:rsid w:val="000510C2"/>
    <w:rsid w:val="000534C8"/>
    <w:rsid w:val="00056F46"/>
    <w:rsid w:val="000574CA"/>
    <w:rsid w:val="0006424D"/>
    <w:rsid w:val="00074635"/>
    <w:rsid w:val="0007543E"/>
    <w:rsid w:val="00077566"/>
    <w:rsid w:val="000850FD"/>
    <w:rsid w:val="00085483"/>
    <w:rsid w:val="0009136B"/>
    <w:rsid w:val="000927FA"/>
    <w:rsid w:val="00092C7B"/>
    <w:rsid w:val="00093C38"/>
    <w:rsid w:val="000A30B3"/>
    <w:rsid w:val="000A5074"/>
    <w:rsid w:val="000A6EDF"/>
    <w:rsid w:val="000B1FA2"/>
    <w:rsid w:val="000B29A0"/>
    <w:rsid w:val="000B35D9"/>
    <w:rsid w:val="000B366B"/>
    <w:rsid w:val="000B5C94"/>
    <w:rsid w:val="000C2AE4"/>
    <w:rsid w:val="000C41D5"/>
    <w:rsid w:val="000C6FD7"/>
    <w:rsid w:val="000D0969"/>
    <w:rsid w:val="000D2D7F"/>
    <w:rsid w:val="000D333A"/>
    <w:rsid w:val="000D78D8"/>
    <w:rsid w:val="000D7997"/>
    <w:rsid w:val="000E360B"/>
    <w:rsid w:val="000F3B17"/>
    <w:rsid w:val="000F4695"/>
    <w:rsid w:val="000F6344"/>
    <w:rsid w:val="00100CB6"/>
    <w:rsid w:val="0010148B"/>
    <w:rsid w:val="001056CD"/>
    <w:rsid w:val="00106703"/>
    <w:rsid w:val="00112BCF"/>
    <w:rsid w:val="001152C5"/>
    <w:rsid w:val="0011636E"/>
    <w:rsid w:val="001229B8"/>
    <w:rsid w:val="00122C90"/>
    <w:rsid w:val="0012461F"/>
    <w:rsid w:val="001252EB"/>
    <w:rsid w:val="0012534E"/>
    <w:rsid w:val="00130BEB"/>
    <w:rsid w:val="00132FC2"/>
    <w:rsid w:val="0013709F"/>
    <w:rsid w:val="00140EDB"/>
    <w:rsid w:val="00145BAF"/>
    <w:rsid w:val="00147430"/>
    <w:rsid w:val="00150F84"/>
    <w:rsid w:val="00153B43"/>
    <w:rsid w:val="00155C84"/>
    <w:rsid w:val="00156E90"/>
    <w:rsid w:val="00163304"/>
    <w:rsid w:val="00163DAA"/>
    <w:rsid w:val="00174C0A"/>
    <w:rsid w:val="0017527A"/>
    <w:rsid w:val="001766A0"/>
    <w:rsid w:val="00176C3E"/>
    <w:rsid w:val="00176E88"/>
    <w:rsid w:val="001831FE"/>
    <w:rsid w:val="0019342C"/>
    <w:rsid w:val="00197837"/>
    <w:rsid w:val="001A0839"/>
    <w:rsid w:val="001A309D"/>
    <w:rsid w:val="001B14E6"/>
    <w:rsid w:val="001B4120"/>
    <w:rsid w:val="001B4303"/>
    <w:rsid w:val="001B7AB4"/>
    <w:rsid w:val="001C1E81"/>
    <w:rsid w:val="001C2C18"/>
    <w:rsid w:val="001C4ABC"/>
    <w:rsid w:val="001C6F65"/>
    <w:rsid w:val="001C7011"/>
    <w:rsid w:val="001D26D1"/>
    <w:rsid w:val="001D393C"/>
    <w:rsid w:val="001D57A6"/>
    <w:rsid w:val="001D5F4B"/>
    <w:rsid w:val="001E00D3"/>
    <w:rsid w:val="001E221A"/>
    <w:rsid w:val="001E6436"/>
    <w:rsid w:val="001E6456"/>
    <w:rsid w:val="001F0300"/>
    <w:rsid w:val="001F0681"/>
    <w:rsid w:val="001F1037"/>
    <w:rsid w:val="001F2F61"/>
    <w:rsid w:val="00207D61"/>
    <w:rsid w:val="00210199"/>
    <w:rsid w:val="00211D2E"/>
    <w:rsid w:val="002126CB"/>
    <w:rsid w:val="0021319C"/>
    <w:rsid w:val="00217520"/>
    <w:rsid w:val="0023364A"/>
    <w:rsid w:val="00233B76"/>
    <w:rsid w:val="00240F06"/>
    <w:rsid w:val="00243214"/>
    <w:rsid w:val="00245B5F"/>
    <w:rsid w:val="00247C79"/>
    <w:rsid w:val="002534F2"/>
    <w:rsid w:val="00255272"/>
    <w:rsid w:val="002575B2"/>
    <w:rsid w:val="00260407"/>
    <w:rsid w:val="0026073B"/>
    <w:rsid w:val="00264882"/>
    <w:rsid w:val="00265378"/>
    <w:rsid w:val="00270B5A"/>
    <w:rsid w:val="00273940"/>
    <w:rsid w:val="00275377"/>
    <w:rsid w:val="00276C4D"/>
    <w:rsid w:val="00277294"/>
    <w:rsid w:val="002A1784"/>
    <w:rsid w:val="002B317F"/>
    <w:rsid w:val="002B5886"/>
    <w:rsid w:val="002B61BB"/>
    <w:rsid w:val="002C0B06"/>
    <w:rsid w:val="002C17C4"/>
    <w:rsid w:val="002C6996"/>
    <w:rsid w:val="002C6DF5"/>
    <w:rsid w:val="002D0A96"/>
    <w:rsid w:val="002D1AAD"/>
    <w:rsid w:val="002D2202"/>
    <w:rsid w:val="002D3EEF"/>
    <w:rsid w:val="002D4918"/>
    <w:rsid w:val="002D50EC"/>
    <w:rsid w:val="002D7273"/>
    <w:rsid w:val="002D7A86"/>
    <w:rsid w:val="002E104A"/>
    <w:rsid w:val="002E197F"/>
    <w:rsid w:val="002E1EBF"/>
    <w:rsid w:val="002E2DC8"/>
    <w:rsid w:val="002E4ED5"/>
    <w:rsid w:val="002E7558"/>
    <w:rsid w:val="002F10DE"/>
    <w:rsid w:val="002F3115"/>
    <w:rsid w:val="002F34D0"/>
    <w:rsid w:val="00301B30"/>
    <w:rsid w:val="00302C91"/>
    <w:rsid w:val="00307063"/>
    <w:rsid w:val="00310DAC"/>
    <w:rsid w:val="003128EF"/>
    <w:rsid w:val="00317095"/>
    <w:rsid w:val="00332157"/>
    <w:rsid w:val="00333D7D"/>
    <w:rsid w:val="0033595A"/>
    <w:rsid w:val="00337E21"/>
    <w:rsid w:val="00340258"/>
    <w:rsid w:val="00340DFE"/>
    <w:rsid w:val="0034349F"/>
    <w:rsid w:val="00345483"/>
    <w:rsid w:val="0035562E"/>
    <w:rsid w:val="00355838"/>
    <w:rsid w:val="003562C8"/>
    <w:rsid w:val="00362216"/>
    <w:rsid w:val="003637E9"/>
    <w:rsid w:val="003655F4"/>
    <w:rsid w:val="0037482C"/>
    <w:rsid w:val="00374F8D"/>
    <w:rsid w:val="003767B2"/>
    <w:rsid w:val="003821C5"/>
    <w:rsid w:val="00383D1D"/>
    <w:rsid w:val="003869F0"/>
    <w:rsid w:val="00391AD1"/>
    <w:rsid w:val="0039489C"/>
    <w:rsid w:val="00395870"/>
    <w:rsid w:val="003A0235"/>
    <w:rsid w:val="003A6C11"/>
    <w:rsid w:val="003A7086"/>
    <w:rsid w:val="003A790D"/>
    <w:rsid w:val="003B48D7"/>
    <w:rsid w:val="003C0646"/>
    <w:rsid w:val="003C1547"/>
    <w:rsid w:val="003C2EFD"/>
    <w:rsid w:val="003C5A96"/>
    <w:rsid w:val="003C66EC"/>
    <w:rsid w:val="003D15D4"/>
    <w:rsid w:val="003D1A6D"/>
    <w:rsid w:val="003D1DF7"/>
    <w:rsid w:val="003D2216"/>
    <w:rsid w:val="003D5B3F"/>
    <w:rsid w:val="003D5DF4"/>
    <w:rsid w:val="003E247D"/>
    <w:rsid w:val="003E4450"/>
    <w:rsid w:val="003E5BC8"/>
    <w:rsid w:val="003F226E"/>
    <w:rsid w:val="003F36CA"/>
    <w:rsid w:val="003F39D8"/>
    <w:rsid w:val="003F52C6"/>
    <w:rsid w:val="00404E6E"/>
    <w:rsid w:val="00405614"/>
    <w:rsid w:val="00405787"/>
    <w:rsid w:val="00405F37"/>
    <w:rsid w:val="00413F56"/>
    <w:rsid w:val="00420F25"/>
    <w:rsid w:val="00424A6E"/>
    <w:rsid w:val="004325A8"/>
    <w:rsid w:val="00433839"/>
    <w:rsid w:val="0043383C"/>
    <w:rsid w:val="0043446E"/>
    <w:rsid w:val="00435C5F"/>
    <w:rsid w:val="00450CFE"/>
    <w:rsid w:val="00452B4B"/>
    <w:rsid w:val="004661F9"/>
    <w:rsid w:val="00466BE5"/>
    <w:rsid w:val="00467568"/>
    <w:rsid w:val="00473EDF"/>
    <w:rsid w:val="004816B6"/>
    <w:rsid w:val="00481C2A"/>
    <w:rsid w:val="00483CFE"/>
    <w:rsid w:val="0049550A"/>
    <w:rsid w:val="004B0A21"/>
    <w:rsid w:val="004B3750"/>
    <w:rsid w:val="004B456E"/>
    <w:rsid w:val="004D490C"/>
    <w:rsid w:val="004E5C1C"/>
    <w:rsid w:val="004E66F4"/>
    <w:rsid w:val="004E686D"/>
    <w:rsid w:val="004F07C8"/>
    <w:rsid w:val="004F110B"/>
    <w:rsid w:val="004F2124"/>
    <w:rsid w:val="004F503D"/>
    <w:rsid w:val="004F5FEA"/>
    <w:rsid w:val="005054F7"/>
    <w:rsid w:val="00507FCE"/>
    <w:rsid w:val="005118DD"/>
    <w:rsid w:val="00511FDC"/>
    <w:rsid w:val="00515156"/>
    <w:rsid w:val="00515476"/>
    <w:rsid w:val="00515A6C"/>
    <w:rsid w:val="00516461"/>
    <w:rsid w:val="00520D38"/>
    <w:rsid w:val="005210C2"/>
    <w:rsid w:val="005250C7"/>
    <w:rsid w:val="00527BF6"/>
    <w:rsid w:val="00527F95"/>
    <w:rsid w:val="005321B3"/>
    <w:rsid w:val="005350C9"/>
    <w:rsid w:val="005359AD"/>
    <w:rsid w:val="00535EF2"/>
    <w:rsid w:val="0054304F"/>
    <w:rsid w:val="00543FEE"/>
    <w:rsid w:val="0055045E"/>
    <w:rsid w:val="00552F91"/>
    <w:rsid w:val="005671E1"/>
    <w:rsid w:val="00571E7A"/>
    <w:rsid w:val="00575718"/>
    <w:rsid w:val="005817DC"/>
    <w:rsid w:val="00597324"/>
    <w:rsid w:val="005A6EFE"/>
    <w:rsid w:val="005C16E7"/>
    <w:rsid w:val="005C322C"/>
    <w:rsid w:val="005C52CE"/>
    <w:rsid w:val="005D222D"/>
    <w:rsid w:val="005D4B63"/>
    <w:rsid w:val="005F0842"/>
    <w:rsid w:val="005F0C82"/>
    <w:rsid w:val="005F6685"/>
    <w:rsid w:val="005F7A63"/>
    <w:rsid w:val="005F7E6E"/>
    <w:rsid w:val="0060145B"/>
    <w:rsid w:val="006029BB"/>
    <w:rsid w:val="00603A15"/>
    <w:rsid w:val="00610579"/>
    <w:rsid w:val="006120BD"/>
    <w:rsid w:val="00613D8E"/>
    <w:rsid w:val="006142C3"/>
    <w:rsid w:val="006147B8"/>
    <w:rsid w:val="006147E4"/>
    <w:rsid w:val="0062184B"/>
    <w:rsid w:val="006231DB"/>
    <w:rsid w:val="006343BF"/>
    <w:rsid w:val="006442ED"/>
    <w:rsid w:val="00651171"/>
    <w:rsid w:val="00652D44"/>
    <w:rsid w:val="00653C8F"/>
    <w:rsid w:val="00655F04"/>
    <w:rsid w:val="00661FD6"/>
    <w:rsid w:val="006640BC"/>
    <w:rsid w:val="006649EE"/>
    <w:rsid w:val="00672BA5"/>
    <w:rsid w:val="0067474A"/>
    <w:rsid w:val="00680DA4"/>
    <w:rsid w:val="00683F77"/>
    <w:rsid w:val="00692923"/>
    <w:rsid w:val="00696C2F"/>
    <w:rsid w:val="006A2D9E"/>
    <w:rsid w:val="006A3FF0"/>
    <w:rsid w:val="006A6B93"/>
    <w:rsid w:val="006B5299"/>
    <w:rsid w:val="006B5D82"/>
    <w:rsid w:val="006C1118"/>
    <w:rsid w:val="006D4631"/>
    <w:rsid w:val="006D4CD3"/>
    <w:rsid w:val="006E2CE1"/>
    <w:rsid w:val="006E2F93"/>
    <w:rsid w:val="006E7051"/>
    <w:rsid w:val="006F03DF"/>
    <w:rsid w:val="006F3505"/>
    <w:rsid w:val="006F41F5"/>
    <w:rsid w:val="006F7964"/>
    <w:rsid w:val="006F7CCA"/>
    <w:rsid w:val="00705297"/>
    <w:rsid w:val="00710989"/>
    <w:rsid w:val="007139E2"/>
    <w:rsid w:val="0072380E"/>
    <w:rsid w:val="00737D38"/>
    <w:rsid w:val="007515CB"/>
    <w:rsid w:val="007534A5"/>
    <w:rsid w:val="00753ABB"/>
    <w:rsid w:val="00760F4A"/>
    <w:rsid w:val="00764DDF"/>
    <w:rsid w:val="00767378"/>
    <w:rsid w:val="00771BB6"/>
    <w:rsid w:val="00771E68"/>
    <w:rsid w:val="0077342E"/>
    <w:rsid w:val="0077582D"/>
    <w:rsid w:val="007764F3"/>
    <w:rsid w:val="00776DF3"/>
    <w:rsid w:val="007861C7"/>
    <w:rsid w:val="0078629B"/>
    <w:rsid w:val="00786951"/>
    <w:rsid w:val="007A0671"/>
    <w:rsid w:val="007A3173"/>
    <w:rsid w:val="007A4106"/>
    <w:rsid w:val="007A537D"/>
    <w:rsid w:val="007B1710"/>
    <w:rsid w:val="007B3B32"/>
    <w:rsid w:val="007B3E38"/>
    <w:rsid w:val="007B433C"/>
    <w:rsid w:val="007B4D1F"/>
    <w:rsid w:val="007B7813"/>
    <w:rsid w:val="007C2D65"/>
    <w:rsid w:val="007C3C99"/>
    <w:rsid w:val="007D3381"/>
    <w:rsid w:val="007D614A"/>
    <w:rsid w:val="007D78B8"/>
    <w:rsid w:val="007E03D4"/>
    <w:rsid w:val="007E0981"/>
    <w:rsid w:val="007E5D69"/>
    <w:rsid w:val="007F1D75"/>
    <w:rsid w:val="007F25E4"/>
    <w:rsid w:val="007F41C6"/>
    <w:rsid w:val="007F619F"/>
    <w:rsid w:val="00800C69"/>
    <w:rsid w:val="00800E64"/>
    <w:rsid w:val="00802F71"/>
    <w:rsid w:val="0080614C"/>
    <w:rsid w:val="008111F9"/>
    <w:rsid w:val="00811404"/>
    <w:rsid w:val="00811510"/>
    <w:rsid w:val="008116F4"/>
    <w:rsid w:val="00812616"/>
    <w:rsid w:val="00813E73"/>
    <w:rsid w:val="00813EE5"/>
    <w:rsid w:val="008169B1"/>
    <w:rsid w:val="008169BB"/>
    <w:rsid w:val="0082280B"/>
    <w:rsid w:val="00823E9B"/>
    <w:rsid w:val="00825C16"/>
    <w:rsid w:val="0083408B"/>
    <w:rsid w:val="0084180C"/>
    <w:rsid w:val="00842EA8"/>
    <w:rsid w:val="00851D13"/>
    <w:rsid w:val="0086238A"/>
    <w:rsid w:val="00862B7E"/>
    <w:rsid w:val="008646A6"/>
    <w:rsid w:val="0087150D"/>
    <w:rsid w:val="00875435"/>
    <w:rsid w:val="00875DD1"/>
    <w:rsid w:val="00877B5C"/>
    <w:rsid w:val="008808CA"/>
    <w:rsid w:val="00884B9A"/>
    <w:rsid w:val="00886ABF"/>
    <w:rsid w:val="00894D5C"/>
    <w:rsid w:val="008964D4"/>
    <w:rsid w:val="008A647D"/>
    <w:rsid w:val="008A6887"/>
    <w:rsid w:val="008A6B91"/>
    <w:rsid w:val="008B736B"/>
    <w:rsid w:val="008C1AD2"/>
    <w:rsid w:val="008C42BA"/>
    <w:rsid w:val="008D09E6"/>
    <w:rsid w:val="008D32DC"/>
    <w:rsid w:val="008D4106"/>
    <w:rsid w:val="008D41B5"/>
    <w:rsid w:val="008D5F13"/>
    <w:rsid w:val="008E029C"/>
    <w:rsid w:val="008E2889"/>
    <w:rsid w:val="008E3495"/>
    <w:rsid w:val="008E3790"/>
    <w:rsid w:val="008E3E96"/>
    <w:rsid w:val="008F0AC4"/>
    <w:rsid w:val="008F41D7"/>
    <w:rsid w:val="008F5099"/>
    <w:rsid w:val="00901508"/>
    <w:rsid w:val="00906558"/>
    <w:rsid w:val="00910332"/>
    <w:rsid w:val="00915EB4"/>
    <w:rsid w:val="00916170"/>
    <w:rsid w:val="009203C7"/>
    <w:rsid w:val="00920590"/>
    <w:rsid w:val="00920BCA"/>
    <w:rsid w:val="00922717"/>
    <w:rsid w:val="00924867"/>
    <w:rsid w:val="009269C3"/>
    <w:rsid w:val="009331EA"/>
    <w:rsid w:val="0093476C"/>
    <w:rsid w:val="00935F95"/>
    <w:rsid w:val="00946319"/>
    <w:rsid w:val="00951269"/>
    <w:rsid w:val="009526DF"/>
    <w:rsid w:val="009541F2"/>
    <w:rsid w:val="00955FCB"/>
    <w:rsid w:val="0096027C"/>
    <w:rsid w:val="00962C7D"/>
    <w:rsid w:val="00964A1C"/>
    <w:rsid w:val="009666FE"/>
    <w:rsid w:val="00966891"/>
    <w:rsid w:val="009727EE"/>
    <w:rsid w:val="00973458"/>
    <w:rsid w:val="009779AB"/>
    <w:rsid w:val="00980A11"/>
    <w:rsid w:val="00981C2B"/>
    <w:rsid w:val="0098206D"/>
    <w:rsid w:val="00986848"/>
    <w:rsid w:val="00987A2F"/>
    <w:rsid w:val="00987C45"/>
    <w:rsid w:val="00994379"/>
    <w:rsid w:val="0099569B"/>
    <w:rsid w:val="009B0711"/>
    <w:rsid w:val="009B2577"/>
    <w:rsid w:val="009B4396"/>
    <w:rsid w:val="009B66E0"/>
    <w:rsid w:val="009B6897"/>
    <w:rsid w:val="009C18B1"/>
    <w:rsid w:val="009C514A"/>
    <w:rsid w:val="009C6317"/>
    <w:rsid w:val="009C764A"/>
    <w:rsid w:val="009D29DC"/>
    <w:rsid w:val="009D2F83"/>
    <w:rsid w:val="009D535D"/>
    <w:rsid w:val="009E7521"/>
    <w:rsid w:val="009F1B14"/>
    <w:rsid w:val="009F2DEF"/>
    <w:rsid w:val="009F7841"/>
    <w:rsid w:val="00A03DAD"/>
    <w:rsid w:val="00A03F66"/>
    <w:rsid w:val="00A04E8A"/>
    <w:rsid w:val="00A05460"/>
    <w:rsid w:val="00A05CF6"/>
    <w:rsid w:val="00A07D1B"/>
    <w:rsid w:val="00A07FA8"/>
    <w:rsid w:val="00A14B10"/>
    <w:rsid w:val="00A14D22"/>
    <w:rsid w:val="00A150FA"/>
    <w:rsid w:val="00A15389"/>
    <w:rsid w:val="00A22BDD"/>
    <w:rsid w:val="00A265A0"/>
    <w:rsid w:val="00A275FB"/>
    <w:rsid w:val="00A27A43"/>
    <w:rsid w:val="00A3309E"/>
    <w:rsid w:val="00A37CEE"/>
    <w:rsid w:val="00A636B5"/>
    <w:rsid w:val="00A63D16"/>
    <w:rsid w:val="00A64FBA"/>
    <w:rsid w:val="00A65C0D"/>
    <w:rsid w:val="00A70525"/>
    <w:rsid w:val="00A77580"/>
    <w:rsid w:val="00A804EB"/>
    <w:rsid w:val="00A83E0D"/>
    <w:rsid w:val="00A9085E"/>
    <w:rsid w:val="00A92893"/>
    <w:rsid w:val="00A95A25"/>
    <w:rsid w:val="00A95E4F"/>
    <w:rsid w:val="00AA14DA"/>
    <w:rsid w:val="00AA5882"/>
    <w:rsid w:val="00AA6ECE"/>
    <w:rsid w:val="00AB0DDF"/>
    <w:rsid w:val="00AB5835"/>
    <w:rsid w:val="00AB7B16"/>
    <w:rsid w:val="00AB7D64"/>
    <w:rsid w:val="00AC0778"/>
    <w:rsid w:val="00AC183A"/>
    <w:rsid w:val="00AC34FF"/>
    <w:rsid w:val="00AC67B6"/>
    <w:rsid w:val="00AC7CAF"/>
    <w:rsid w:val="00AD0056"/>
    <w:rsid w:val="00AD34A2"/>
    <w:rsid w:val="00AE0E86"/>
    <w:rsid w:val="00AE111B"/>
    <w:rsid w:val="00AE3106"/>
    <w:rsid w:val="00AF068C"/>
    <w:rsid w:val="00AF5F36"/>
    <w:rsid w:val="00B022AB"/>
    <w:rsid w:val="00B03C80"/>
    <w:rsid w:val="00B11398"/>
    <w:rsid w:val="00B13233"/>
    <w:rsid w:val="00B14389"/>
    <w:rsid w:val="00B152B6"/>
    <w:rsid w:val="00B20A3E"/>
    <w:rsid w:val="00B20DE0"/>
    <w:rsid w:val="00B21482"/>
    <w:rsid w:val="00B23EAF"/>
    <w:rsid w:val="00B2604D"/>
    <w:rsid w:val="00B26289"/>
    <w:rsid w:val="00B30DC6"/>
    <w:rsid w:val="00B35AF6"/>
    <w:rsid w:val="00B361FF"/>
    <w:rsid w:val="00B448D3"/>
    <w:rsid w:val="00B46F6D"/>
    <w:rsid w:val="00B4710C"/>
    <w:rsid w:val="00B5060B"/>
    <w:rsid w:val="00B5392A"/>
    <w:rsid w:val="00B554A6"/>
    <w:rsid w:val="00B55868"/>
    <w:rsid w:val="00B56A33"/>
    <w:rsid w:val="00B6107A"/>
    <w:rsid w:val="00B614AA"/>
    <w:rsid w:val="00B660A1"/>
    <w:rsid w:val="00B666FF"/>
    <w:rsid w:val="00B67A73"/>
    <w:rsid w:val="00B67E34"/>
    <w:rsid w:val="00B755FA"/>
    <w:rsid w:val="00B81375"/>
    <w:rsid w:val="00B82575"/>
    <w:rsid w:val="00B84393"/>
    <w:rsid w:val="00B84936"/>
    <w:rsid w:val="00B92936"/>
    <w:rsid w:val="00B95DDF"/>
    <w:rsid w:val="00B95FEC"/>
    <w:rsid w:val="00BA0B78"/>
    <w:rsid w:val="00BA16C6"/>
    <w:rsid w:val="00BA3395"/>
    <w:rsid w:val="00BA35E2"/>
    <w:rsid w:val="00BB24E6"/>
    <w:rsid w:val="00BB3ED5"/>
    <w:rsid w:val="00BB4BEB"/>
    <w:rsid w:val="00BB5A88"/>
    <w:rsid w:val="00BB6226"/>
    <w:rsid w:val="00BC227A"/>
    <w:rsid w:val="00BC27F8"/>
    <w:rsid w:val="00BC39E5"/>
    <w:rsid w:val="00BC3ECE"/>
    <w:rsid w:val="00BC5958"/>
    <w:rsid w:val="00BD1709"/>
    <w:rsid w:val="00BD22AB"/>
    <w:rsid w:val="00BD2562"/>
    <w:rsid w:val="00BE0BB3"/>
    <w:rsid w:val="00BE1CDA"/>
    <w:rsid w:val="00BE4BE8"/>
    <w:rsid w:val="00BF1FE0"/>
    <w:rsid w:val="00BF50D9"/>
    <w:rsid w:val="00BF623F"/>
    <w:rsid w:val="00C03F65"/>
    <w:rsid w:val="00C0786D"/>
    <w:rsid w:val="00C10334"/>
    <w:rsid w:val="00C117BC"/>
    <w:rsid w:val="00C119FF"/>
    <w:rsid w:val="00C13D39"/>
    <w:rsid w:val="00C14DAF"/>
    <w:rsid w:val="00C17E9C"/>
    <w:rsid w:val="00C24B92"/>
    <w:rsid w:val="00C26935"/>
    <w:rsid w:val="00C26C30"/>
    <w:rsid w:val="00C32CE0"/>
    <w:rsid w:val="00C33465"/>
    <w:rsid w:val="00C36AF6"/>
    <w:rsid w:val="00C51B01"/>
    <w:rsid w:val="00C5228D"/>
    <w:rsid w:val="00C53362"/>
    <w:rsid w:val="00C615C0"/>
    <w:rsid w:val="00C674D8"/>
    <w:rsid w:val="00C74C0F"/>
    <w:rsid w:val="00C77185"/>
    <w:rsid w:val="00C82A58"/>
    <w:rsid w:val="00C852F7"/>
    <w:rsid w:val="00C86337"/>
    <w:rsid w:val="00C865CA"/>
    <w:rsid w:val="00C903A1"/>
    <w:rsid w:val="00C914F8"/>
    <w:rsid w:val="00C94C4D"/>
    <w:rsid w:val="00CA0EEE"/>
    <w:rsid w:val="00CA3A5F"/>
    <w:rsid w:val="00CA453B"/>
    <w:rsid w:val="00CA7154"/>
    <w:rsid w:val="00CA79FC"/>
    <w:rsid w:val="00CB0E35"/>
    <w:rsid w:val="00CC0F98"/>
    <w:rsid w:val="00CC10C0"/>
    <w:rsid w:val="00CC3BD1"/>
    <w:rsid w:val="00CC4880"/>
    <w:rsid w:val="00CD03C0"/>
    <w:rsid w:val="00CD1070"/>
    <w:rsid w:val="00CD247C"/>
    <w:rsid w:val="00CD5A5B"/>
    <w:rsid w:val="00CD66EB"/>
    <w:rsid w:val="00CD705E"/>
    <w:rsid w:val="00CE2B16"/>
    <w:rsid w:val="00CE2F91"/>
    <w:rsid w:val="00CE3BEE"/>
    <w:rsid w:val="00CE6555"/>
    <w:rsid w:val="00CF0E9C"/>
    <w:rsid w:val="00CF10C5"/>
    <w:rsid w:val="00CF22CC"/>
    <w:rsid w:val="00CF3273"/>
    <w:rsid w:val="00CF5DCF"/>
    <w:rsid w:val="00D02DF7"/>
    <w:rsid w:val="00D25976"/>
    <w:rsid w:val="00D25CAC"/>
    <w:rsid w:val="00D275AE"/>
    <w:rsid w:val="00D34F94"/>
    <w:rsid w:val="00D358C1"/>
    <w:rsid w:val="00D40258"/>
    <w:rsid w:val="00D416DB"/>
    <w:rsid w:val="00D427FD"/>
    <w:rsid w:val="00D476C5"/>
    <w:rsid w:val="00D5098B"/>
    <w:rsid w:val="00D514C7"/>
    <w:rsid w:val="00D70B2C"/>
    <w:rsid w:val="00D743DC"/>
    <w:rsid w:val="00D76C45"/>
    <w:rsid w:val="00D8076D"/>
    <w:rsid w:val="00D8429E"/>
    <w:rsid w:val="00D87B10"/>
    <w:rsid w:val="00D90E33"/>
    <w:rsid w:val="00D945D5"/>
    <w:rsid w:val="00D94DE3"/>
    <w:rsid w:val="00D951EB"/>
    <w:rsid w:val="00D95804"/>
    <w:rsid w:val="00D95812"/>
    <w:rsid w:val="00D97428"/>
    <w:rsid w:val="00DA042F"/>
    <w:rsid w:val="00DA0CBE"/>
    <w:rsid w:val="00DA13B6"/>
    <w:rsid w:val="00DA1478"/>
    <w:rsid w:val="00DA2A3D"/>
    <w:rsid w:val="00DA5E1B"/>
    <w:rsid w:val="00DB0960"/>
    <w:rsid w:val="00DB2B4C"/>
    <w:rsid w:val="00DC161A"/>
    <w:rsid w:val="00DC33E3"/>
    <w:rsid w:val="00DC3B19"/>
    <w:rsid w:val="00DC4064"/>
    <w:rsid w:val="00DC5339"/>
    <w:rsid w:val="00DC6DBC"/>
    <w:rsid w:val="00DC7D2C"/>
    <w:rsid w:val="00DD1318"/>
    <w:rsid w:val="00DD7D97"/>
    <w:rsid w:val="00DE0A13"/>
    <w:rsid w:val="00DE0AEB"/>
    <w:rsid w:val="00DE152C"/>
    <w:rsid w:val="00DE170F"/>
    <w:rsid w:val="00DE1A6C"/>
    <w:rsid w:val="00DE2A6C"/>
    <w:rsid w:val="00DE7207"/>
    <w:rsid w:val="00DE755F"/>
    <w:rsid w:val="00DF04C5"/>
    <w:rsid w:val="00DF4DE1"/>
    <w:rsid w:val="00DF6DBB"/>
    <w:rsid w:val="00DF6FDB"/>
    <w:rsid w:val="00E070D4"/>
    <w:rsid w:val="00E07B8C"/>
    <w:rsid w:val="00E11B9B"/>
    <w:rsid w:val="00E12E30"/>
    <w:rsid w:val="00E13980"/>
    <w:rsid w:val="00E13A5B"/>
    <w:rsid w:val="00E158DE"/>
    <w:rsid w:val="00E16AFB"/>
    <w:rsid w:val="00E344E6"/>
    <w:rsid w:val="00E35747"/>
    <w:rsid w:val="00E4165F"/>
    <w:rsid w:val="00E41871"/>
    <w:rsid w:val="00E43A67"/>
    <w:rsid w:val="00E44DF5"/>
    <w:rsid w:val="00E45F4A"/>
    <w:rsid w:val="00E53E96"/>
    <w:rsid w:val="00E5500C"/>
    <w:rsid w:val="00E61796"/>
    <w:rsid w:val="00E6611A"/>
    <w:rsid w:val="00E67500"/>
    <w:rsid w:val="00E71126"/>
    <w:rsid w:val="00E76BFD"/>
    <w:rsid w:val="00E954DB"/>
    <w:rsid w:val="00EA5248"/>
    <w:rsid w:val="00EB6131"/>
    <w:rsid w:val="00EC64CF"/>
    <w:rsid w:val="00EE605B"/>
    <w:rsid w:val="00EE6A3B"/>
    <w:rsid w:val="00EE709C"/>
    <w:rsid w:val="00EF2903"/>
    <w:rsid w:val="00EF2D8E"/>
    <w:rsid w:val="00F02419"/>
    <w:rsid w:val="00F06AAE"/>
    <w:rsid w:val="00F07E3D"/>
    <w:rsid w:val="00F17E70"/>
    <w:rsid w:val="00F20567"/>
    <w:rsid w:val="00F213FD"/>
    <w:rsid w:val="00F239D3"/>
    <w:rsid w:val="00F24DF6"/>
    <w:rsid w:val="00F26669"/>
    <w:rsid w:val="00F2691D"/>
    <w:rsid w:val="00F30D91"/>
    <w:rsid w:val="00F3582E"/>
    <w:rsid w:val="00F41E35"/>
    <w:rsid w:val="00F5342B"/>
    <w:rsid w:val="00F558C7"/>
    <w:rsid w:val="00F60C17"/>
    <w:rsid w:val="00F6518A"/>
    <w:rsid w:val="00F65D4C"/>
    <w:rsid w:val="00F70B7D"/>
    <w:rsid w:val="00F71D3F"/>
    <w:rsid w:val="00F7433E"/>
    <w:rsid w:val="00F754B9"/>
    <w:rsid w:val="00F75787"/>
    <w:rsid w:val="00F81783"/>
    <w:rsid w:val="00F863FF"/>
    <w:rsid w:val="00F915CF"/>
    <w:rsid w:val="00FA08EB"/>
    <w:rsid w:val="00FA58B2"/>
    <w:rsid w:val="00FB2E06"/>
    <w:rsid w:val="00FB7F13"/>
    <w:rsid w:val="00FC087A"/>
    <w:rsid w:val="00FC6CF5"/>
    <w:rsid w:val="00FD727B"/>
    <w:rsid w:val="00FD7B40"/>
    <w:rsid w:val="00FE2A89"/>
    <w:rsid w:val="00FE6819"/>
    <w:rsid w:val="00FF3F63"/>
    <w:rsid w:val="00FF4326"/>
    <w:rsid w:val="00FF5E07"/>
    <w:rsid w:val="00FF75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A0C6E21"/>
  <w15:docId w15:val="{193D70D3-69D0-42BD-B28A-BEBA4E99A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26"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45D5"/>
  </w:style>
  <w:style w:type="paragraph" w:styleId="Heading1">
    <w:name w:val="heading 1"/>
    <w:basedOn w:val="Normal"/>
    <w:next w:val="Normal"/>
    <w:link w:val="Heading1Char"/>
    <w:uiPriority w:val="9"/>
    <w:qFormat/>
    <w:rsid w:val="00F60C1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A6B93"/>
    <w:pPr>
      <w:keepNext/>
      <w:keepLines/>
      <w:spacing w:before="240" w:after="240" w:line="360" w:lineRule="auto"/>
      <w:jc w:val="both"/>
      <w:outlineLvl w:val="1"/>
    </w:pPr>
    <w:rPr>
      <w:rFonts w:ascii="Times New Roman" w:eastAsia="Times New Roman" w:hAnsi="Times New Roman" w:cs="Times New Roman"/>
      <w:b/>
      <w:bCs/>
      <w:sz w:val="24"/>
      <w:szCs w:val="26"/>
    </w:rPr>
  </w:style>
  <w:style w:type="paragraph" w:styleId="Heading3">
    <w:name w:val="heading 3"/>
    <w:basedOn w:val="Normal"/>
    <w:next w:val="Normal"/>
    <w:link w:val="Heading3Char"/>
    <w:uiPriority w:val="9"/>
    <w:unhideWhenUsed/>
    <w:qFormat/>
    <w:rsid w:val="005F7A63"/>
    <w:pPr>
      <w:keepNext/>
      <w:keepLines/>
      <w:spacing w:before="240" w:after="0" w:line="360" w:lineRule="auto"/>
      <w:outlineLvl w:val="2"/>
    </w:pPr>
    <w:rPr>
      <w:rFonts w:ascii="Times New Roman" w:eastAsia="Calibri"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26"/>
    <w:qFormat/>
    <w:rsid w:val="00D945D5"/>
    <w:pPr>
      <w:spacing w:after="160" w:line="259" w:lineRule="auto"/>
      <w:ind w:left="720"/>
      <w:contextualSpacing/>
    </w:pPr>
  </w:style>
  <w:style w:type="character" w:customStyle="1" w:styleId="Heading1Char">
    <w:name w:val="Heading 1 Char"/>
    <w:basedOn w:val="DefaultParagraphFont"/>
    <w:link w:val="Heading1"/>
    <w:uiPriority w:val="9"/>
    <w:rsid w:val="00F60C1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A6B93"/>
    <w:rPr>
      <w:rFonts w:ascii="Times New Roman" w:eastAsia="Times New Roman" w:hAnsi="Times New Roman" w:cs="Times New Roman"/>
      <w:b/>
      <w:bCs/>
      <w:sz w:val="24"/>
      <w:szCs w:val="26"/>
    </w:rPr>
  </w:style>
  <w:style w:type="paragraph" w:customStyle="1" w:styleId="Default">
    <w:name w:val="Default"/>
    <w:rsid w:val="00F60C1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21">
    <w:name w:val="fontstyle21"/>
    <w:basedOn w:val="DefaultParagraphFont"/>
    <w:rsid w:val="00F60C17"/>
    <w:rPr>
      <w:rFonts w:ascii="Times New Roman" w:hAnsi="Times New Roman" w:cs="Times New Roman" w:hint="default"/>
      <w:b w:val="0"/>
      <w:bCs w:val="0"/>
      <w:i w:val="0"/>
      <w:iCs w:val="0"/>
      <w:color w:val="000000"/>
      <w:sz w:val="24"/>
      <w:szCs w:val="24"/>
    </w:rPr>
  </w:style>
  <w:style w:type="paragraph" w:styleId="BalloonText">
    <w:name w:val="Balloon Text"/>
    <w:basedOn w:val="Normal"/>
    <w:link w:val="BalloonTextChar"/>
    <w:uiPriority w:val="99"/>
    <w:semiHidden/>
    <w:unhideWhenUsed/>
    <w:rsid w:val="003637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37E9"/>
    <w:rPr>
      <w:rFonts w:ascii="Tahoma" w:hAnsi="Tahoma" w:cs="Tahoma"/>
      <w:sz w:val="16"/>
      <w:szCs w:val="16"/>
    </w:rPr>
  </w:style>
  <w:style w:type="paragraph" w:styleId="TOC2">
    <w:name w:val="toc 2"/>
    <w:basedOn w:val="Normal"/>
    <w:next w:val="Normal"/>
    <w:autoRedefine/>
    <w:uiPriority w:val="39"/>
    <w:unhideWhenUsed/>
    <w:rsid w:val="00655F04"/>
    <w:pPr>
      <w:spacing w:after="100"/>
      <w:ind w:left="220"/>
    </w:pPr>
  </w:style>
  <w:style w:type="character" w:customStyle="1" w:styleId="NoSpacingChar">
    <w:name w:val="No Spacing Char"/>
    <w:link w:val="NoSpacing"/>
    <w:uiPriority w:val="1"/>
    <w:locked/>
    <w:rsid w:val="00655F04"/>
    <w:rPr>
      <w:rFonts w:ascii="Calibri" w:eastAsia="Calibri" w:hAnsi="Calibri" w:cs="Times New Roman"/>
      <w:lang w:eastAsia="en-GB"/>
    </w:rPr>
  </w:style>
  <w:style w:type="paragraph" w:styleId="NoSpacing">
    <w:name w:val="No Spacing"/>
    <w:next w:val="TOC2"/>
    <w:link w:val="NoSpacingChar"/>
    <w:uiPriority w:val="1"/>
    <w:qFormat/>
    <w:rsid w:val="00655F04"/>
    <w:pPr>
      <w:spacing w:after="0" w:line="240" w:lineRule="auto"/>
    </w:pPr>
    <w:rPr>
      <w:rFonts w:ascii="Calibri" w:eastAsia="Calibri" w:hAnsi="Calibri" w:cs="Times New Roman"/>
      <w:lang w:eastAsia="en-GB"/>
    </w:rPr>
  </w:style>
  <w:style w:type="character" w:customStyle="1" w:styleId="Heading3Char">
    <w:name w:val="Heading 3 Char"/>
    <w:basedOn w:val="DefaultParagraphFont"/>
    <w:link w:val="Heading3"/>
    <w:uiPriority w:val="9"/>
    <w:rsid w:val="005F7A63"/>
    <w:rPr>
      <w:rFonts w:ascii="Times New Roman" w:eastAsia="Calibri" w:hAnsi="Times New Roman" w:cs="Times New Roman"/>
      <w:b/>
      <w:bCs/>
      <w:sz w:val="24"/>
      <w:szCs w:val="24"/>
    </w:rPr>
  </w:style>
  <w:style w:type="table" w:styleId="TableGrid">
    <w:name w:val="Table Grid"/>
    <w:basedOn w:val="TableNormal"/>
    <w:uiPriority w:val="59"/>
    <w:rsid w:val="002C6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CE3BEE"/>
    <w:pPr>
      <w:outlineLvl w:val="9"/>
    </w:pPr>
    <w:rPr>
      <w:lang w:eastAsia="ja-JP"/>
    </w:rPr>
  </w:style>
  <w:style w:type="paragraph" w:styleId="TOC3">
    <w:name w:val="toc 3"/>
    <w:basedOn w:val="Normal"/>
    <w:next w:val="Normal"/>
    <w:autoRedefine/>
    <w:uiPriority w:val="39"/>
    <w:unhideWhenUsed/>
    <w:rsid w:val="00CE3BEE"/>
    <w:pPr>
      <w:spacing w:after="100"/>
      <w:ind w:left="440"/>
    </w:pPr>
  </w:style>
  <w:style w:type="paragraph" w:styleId="TOC1">
    <w:name w:val="toc 1"/>
    <w:basedOn w:val="Normal"/>
    <w:next w:val="Normal"/>
    <w:autoRedefine/>
    <w:uiPriority w:val="39"/>
    <w:unhideWhenUsed/>
    <w:rsid w:val="00CE3BEE"/>
    <w:pPr>
      <w:spacing w:after="100"/>
    </w:pPr>
  </w:style>
  <w:style w:type="character" w:styleId="Hyperlink">
    <w:name w:val="Hyperlink"/>
    <w:basedOn w:val="DefaultParagraphFont"/>
    <w:uiPriority w:val="99"/>
    <w:unhideWhenUsed/>
    <w:rsid w:val="00CE3BEE"/>
    <w:rPr>
      <w:color w:val="0000FF" w:themeColor="hyperlink"/>
      <w:u w:val="single"/>
    </w:rPr>
  </w:style>
  <w:style w:type="paragraph" w:styleId="Header">
    <w:name w:val="header"/>
    <w:basedOn w:val="Normal"/>
    <w:link w:val="HeaderChar"/>
    <w:uiPriority w:val="99"/>
    <w:unhideWhenUsed/>
    <w:rsid w:val="006747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474A"/>
  </w:style>
  <w:style w:type="paragraph" w:styleId="Footer">
    <w:name w:val="footer"/>
    <w:basedOn w:val="Normal"/>
    <w:link w:val="FooterChar"/>
    <w:uiPriority w:val="99"/>
    <w:unhideWhenUsed/>
    <w:rsid w:val="006747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474A"/>
  </w:style>
  <w:style w:type="character" w:styleId="CommentReference">
    <w:name w:val="annotation reference"/>
    <w:basedOn w:val="DefaultParagraphFont"/>
    <w:uiPriority w:val="99"/>
    <w:semiHidden/>
    <w:unhideWhenUsed/>
    <w:rsid w:val="00E16AFB"/>
    <w:rPr>
      <w:sz w:val="16"/>
      <w:szCs w:val="16"/>
    </w:rPr>
  </w:style>
  <w:style w:type="paragraph" w:styleId="CommentText">
    <w:name w:val="annotation text"/>
    <w:basedOn w:val="Normal"/>
    <w:link w:val="CommentTextChar"/>
    <w:uiPriority w:val="99"/>
    <w:semiHidden/>
    <w:unhideWhenUsed/>
    <w:rsid w:val="00E16AFB"/>
    <w:pPr>
      <w:spacing w:line="240" w:lineRule="auto"/>
    </w:pPr>
    <w:rPr>
      <w:sz w:val="20"/>
      <w:szCs w:val="20"/>
    </w:rPr>
  </w:style>
  <w:style w:type="character" w:customStyle="1" w:styleId="CommentTextChar">
    <w:name w:val="Comment Text Char"/>
    <w:basedOn w:val="DefaultParagraphFont"/>
    <w:link w:val="CommentText"/>
    <w:uiPriority w:val="99"/>
    <w:semiHidden/>
    <w:rsid w:val="00E16AFB"/>
    <w:rPr>
      <w:sz w:val="20"/>
      <w:szCs w:val="20"/>
    </w:rPr>
  </w:style>
  <w:style w:type="paragraph" w:styleId="CommentSubject">
    <w:name w:val="annotation subject"/>
    <w:basedOn w:val="CommentText"/>
    <w:next w:val="CommentText"/>
    <w:link w:val="CommentSubjectChar"/>
    <w:uiPriority w:val="99"/>
    <w:semiHidden/>
    <w:unhideWhenUsed/>
    <w:rsid w:val="00E16AFB"/>
    <w:rPr>
      <w:b/>
      <w:bCs/>
    </w:rPr>
  </w:style>
  <w:style w:type="character" w:customStyle="1" w:styleId="CommentSubjectChar">
    <w:name w:val="Comment Subject Char"/>
    <w:basedOn w:val="CommentTextChar"/>
    <w:link w:val="CommentSubject"/>
    <w:uiPriority w:val="99"/>
    <w:semiHidden/>
    <w:rsid w:val="00E16AFB"/>
    <w:rPr>
      <w:b/>
      <w:bCs/>
      <w:sz w:val="20"/>
      <w:szCs w:val="20"/>
    </w:rPr>
  </w:style>
  <w:style w:type="paragraph" w:styleId="NormalWeb">
    <w:name w:val="Normal (Web)"/>
    <w:basedOn w:val="Normal"/>
    <w:uiPriority w:val="99"/>
    <w:semiHidden/>
    <w:unhideWhenUsed/>
    <w:rsid w:val="00332157"/>
    <w:pPr>
      <w:spacing w:before="100" w:beforeAutospacing="1" w:after="100" w:afterAutospacing="1" w:line="240" w:lineRule="auto"/>
    </w:pPr>
    <w:rPr>
      <w:rFonts w:ascii="Times New Roman" w:eastAsia="Times New Roman" w:hAnsi="Times New Roman" w:cs="Times New Roman"/>
      <w:sz w:val="24"/>
      <w:szCs w:val="24"/>
    </w:rPr>
  </w:style>
  <w:style w:type="table" w:styleId="LightShading">
    <w:name w:val="Light Shading"/>
    <w:basedOn w:val="TableNormal"/>
    <w:uiPriority w:val="60"/>
    <w:rsid w:val="004F212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4F212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aption">
    <w:name w:val="caption"/>
    <w:basedOn w:val="Normal"/>
    <w:next w:val="Normal"/>
    <w:uiPriority w:val="35"/>
    <w:unhideWhenUsed/>
    <w:qFormat/>
    <w:rsid w:val="001D5F4B"/>
    <w:pPr>
      <w:jc w:val="both"/>
    </w:pPr>
    <w:rPr>
      <w:rFonts w:ascii="Times New Roman" w:hAnsi="Times New Roman" w:cs="Times New Roman"/>
      <w:b/>
      <w:bCs/>
      <w:sz w:val="24"/>
      <w:szCs w:val="18"/>
    </w:rPr>
  </w:style>
  <w:style w:type="paragraph" w:styleId="TableofFigures">
    <w:name w:val="table of figures"/>
    <w:basedOn w:val="Normal"/>
    <w:next w:val="Normal"/>
    <w:autoRedefine/>
    <w:uiPriority w:val="99"/>
    <w:unhideWhenUsed/>
    <w:rsid w:val="005817DC"/>
    <w:pPr>
      <w:tabs>
        <w:tab w:val="right" w:leader="dot" w:pos="9350"/>
      </w:tabs>
      <w:spacing w:after="0" w:line="480" w:lineRule="auto"/>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647018">
      <w:bodyDiv w:val="1"/>
      <w:marLeft w:val="0"/>
      <w:marRight w:val="0"/>
      <w:marTop w:val="0"/>
      <w:marBottom w:val="0"/>
      <w:divBdr>
        <w:top w:val="none" w:sz="0" w:space="0" w:color="auto"/>
        <w:left w:val="none" w:sz="0" w:space="0" w:color="auto"/>
        <w:bottom w:val="none" w:sz="0" w:space="0" w:color="auto"/>
        <w:right w:val="none" w:sz="0" w:space="0" w:color="auto"/>
      </w:divBdr>
    </w:div>
    <w:div w:id="125514410">
      <w:bodyDiv w:val="1"/>
      <w:marLeft w:val="0"/>
      <w:marRight w:val="0"/>
      <w:marTop w:val="0"/>
      <w:marBottom w:val="0"/>
      <w:divBdr>
        <w:top w:val="none" w:sz="0" w:space="0" w:color="auto"/>
        <w:left w:val="none" w:sz="0" w:space="0" w:color="auto"/>
        <w:bottom w:val="none" w:sz="0" w:space="0" w:color="auto"/>
        <w:right w:val="none" w:sz="0" w:space="0" w:color="auto"/>
      </w:divBdr>
    </w:div>
    <w:div w:id="148443223">
      <w:bodyDiv w:val="1"/>
      <w:marLeft w:val="0"/>
      <w:marRight w:val="0"/>
      <w:marTop w:val="0"/>
      <w:marBottom w:val="0"/>
      <w:divBdr>
        <w:top w:val="none" w:sz="0" w:space="0" w:color="auto"/>
        <w:left w:val="none" w:sz="0" w:space="0" w:color="auto"/>
        <w:bottom w:val="none" w:sz="0" w:space="0" w:color="auto"/>
        <w:right w:val="none" w:sz="0" w:space="0" w:color="auto"/>
      </w:divBdr>
    </w:div>
    <w:div w:id="181012646">
      <w:bodyDiv w:val="1"/>
      <w:marLeft w:val="0"/>
      <w:marRight w:val="0"/>
      <w:marTop w:val="0"/>
      <w:marBottom w:val="0"/>
      <w:divBdr>
        <w:top w:val="none" w:sz="0" w:space="0" w:color="auto"/>
        <w:left w:val="none" w:sz="0" w:space="0" w:color="auto"/>
        <w:bottom w:val="none" w:sz="0" w:space="0" w:color="auto"/>
        <w:right w:val="none" w:sz="0" w:space="0" w:color="auto"/>
      </w:divBdr>
    </w:div>
    <w:div w:id="303848761">
      <w:bodyDiv w:val="1"/>
      <w:marLeft w:val="0"/>
      <w:marRight w:val="0"/>
      <w:marTop w:val="0"/>
      <w:marBottom w:val="0"/>
      <w:divBdr>
        <w:top w:val="none" w:sz="0" w:space="0" w:color="auto"/>
        <w:left w:val="none" w:sz="0" w:space="0" w:color="auto"/>
        <w:bottom w:val="none" w:sz="0" w:space="0" w:color="auto"/>
        <w:right w:val="none" w:sz="0" w:space="0" w:color="auto"/>
      </w:divBdr>
    </w:div>
    <w:div w:id="399330063">
      <w:bodyDiv w:val="1"/>
      <w:marLeft w:val="0"/>
      <w:marRight w:val="0"/>
      <w:marTop w:val="0"/>
      <w:marBottom w:val="0"/>
      <w:divBdr>
        <w:top w:val="none" w:sz="0" w:space="0" w:color="auto"/>
        <w:left w:val="none" w:sz="0" w:space="0" w:color="auto"/>
        <w:bottom w:val="none" w:sz="0" w:space="0" w:color="auto"/>
        <w:right w:val="none" w:sz="0" w:space="0" w:color="auto"/>
      </w:divBdr>
    </w:div>
    <w:div w:id="548226864">
      <w:bodyDiv w:val="1"/>
      <w:marLeft w:val="0"/>
      <w:marRight w:val="0"/>
      <w:marTop w:val="0"/>
      <w:marBottom w:val="0"/>
      <w:divBdr>
        <w:top w:val="none" w:sz="0" w:space="0" w:color="auto"/>
        <w:left w:val="none" w:sz="0" w:space="0" w:color="auto"/>
        <w:bottom w:val="none" w:sz="0" w:space="0" w:color="auto"/>
        <w:right w:val="none" w:sz="0" w:space="0" w:color="auto"/>
      </w:divBdr>
    </w:div>
    <w:div w:id="805925682">
      <w:bodyDiv w:val="1"/>
      <w:marLeft w:val="0"/>
      <w:marRight w:val="0"/>
      <w:marTop w:val="0"/>
      <w:marBottom w:val="0"/>
      <w:divBdr>
        <w:top w:val="none" w:sz="0" w:space="0" w:color="auto"/>
        <w:left w:val="none" w:sz="0" w:space="0" w:color="auto"/>
        <w:bottom w:val="none" w:sz="0" w:space="0" w:color="auto"/>
        <w:right w:val="none" w:sz="0" w:space="0" w:color="auto"/>
      </w:divBdr>
      <w:divsChild>
        <w:div w:id="38554862">
          <w:marLeft w:val="720"/>
          <w:marRight w:val="0"/>
          <w:marTop w:val="0"/>
          <w:marBottom w:val="200"/>
          <w:divBdr>
            <w:top w:val="none" w:sz="0" w:space="0" w:color="auto"/>
            <w:left w:val="none" w:sz="0" w:space="0" w:color="auto"/>
            <w:bottom w:val="none" w:sz="0" w:space="0" w:color="auto"/>
            <w:right w:val="none" w:sz="0" w:space="0" w:color="auto"/>
          </w:divBdr>
        </w:div>
        <w:div w:id="1578904028">
          <w:marLeft w:val="720"/>
          <w:marRight w:val="0"/>
          <w:marTop w:val="0"/>
          <w:marBottom w:val="200"/>
          <w:divBdr>
            <w:top w:val="none" w:sz="0" w:space="0" w:color="auto"/>
            <w:left w:val="none" w:sz="0" w:space="0" w:color="auto"/>
            <w:bottom w:val="none" w:sz="0" w:space="0" w:color="auto"/>
            <w:right w:val="none" w:sz="0" w:space="0" w:color="auto"/>
          </w:divBdr>
        </w:div>
        <w:div w:id="2110805489">
          <w:marLeft w:val="720"/>
          <w:marRight w:val="0"/>
          <w:marTop w:val="0"/>
          <w:marBottom w:val="200"/>
          <w:divBdr>
            <w:top w:val="none" w:sz="0" w:space="0" w:color="auto"/>
            <w:left w:val="none" w:sz="0" w:space="0" w:color="auto"/>
            <w:bottom w:val="none" w:sz="0" w:space="0" w:color="auto"/>
            <w:right w:val="none" w:sz="0" w:space="0" w:color="auto"/>
          </w:divBdr>
        </w:div>
      </w:divsChild>
    </w:div>
    <w:div w:id="867182320">
      <w:bodyDiv w:val="1"/>
      <w:marLeft w:val="0"/>
      <w:marRight w:val="0"/>
      <w:marTop w:val="0"/>
      <w:marBottom w:val="0"/>
      <w:divBdr>
        <w:top w:val="none" w:sz="0" w:space="0" w:color="auto"/>
        <w:left w:val="none" w:sz="0" w:space="0" w:color="auto"/>
        <w:bottom w:val="none" w:sz="0" w:space="0" w:color="auto"/>
        <w:right w:val="none" w:sz="0" w:space="0" w:color="auto"/>
      </w:divBdr>
    </w:div>
    <w:div w:id="901063920">
      <w:bodyDiv w:val="1"/>
      <w:marLeft w:val="0"/>
      <w:marRight w:val="0"/>
      <w:marTop w:val="0"/>
      <w:marBottom w:val="0"/>
      <w:divBdr>
        <w:top w:val="none" w:sz="0" w:space="0" w:color="auto"/>
        <w:left w:val="none" w:sz="0" w:space="0" w:color="auto"/>
        <w:bottom w:val="none" w:sz="0" w:space="0" w:color="auto"/>
        <w:right w:val="none" w:sz="0" w:space="0" w:color="auto"/>
      </w:divBdr>
    </w:div>
    <w:div w:id="996034162">
      <w:bodyDiv w:val="1"/>
      <w:marLeft w:val="0"/>
      <w:marRight w:val="0"/>
      <w:marTop w:val="0"/>
      <w:marBottom w:val="0"/>
      <w:divBdr>
        <w:top w:val="none" w:sz="0" w:space="0" w:color="auto"/>
        <w:left w:val="none" w:sz="0" w:space="0" w:color="auto"/>
        <w:bottom w:val="none" w:sz="0" w:space="0" w:color="auto"/>
        <w:right w:val="none" w:sz="0" w:space="0" w:color="auto"/>
      </w:divBdr>
    </w:div>
    <w:div w:id="1015503078">
      <w:bodyDiv w:val="1"/>
      <w:marLeft w:val="0"/>
      <w:marRight w:val="0"/>
      <w:marTop w:val="0"/>
      <w:marBottom w:val="0"/>
      <w:divBdr>
        <w:top w:val="none" w:sz="0" w:space="0" w:color="auto"/>
        <w:left w:val="none" w:sz="0" w:space="0" w:color="auto"/>
        <w:bottom w:val="none" w:sz="0" w:space="0" w:color="auto"/>
        <w:right w:val="none" w:sz="0" w:space="0" w:color="auto"/>
      </w:divBdr>
    </w:div>
    <w:div w:id="1045132573">
      <w:bodyDiv w:val="1"/>
      <w:marLeft w:val="0"/>
      <w:marRight w:val="0"/>
      <w:marTop w:val="0"/>
      <w:marBottom w:val="0"/>
      <w:divBdr>
        <w:top w:val="none" w:sz="0" w:space="0" w:color="auto"/>
        <w:left w:val="none" w:sz="0" w:space="0" w:color="auto"/>
        <w:bottom w:val="none" w:sz="0" w:space="0" w:color="auto"/>
        <w:right w:val="none" w:sz="0" w:space="0" w:color="auto"/>
      </w:divBdr>
    </w:div>
    <w:div w:id="1173422351">
      <w:bodyDiv w:val="1"/>
      <w:marLeft w:val="0"/>
      <w:marRight w:val="0"/>
      <w:marTop w:val="0"/>
      <w:marBottom w:val="0"/>
      <w:divBdr>
        <w:top w:val="none" w:sz="0" w:space="0" w:color="auto"/>
        <w:left w:val="none" w:sz="0" w:space="0" w:color="auto"/>
        <w:bottom w:val="none" w:sz="0" w:space="0" w:color="auto"/>
        <w:right w:val="none" w:sz="0" w:space="0" w:color="auto"/>
      </w:divBdr>
    </w:div>
    <w:div w:id="1328092512">
      <w:bodyDiv w:val="1"/>
      <w:marLeft w:val="0"/>
      <w:marRight w:val="0"/>
      <w:marTop w:val="0"/>
      <w:marBottom w:val="0"/>
      <w:divBdr>
        <w:top w:val="none" w:sz="0" w:space="0" w:color="auto"/>
        <w:left w:val="none" w:sz="0" w:space="0" w:color="auto"/>
        <w:bottom w:val="none" w:sz="0" w:space="0" w:color="auto"/>
        <w:right w:val="none" w:sz="0" w:space="0" w:color="auto"/>
      </w:divBdr>
    </w:div>
    <w:div w:id="1703289966">
      <w:bodyDiv w:val="1"/>
      <w:marLeft w:val="0"/>
      <w:marRight w:val="0"/>
      <w:marTop w:val="0"/>
      <w:marBottom w:val="0"/>
      <w:divBdr>
        <w:top w:val="none" w:sz="0" w:space="0" w:color="auto"/>
        <w:left w:val="none" w:sz="0" w:space="0" w:color="auto"/>
        <w:bottom w:val="none" w:sz="0" w:space="0" w:color="auto"/>
        <w:right w:val="none" w:sz="0" w:space="0" w:color="auto"/>
      </w:divBdr>
    </w:div>
    <w:div w:id="1729571985">
      <w:bodyDiv w:val="1"/>
      <w:marLeft w:val="0"/>
      <w:marRight w:val="0"/>
      <w:marTop w:val="0"/>
      <w:marBottom w:val="0"/>
      <w:divBdr>
        <w:top w:val="none" w:sz="0" w:space="0" w:color="auto"/>
        <w:left w:val="none" w:sz="0" w:space="0" w:color="auto"/>
        <w:bottom w:val="none" w:sz="0" w:space="0" w:color="auto"/>
        <w:right w:val="none" w:sz="0" w:space="0" w:color="auto"/>
      </w:divBdr>
    </w:div>
    <w:div w:id="1737703743">
      <w:bodyDiv w:val="1"/>
      <w:marLeft w:val="0"/>
      <w:marRight w:val="0"/>
      <w:marTop w:val="0"/>
      <w:marBottom w:val="0"/>
      <w:divBdr>
        <w:top w:val="none" w:sz="0" w:space="0" w:color="auto"/>
        <w:left w:val="none" w:sz="0" w:space="0" w:color="auto"/>
        <w:bottom w:val="none" w:sz="0" w:space="0" w:color="auto"/>
        <w:right w:val="none" w:sz="0" w:space="0" w:color="auto"/>
      </w:divBdr>
    </w:div>
    <w:div w:id="1930236990">
      <w:bodyDiv w:val="1"/>
      <w:marLeft w:val="0"/>
      <w:marRight w:val="0"/>
      <w:marTop w:val="0"/>
      <w:marBottom w:val="0"/>
      <w:divBdr>
        <w:top w:val="none" w:sz="0" w:space="0" w:color="auto"/>
        <w:left w:val="none" w:sz="0" w:space="0" w:color="auto"/>
        <w:bottom w:val="none" w:sz="0" w:space="0" w:color="auto"/>
        <w:right w:val="none" w:sz="0" w:space="0" w:color="auto"/>
      </w:divBdr>
    </w:div>
    <w:div w:id="1948584188">
      <w:bodyDiv w:val="1"/>
      <w:marLeft w:val="0"/>
      <w:marRight w:val="0"/>
      <w:marTop w:val="0"/>
      <w:marBottom w:val="0"/>
      <w:divBdr>
        <w:top w:val="none" w:sz="0" w:space="0" w:color="auto"/>
        <w:left w:val="none" w:sz="0" w:space="0" w:color="auto"/>
        <w:bottom w:val="none" w:sz="0" w:space="0" w:color="auto"/>
        <w:right w:val="none" w:sz="0" w:space="0" w:color="auto"/>
      </w:divBdr>
    </w:div>
    <w:div w:id="1965504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3.png"/><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Sheet1!$D$29</c:f>
              <c:strCache>
                <c:ptCount val="1"/>
                <c:pt idx="0">
                  <c:v>Frequency</c:v>
                </c:pt>
              </c:strCache>
            </c:strRef>
          </c:tx>
          <c:spPr>
            <a:solidFill>
              <a:srgbClr val="00B050"/>
            </a:solidFill>
          </c:spPr>
          <c:invertIfNegative val="0"/>
          <c:dLbls>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Sheet1!$C$30:$C$33</c:f>
              <c:strCache>
                <c:ptCount val="4"/>
                <c:pt idx="0">
                  <c:v>Diploma</c:v>
                </c:pt>
                <c:pt idx="1">
                  <c:v>Degree</c:v>
                </c:pt>
                <c:pt idx="2">
                  <c:v>Masters</c:v>
                </c:pt>
                <c:pt idx="3">
                  <c:v>PhD</c:v>
                </c:pt>
              </c:strCache>
            </c:strRef>
          </c:cat>
          <c:val>
            <c:numRef>
              <c:f>Sheet1!$D$30:$D$33</c:f>
              <c:numCache>
                <c:formatCode>General</c:formatCode>
                <c:ptCount val="4"/>
                <c:pt idx="0">
                  <c:v>8</c:v>
                </c:pt>
                <c:pt idx="1">
                  <c:v>24</c:v>
                </c:pt>
                <c:pt idx="2">
                  <c:v>27</c:v>
                </c:pt>
                <c:pt idx="3">
                  <c:v>6</c:v>
                </c:pt>
              </c:numCache>
            </c:numRef>
          </c:val>
        </c:ser>
        <c:ser>
          <c:idx val="1"/>
          <c:order val="1"/>
          <c:tx>
            <c:strRef>
              <c:f>Sheet1!$E$29</c:f>
              <c:strCache>
                <c:ptCount val="1"/>
                <c:pt idx="0">
                  <c:v>Percent</c:v>
                </c:pt>
              </c:strCache>
            </c:strRef>
          </c:tx>
          <c:spPr>
            <a:solidFill>
              <a:srgbClr val="00B0F0"/>
            </a:solidFill>
            <a:ln>
              <a:solidFill>
                <a:srgbClr val="00B050"/>
              </a:solidFill>
            </a:ln>
          </c:spPr>
          <c:invertIfNegative val="0"/>
          <c:dLbls>
            <c:dLbl>
              <c:idx val="0"/>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37%</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42%</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Sheet1!$C$30:$C$33</c:f>
              <c:strCache>
                <c:ptCount val="4"/>
                <c:pt idx="0">
                  <c:v>Diploma</c:v>
                </c:pt>
                <c:pt idx="1">
                  <c:v>Degree</c:v>
                </c:pt>
                <c:pt idx="2">
                  <c:v>Masters</c:v>
                </c:pt>
                <c:pt idx="3">
                  <c:v>PhD</c:v>
                </c:pt>
              </c:strCache>
            </c:strRef>
          </c:cat>
          <c:val>
            <c:numRef>
              <c:f>Sheet1!$E$30:$E$33</c:f>
              <c:numCache>
                <c:formatCode>0</c:formatCode>
                <c:ptCount val="4"/>
                <c:pt idx="0">
                  <c:v>12.3</c:v>
                </c:pt>
                <c:pt idx="1">
                  <c:v>36.9</c:v>
                </c:pt>
                <c:pt idx="2">
                  <c:v>41.5</c:v>
                </c:pt>
                <c:pt idx="3">
                  <c:v>9.1999999999999993</c:v>
                </c:pt>
              </c:numCache>
            </c:numRef>
          </c:val>
        </c:ser>
        <c:dLbls>
          <c:showLegendKey val="0"/>
          <c:showVal val="0"/>
          <c:showCatName val="0"/>
          <c:showSerName val="0"/>
          <c:showPercent val="0"/>
          <c:showBubbleSize val="0"/>
        </c:dLbls>
        <c:gapWidth val="150"/>
        <c:shape val="cylinder"/>
        <c:axId val="287789032"/>
        <c:axId val="287789424"/>
        <c:axId val="0"/>
      </c:bar3DChart>
      <c:catAx>
        <c:axId val="287789032"/>
        <c:scaling>
          <c:orientation val="minMax"/>
        </c:scaling>
        <c:delete val="0"/>
        <c:axPos val="b"/>
        <c:numFmt formatCode="General" sourceLinked="0"/>
        <c:majorTickMark val="out"/>
        <c:minorTickMark val="none"/>
        <c:tickLblPos val="nextTo"/>
        <c:txPr>
          <a:bodyPr/>
          <a:lstStyle/>
          <a:p>
            <a:pPr>
              <a:defRPr sz="1100"/>
            </a:pPr>
            <a:endParaRPr lang="en-US"/>
          </a:p>
        </c:txPr>
        <c:crossAx val="287789424"/>
        <c:crosses val="autoZero"/>
        <c:auto val="1"/>
        <c:lblAlgn val="ctr"/>
        <c:lblOffset val="100"/>
        <c:noMultiLvlLbl val="0"/>
      </c:catAx>
      <c:valAx>
        <c:axId val="287789424"/>
        <c:scaling>
          <c:orientation val="minMax"/>
        </c:scaling>
        <c:delete val="0"/>
        <c:axPos val="l"/>
        <c:numFmt formatCode="General" sourceLinked="1"/>
        <c:majorTickMark val="out"/>
        <c:minorTickMark val="none"/>
        <c:tickLblPos val="nextTo"/>
        <c:crossAx val="287789032"/>
        <c:crosses val="autoZero"/>
        <c:crossBetween val="between"/>
      </c:valAx>
      <c:spPr>
        <a:noFill/>
        <a:ln w="25400">
          <a:noFill/>
        </a:ln>
      </c:spPr>
    </c:plotArea>
    <c:legend>
      <c:legendPos val="r"/>
      <c:overlay val="0"/>
      <c:txPr>
        <a:bodyPr/>
        <a:lstStyle/>
        <a:p>
          <a:pPr>
            <a:defRPr sz="1100"/>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Sheet1!$D$38</c:f>
              <c:strCache>
                <c:ptCount val="1"/>
                <c:pt idx="0">
                  <c:v>Frequency</c:v>
                </c:pt>
              </c:strCache>
            </c:strRef>
          </c:tx>
          <c:spPr>
            <a:solidFill>
              <a:srgbClr val="7030A0"/>
            </a:solidFill>
          </c:spPr>
          <c:invertIfNegative val="0"/>
          <c:dLbls>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Sheet1!$C$39:$C$42</c:f>
              <c:strCache>
                <c:ptCount val="4"/>
                <c:pt idx="0">
                  <c:v>Less than 5 years</c:v>
                </c:pt>
                <c:pt idx="1">
                  <c:v>5-9 years</c:v>
                </c:pt>
                <c:pt idx="2">
                  <c:v>10 - 14 years</c:v>
                </c:pt>
                <c:pt idx="3">
                  <c:v>15 years and Above</c:v>
                </c:pt>
              </c:strCache>
            </c:strRef>
          </c:cat>
          <c:val>
            <c:numRef>
              <c:f>Sheet1!$D$39:$D$42</c:f>
              <c:numCache>
                <c:formatCode>General</c:formatCode>
                <c:ptCount val="4"/>
                <c:pt idx="0">
                  <c:v>18</c:v>
                </c:pt>
                <c:pt idx="1">
                  <c:v>6</c:v>
                </c:pt>
                <c:pt idx="2">
                  <c:v>23</c:v>
                </c:pt>
                <c:pt idx="3">
                  <c:v>18</c:v>
                </c:pt>
              </c:numCache>
            </c:numRef>
          </c:val>
        </c:ser>
        <c:ser>
          <c:idx val="1"/>
          <c:order val="1"/>
          <c:tx>
            <c:strRef>
              <c:f>Sheet1!$E$38</c:f>
              <c:strCache>
                <c:ptCount val="1"/>
                <c:pt idx="0">
                  <c:v>Percent</c:v>
                </c:pt>
              </c:strCache>
            </c:strRef>
          </c:tx>
          <c:spPr>
            <a:solidFill>
              <a:srgbClr val="FFC000"/>
            </a:solidFill>
          </c:spPr>
          <c:invertIfNegative val="0"/>
          <c:dLbls>
            <c:dLbl>
              <c:idx val="0"/>
              <c:tx>
                <c:rich>
                  <a:bodyPr/>
                  <a:lstStyle/>
                  <a:p>
                    <a:r>
                      <a:rPr lang="en-US"/>
                      <a:t>28%</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35%</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28%</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Sheet1!$C$39:$C$42</c:f>
              <c:strCache>
                <c:ptCount val="4"/>
                <c:pt idx="0">
                  <c:v>Less than 5 years</c:v>
                </c:pt>
                <c:pt idx="1">
                  <c:v>5-9 years</c:v>
                </c:pt>
                <c:pt idx="2">
                  <c:v>10 - 14 years</c:v>
                </c:pt>
                <c:pt idx="3">
                  <c:v>15 years and Above</c:v>
                </c:pt>
              </c:strCache>
            </c:strRef>
          </c:cat>
          <c:val>
            <c:numRef>
              <c:f>Sheet1!$E$39:$E$42</c:f>
              <c:numCache>
                <c:formatCode>0</c:formatCode>
                <c:ptCount val="4"/>
                <c:pt idx="0">
                  <c:v>27.7</c:v>
                </c:pt>
                <c:pt idx="1">
                  <c:v>9.1999999999999993</c:v>
                </c:pt>
                <c:pt idx="2">
                  <c:v>35</c:v>
                </c:pt>
                <c:pt idx="3">
                  <c:v>28</c:v>
                </c:pt>
              </c:numCache>
            </c:numRef>
          </c:val>
        </c:ser>
        <c:dLbls>
          <c:showLegendKey val="0"/>
          <c:showVal val="0"/>
          <c:showCatName val="0"/>
          <c:showSerName val="0"/>
          <c:showPercent val="0"/>
          <c:showBubbleSize val="0"/>
        </c:dLbls>
        <c:gapWidth val="150"/>
        <c:shape val="cylinder"/>
        <c:axId val="310314080"/>
        <c:axId val="310315648"/>
        <c:axId val="0"/>
      </c:bar3DChart>
      <c:catAx>
        <c:axId val="310314080"/>
        <c:scaling>
          <c:orientation val="minMax"/>
        </c:scaling>
        <c:delete val="0"/>
        <c:axPos val="b"/>
        <c:numFmt formatCode="General" sourceLinked="0"/>
        <c:majorTickMark val="out"/>
        <c:minorTickMark val="none"/>
        <c:tickLblPos val="nextTo"/>
        <c:txPr>
          <a:bodyPr/>
          <a:lstStyle/>
          <a:p>
            <a:pPr>
              <a:defRPr sz="1100"/>
            </a:pPr>
            <a:endParaRPr lang="en-US"/>
          </a:p>
        </c:txPr>
        <c:crossAx val="310315648"/>
        <c:crosses val="autoZero"/>
        <c:auto val="1"/>
        <c:lblAlgn val="ctr"/>
        <c:lblOffset val="100"/>
        <c:noMultiLvlLbl val="0"/>
      </c:catAx>
      <c:valAx>
        <c:axId val="310315648"/>
        <c:scaling>
          <c:orientation val="minMax"/>
        </c:scaling>
        <c:delete val="0"/>
        <c:axPos val="l"/>
        <c:numFmt formatCode="General" sourceLinked="1"/>
        <c:majorTickMark val="out"/>
        <c:minorTickMark val="none"/>
        <c:tickLblPos val="nextTo"/>
        <c:crossAx val="310314080"/>
        <c:crosses val="autoZero"/>
        <c:crossBetween val="between"/>
      </c:valAx>
    </c:plotArea>
    <c:legend>
      <c:legendPos val="r"/>
      <c:overlay val="0"/>
      <c:txPr>
        <a:bodyPr/>
        <a:lstStyle/>
        <a:p>
          <a:pPr>
            <a:defRPr sz="1100"/>
          </a:pPr>
          <a:endParaRPr lang="en-US"/>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Sheet1!$C$53</c:f>
              <c:strCache>
                <c:ptCount val="1"/>
                <c:pt idx="0">
                  <c:v>Yes</c:v>
                </c:pt>
              </c:strCache>
            </c:strRef>
          </c:tx>
          <c:spPr>
            <a:solidFill>
              <a:srgbClr val="7030A0"/>
            </a:solidFill>
          </c:spPr>
          <c:invertIfNegative val="0"/>
          <c:dLbls>
            <c:dLbl>
              <c:idx val="0"/>
              <c:layout>
                <c:manualLayout>
                  <c:x val="2.7777777777777779E-3"/>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445E-2"/>
                  <c:y val="-1.3888888888888883E-2"/>
                </c:manualLayout>
              </c:layout>
              <c:tx>
                <c:rich>
                  <a:bodyPr/>
                  <a:lstStyle/>
                  <a:p>
                    <a:r>
                      <a:rPr lang="en-US"/>
                      <a:t>89%</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Sheet1!$D$52:$E$52</c:f>
              <c:strCache>
                <c:ptCount val="2"/>
                <c:pt idx="0">
                  <c:v>Frequency</c:v>
                </c:pt>
                <c:pt idx="1">
                  <c:v>Percent</c:v>
                </c:pt>
              </c:strCache>
            </c:strRef>
          </c:cat>
          <c:val>
            <c:numRef>
              <c:f>Sheet1!$D$53:$E$53</c:f>
              <c:numCache>
                <c:formatCode>0</c:formatCode>
                <c:ptCount val="2"/>
                <c:pt idx="0" formatCode="General">
                  <c:v>58</c:v>
                </c:pt>
                <c:pt idx="1">
                  <c:v>89.2</c:v>
                </c:pt>
              </c:numCache>
            </c:numRef>
          </c:val>
        </c:ser>
        <c:ser>
          <c:idx val="1"/>
          <c:order val="1"/>
          <c:tx>
            <c:strRef>
              <c:f>Sheet1!$C$54</c:f>
              <c:strCache>
                <c:ptCount val="1"/>
                <c:pt idx="0">
                  <c:v>No</c:v>
                </c:pt>
              </c:strCache>
            </c:strRef>
          </c:tx>
          <c:spPr>
            <a:solidFill>
              <a:srgbClr val="FF0000"/>
            </a:solidFill>
          </c:spPr>
          <c:invertIfNegative val="0"/>
          <c:dLbls>
            <c:dLbl>
              <c:idx val="0"/>
              <c:layout>
                <c:manualLayout>
                  <c:x val="8.3333333333333332E-3"/>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0555555555555555E-2"/>
                  <c:y val="-4.1666666666666664E-2"/>
                </c:manualLayout>
              </c:layout>
              <c:tx>
                <c:rich>
                  <a:bodyPr/>
                  <a:lstStyle/>
                  <a:p>
                    <a:r>
                      <a:rPr lang="en-US"/>
                      <a:t>11%</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Sheet1!$D$52:$E$52</c:f>
              <c:strCache>
                <c:ptCount val="2"/>
                <c:pt idx="0">
                  <c:v>Frequency</c:v>
                </c:pt>
                <c:pt idx="1">
                  <c:v>Percent</c:v>
                </c:pt>
              </c:strCache>
            </c:strRef>
          </c:cat>
          <c:val>
            <c:numRef>
              <c:f>Sheet1!$D$54:$E$54</c:f>
              <c:numCache>
                <c:formatCode>0</c:formatCode>
                <c:ptCount val="2"/>
                <c:pt idx="0" formatCode="General">
                  <c:v>7</c:v>
                </c:pt>
                <c:pt idx="1">
                  <c:v>10.8</c:v>
                </c:pt>
              </c:numCache>
            </c:numRef>
          </c:val>
        </c:ser>
        <c:dLbls>
          <c:showLegendKey val="0"/>
          <c:showVal val="1"/>
          <c:showCatName val="0"/>
          <c:showSerName val="0"/>
          <c:showPercent val="0"/>
          <c:showBubbleSize val="0"/>
        </c:dLbls>
        <c:gapWidth val="150"/>
        <c:shape val="cylinder"/>
        <c:axId val="310314472"/>
        <c:axId val="310312120"/>
        <c:axId val="0"/>
      </c:bar3DChart>
      <c:catAx>
        <c:axId val="310314472"/>
        <c:scaling>
          <c:orientation val="minMax"/>
        </c:scaling>
        <c:delete val="0"/>
        <c:axPos val="b"/>
        <c:numFmt formatCode="General" sourceLinked="0"/>
        <c:majorTickMark val="out"/>
        <c:minorTickMark val="none"/>
        <c:tickLblPos val="nextTo"/>
        <c:txPr>
          <a:bodyPr/>
          <a:lstStyle/>
          <a:p>
            <a:pPr>
              <a:defRPr sz="1100"/>
            </a:pPr>
            <a:endParaRPr lang="en-US"/>
          </a:p>
        </c:txPr>
        <c:crossAx val="310312120"/>
        <c:crosses val="autoZero"/>
        <c:auto val="1"/>
        <c:lblAlgn val="ctr"/>
        <c:lblOffset val="100"/>
        <c:noMultiLvlLbl val="0"/>
      </c:catAx>
      <c:valAx>
        <c:axId val="310312120"/>
        <c:scaling>
          <c:orientation val="minMax"/>
        </c:scaling>
        <c:delete val="0"/>
        <c:axPos val="l"/>
        <c:numFmt formatCode="General" sourceLinked="1"/>
        <c:majorTickMark val="out"/>
        <c:minorTickMark val="none"/>
        <c:tickLblPos val="nextTo"/>
        <c:crossAx val="310314472"/>
        <c:crosses val="autoZero"/>
        <c:crossBetween val="between"/>
      </c:valAx>
    </c:plotArea>
    <c:legend>
      <c:legendPos val="r"/>
      <c:overlay val="0"/>
      <c:txPr>
        <a:bodyPr/>
        <a:lstStyle/>
        <a:p>
          <a:pPr>
            <a:defRPr sz="1100"/>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2"/>
    </mc:Choice>
    <mc:Fallback>
      <c:style val="3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0"/>
        <c:ser>
          <c:idx val="0"/>
          <c:order val="0"/>
          <c:tx>
            <c:strRef>
              <c:f>Sheet1!$C$60</c:f>
              <c:strCache>
                <c:ptCount val="1"/>
                <c:pt idx="0">
                  <c:v>Effective</c:v>
                </c:pt>
              </c:strCache>
            </c:strRef>
          </c:tx>
          <c:invertIfNegative val="0"/>
          <c:dLbls>
            <c:dLbl>
              <c:idx val="1"/>
              <c:layout>
                <c:manualLayout>
                  <c:x val="1.4925373134328358E-2"/>
                  <c:y val="-1.2216407404681976E-2"/>
                </c:manualLayout>
              </c:layout>
              <c:tx>
                <c:rich>
                  <a:bodyPr/>
                  <a:lstStyle/>
                  <a:p>
                    <a:r>
                      <a:rPr lang="en-US"/>
                      <a:t> 65% </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Sheet1!$D$59:$E$59</c:f>
              <c:strCache>
                <c:ptCount val="2"/>
                <c:pt idx="0">
                  <c:v>Frequency</c:v>
                </c:pt>
                <c:pt idx="1">
                  <c:v>Percent</c:v>
                </c:pt>
              </c:strCache>
            </c:strRef>
          </c:cat>
          <c:val>
            <c:numRef>
              <c:f>Sheet1!$D$60:$E$60</c:f>
              <c:numCache>
                <c:formatCode>_(* #,##0_);_(* \(#,##0\);_(* "-"??_);_(@_)</c:formatCode>
                <c:ptCount val="2"/>
                <c:pt idx="0" formatCode="General">
                  <c:v>42</c:v>
                </c:pt>
                <c:pt idx="1">
                  <c:v>64.599999999999994</c:v>
                </c:pt>
              </c:numCache>
            </c:numRef>
          </c:val>
        </c:ser>
        <c:ser>
          <c:idx val="1"/>
          <c:order val="1"/>
          <c:tx>
            <c:strRef>
              <c:f>Sheet1!$C$61</c:f>
              <c:strCache>
                <c:ptCount val="1"/>
                <c:pt idx="0">
                  <c:v>Not effective</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invertIfNegative val="0"/>
          <c:dLbls>
            <c:dLbl>
              <c:idx val="1"/>
              <c:layout>
                <c:manualLayout>
                  <c:x val="1.4925373134328358E-2"/>
                  <c:y val="-1.8324611107022944E-2"/>
                </c:manualLayout>
              </c:layout>
              <c:tx>
                <c:rich>
                  <a:bodyPr/>
                  <a:lstStyle/>
                  <a:p>
                    <a:r>
                      <a:rPr lang="en-US"/>
                      <a:t> 36% </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Sheet1!$D$59:$E$59</c:f>
              <c:strCache>
                <c:ptCount val="2"/>
                <c:pt idx="0">
                  <c:v>Frequency</c:v>
                </c:pt>
                <c:pt idx="1">
                  <c:v>Percent</c:v>
                </c:pt>
              </c:strCache>
            </c:strRef>
          </c:cat>
          <c:val>
            <c:numRef>
              <c:f>Sheet1!$D$61:$E$61</c:f>
              <c:numCache>
                <c:formatCode>_(* #,##0_);_(* \(#,##0\);_(* "-"??_);_(@_)</c:formatCode>
                <c:ptCount val="2"/>
                <c:pt idx="0" formatCode="General">
                  <c:v>23</c:v>
                </c:pt>
                <c:pt idx="1">
                  <c:v>36</c:v>
                </c:pt>
              </c:numCache>
            </c:numRef>
          </c:val>
        </c:ser>
        <c:dLbls>
          <c:showLegendKey val="0"/>
          <c:showVal val="1"/>
          <c:showCatName val="0"/>
          <c:showSerName val="0"/>
          <c:showPercent val="0"/>
          <c:showBubbleSize val="0"/>
        </c:dLbls>
        <c:gapWidth val="150"/>
        <c:shape val="cylinder"/>
        <c:axId val="334531600"/>
        <c:axId val="334533952"/>
        <c:axId val="0"/>
      </c:bar3DChart>
      <c:catAx>
        <c:axId val="334531600"/>
        <c:scaling>
          <c:orientation val="minMax"/>
        </c:scaling>
        <c:delete val="0"/>
        <c:axPos val="b"/>
        <c:numFmt formatCode="General" sourceLinked="0"/>
        <c:majorTickMark val="out"/>
        <c:minorTickMark val="none"/>
        <c:tickLblPos val="nextTo"/>
        <c:txPr>
          <a:bodyPr/>
          <a:lstStyle/>
          <a:p>
            <a:pPr>
              <a:defRPr sz="1100"/>
            </a:pPr>
            <a:endParaRPr lang="en-US"/>
          </a:p>
        </c:txPr>
        <c:crossAx val="334533952"/>
        <c:crosses val="autoZero"/>
        <c:auto val="1"/>
        <c:lblAlgn val="ctr"/>
        <c:lblOffset val="100"/>
        <c:noMultiLvlLbl val="0"/>
      </c:catAx>
      <c:valAx>
        <c:axId val="334533952"/>
        <c:scaling>
          <c:orientation val="minMax"/>
        </c:scaling>
        <c:delete val="0"/>
        <c:axPos val="l"/>
        <c:numFmt formatCode="General" sourceLinked="1"/>
        <c:majorTickMark val="out"/>
        <c:minorTickMark val="none"/>
        <c:tickLblPos val="nextTo"/>
        <c:crossAx val="334531600"/>
        <c:crosses val="autoZero"/>
        <c:crossBetween val="between"/>
      </c:valAx>
    </c:plotArea>
    <c:legend>
      <c:legendPos val="r"/>
      <c:overlay val="0"/>
      <c:txPr>
        <a:bodyPr/>
        <a:lstStyle/>
        <a:p>
          <a:pPr>
            <a:defRPr sz="1100"/>
          </a:pPr>
          <a:endParaRPr lang="en-US"/>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Sheet1!$D$72</c:f>
              <c:strCache>
                <c:ptCount val="1"/>
                <c:pt idx="0">
                  <c:v>Yes</c:v>
                </c:pt>
              </c:strCache>
            </c:strRef>
          </c:tx>
          <c:spPr>
            <a:solidFill>
              <a:schemeClr val="lt1"/>
            </a:solidFill>
            <a:ln w="25400" cap="flat" cmpd="sng" algn="ctr">
              <a:solidFill>
                <a:schemeClr val="accent2"/>
              </a:solidFill>
              <a:prstDash val="solid"/>
            </a:ln>
            <a:effectLst/>
          </c:spPr>
          <c:invertIfNegative val="0"/>
          <c:dLbls>
            <c:dLbl>
              <c:idx val="0"/>
              <c:layout>
                <c:manualLayout>
                  <c:x val="2.5000000000000001E-2"/>
                  <c:y val="-1.851851851851851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445E-2"/>
                  <c:y val="-2.7777777777777776E-2"/>
                </c:manualLayout>
              </c:layout>
              <c:tx>
                <c:rich>
                  <a:bodyPr/>
                  <a:lstStyle/>
                  <a:p>
                    <a:r>
                      <a:rPr lang="en-US"/>
                      <a:t>54%</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Sheet1!$E$71:$F$71</c:f>
              <c:strCache>
                <c:ptCount val="2"/>
                <c:pt idx="0">
                  <c:v>Frequency</c:v>
                </c:pt>
                <c:pt idx="1">
                  <c:v>Percent</c:v>
                </c:pt>
              </c:strCache>
            </c:strRef>
          </c:cat>
          <c:val>
            <c:numRef>
              <c:f>Sheet1!$E$72:$F$72</c:f>
              <c:numCache>
                <c:formatCode>0</c:formatCode>
                <c:ptCount val="2"/>
                <c:pt idx="0" formatCode="General">
                  <c:v>35</c:v>
                </c:pt>
                <c:pt idx="1">
                  <c:v>53.8</c:v>
                </c:pt>
              </c:numCache>
            </c:numRef>
          </c:val>
        </c:ser>
        <c:ser>
          <c:idx val="1"/>
          <c:order val="1"/>
          <c:tx>
            <c:strRef>
              <c:f>Sheet1!$D$73</c:f>
              <c:strCache>
                <c:ptCount val="1"/>
                <c:pt idx="0">
                  <c:v>No</c:v>
                </c:pt>
              </c:strCache>
            </c:strRef>
          </c:tx>
          <c:invertIfNegative val="0"/>
          <c:dLbls>
            <c:dLbl>
              <c:idx val="0"/>
              <c:layout>
                <c:manualLayout>
                  <c:x val="2.2222222222222223E-2"/>
                  <c:y val="-1.851851851851856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2.7777777777777776E-2"/>
                </c:manualLayout>
              </c:layout>
              <c:tx>
                <c:rich>
                  <a:bodyPr/>
                  <a:lstStyle/>
                  <a:p>
                    <a:r>
                      <a:rPr lang="en-US"/>
                      <a:t>47%</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Sheet1!$E$71:$F$71</c:f>
              <c:strCache>
                <c:ptCount val="2"/>
                <c:pt idx="0">
                  <c:v>Frequency</c:v>
                </c:pt>
                <c:pt idx="1">
                  <c:v>Percent</c:v>
                </c:pt>
              </c:strCache>
            </c:strRef>
          </c:cat>
          <c:val>
            <c:numRef>
              <c:f>Sheet1!$E$73:$F$73</c:f>
              <c:numCache>
                <c:formatCode>0</c:formatCode>
                <c:ptCount val="2"/>
                <c:pt idx="0" formatCode="General">
                  <c:v>30</c:v>
                </c:pt>
                <c:pt idx="1">
                  <c:v>47</c:v>
                </c:pt>
              </c:numCache>
            </c:numRef>
          </c:val>
        </c:ser>
        <c:dLbls>
          <c:showLegendKey val="0"/>
          <c:showVal val="1"/>
          <c:showCatName val="0"/>
          <c:showSerName val="0"/>
          <c:showPercent val="0"/>
          <c:showBubbleSize val="0"/>
        </c:dLbls>
        <c:gapWidth val="150"/>
        <c:shape val="cylinder"/>
        <c:axId val="238520448"/>
        <c:axId val="235878824"/>
        <c:axId val="0"/>
      </c:bar3DChart>
      <c:catAx>
        <c:axId val="238520448"/>
        <c:scaling>
          <c:orientation val="minMax"/>
        </c:scaling>
        <c:delete val="0"/>
        <c:axPos val="b"/>
        <c:numFmt formatCode="General" sourceLinked="0"/>
        <c:majorTickMark val="out"/>
        <c:minorTickMark val="none"/>
        <c:tickLblPos val="nextTo"/>
        <c:crossAx val="235878824"/>
        <c:crosses val="autoZero"/>
        <c:auto val="1"/>
        <c:lblAlgn val="ctr"/>
        <c:lblOffset val="100"/>
        <c:noMultiLvlLbl val="0"/>
      </c:catAx>
      <c:valAx>
        <c:axId val="235878824"/>
        <c:scaling>
          <c:orientation val="minMax"/>
        </c:scaling>
        <c:delete val="0"/>
        <c:axPos val="l"/>
        <c:numFmt formatCode="General" sourceLinked="1"/>
        <c:majorTickMark val="out"/>
        <c:minorTickMark val="none"/>
        <c:tickLblPos val="nextTo"/>
        <c:crossAx val="238520448"/>
        <c:crosses val="autoZero"/>
        <c:crossBetween val="between"/>
      </c:valAx>
    </c:plotArea>
    <c:legend>
      <c:legendPos val="r"/>
      <c:overlay val="0"/>
    </c:legend>
    <c:plotVisOnly val="1"/>
    <c:dispBlanksAs val="gap"/>
    <c:showDLblsOverMax val="0"/>
  </c:chart>
  <c:txPr>
    <a:bodyPr/>
    <a:lstStyle/>
    <a:p>
      <a:pPr>
        <a:defRPr sz="1100"/>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Sheet1!$M$22</c:f>
              <c:strCache>
                <c:ptCount val="1"/>
                <c:pt idx="0">
                  <c:v>Yes</c:v>
                </c:pt>
              </c:strCache>
            </c:strRef>
          </c:tx>
          <c:spPr>
            <a:solidFill>
              <a:schemeClr val="accent6">
                <a:lumMod val="60000"/>
                <a:lumOff val="40000"/>
              </a:schemeClr>
            </a:solidFill>
            <a:ln w="25400" cap="flat" cmpd="sng" algn="ctr">
              <a:solidFill>
                <a:schemeClr val="dk1"/>
              </a:solidFill>
              <a:prstDash val="solid"/>
            </a:ln>
            <a:effectLst/>
          </c:spPr>
          <c:invertIfNegative val="0"/>
          <c:dLbls>
            <c:dLbl>
              <c:idx val="1"/>
              <c:tx>
                <c:rich>
                  <a:bodyPr/>
                  <a:lstStyle/>
                  <a:p>
                    <a:r>
                      <a:rPr lang="en-US"/>
                      <a:t>92%</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Sheet1!$N$21:$O$21</c:f>
              <c:strCache>
                <c:ptCount val="2"/>
                <c:pt idx="0">
                  <c:v>Frequency</c:v>
                </c:pt>
                <c:pt idx="1">
                  <c:v>Percent</c:v>
                </c:pt>
              </c:strCache>
            </c:strRef>
          </c:cat>
          <c:val>
            <c:numRef>
              <c:f>Sheet1!$N$22:$O$22</c:f>
              <c:numCache>
                <c:formatCode>0</c:formatCode>
                <c:ptCount val="2"/>
                <c:pt idx="0" formatCode="General">
                  <c:v>60</c:v>
                </c:pt>
                <c:pt idx="1">
                  <c:v>92.3</c:v>
                </c:pt>
              </c:numCache>
            </c:numRef>
          </c:val>
        </c:ser>
        <c:ser>
          <c:idx val="1"/>
          <c:order val="1"/>
          <c:tx>
            <c:strRef>
              <c:f>Sheet1!$M$23</c:f>
              <c:strCache>
                <c:ptCount val="1"/>
                <c:pt idx="0">
                  <c:v>No</c:v>
                </c:pt>
              </c:strCache>
            </c:strRef>
          </c:tx>
          <c:spPr>
            <a:solidFill>
              <a:schemeClr val="lt1"/>
            </a:solidFill>
            <a:ln w="25400" cap="flat" cmpd="sng" algn="ctr">
              <a:solidFill>
                <a:schemeClr val="dk1"/>
              </a:solidFill>
              <a:prstDash val="solid"/>
            </a:ln>
            <a:effectLst/>
          </c:spPr>
          <c:invertIfNegative val="0"/>
          <c:dLbls>
            <c:dLbl>
              <c:idx val="0"/>
              <c:layout>
                <c:manualLayout>
                  <c:x val="1.6498315186114498E-2"/>
                  <c:y val="-3.3333333333333333E-2"/>
                </c:manualLayout>
              </c:layout>
              <c:tx>
                <c:rich>
                  <a:bodyPr/>
                  <a:lstStyle/>
                  <a:p>
                    <a:r>
                      <a:rPr lang="en-US" sz="1000"/>
                      <a:t>5</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1212119525004326E-2"/>
                  <c:y val="-5.5555555555555552E-2"/>
                </c:manualLayout>
              </c:layout>
              <c:tx>
                <c:rich>
                  <a:bodyPr/>
                  <a:lstStyle/>
                  <a:p>
                    <a:r>
                      <a:rPr lang="en-US" sz="1000"/>
                      <a:t>8%</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0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Sheet1!$N$21:$O$21</c:f>
              <c:strCache>
                <c:ptCount val="2"/>
                <c:pt idx="0">
                  <c:v>Frequency</c:v>
                </c:pt>
                <c:pt idx="1">
                  <c:v>Percent</c:v>
                </c:pt>
              </c:strCache>
            </c:strRef>
          </c:cat>
          <c:val>
            <c:numRef>
              <c:f>Sheet1!$N$23:$O$23</c:f>
              <c:numCache>
                <c:formatCode>0</c:formatCode>
                <c:ptCount val="2"/>
                <c:pt idx="0" formatCode="General">
                  <c:v>5</c:v>
                </c:pt>
                <c:pt idx="1">
                  <c:v>7.7</c:v>
                </c:pt>
              </c:numCache>
            </c:numRef>
          </c:val>
        </c:ser>
        <c:dLbls>
          <c:showLegendKey val="0"/>
          <c:showVal val="1"/>
          <c:showCatName val="0"/>
          <c:showSerName val="0"/>
          <c:showPercent val="0"/>
          <c:showBubbleSize val="0"/>
        </c:dLbls>
        <c:gapWidth val="150"/>
        <c:shape val="cylinder"/>
        <c:axId val="334532384"/>
        <c:axId val="334533560"/>
        <c:axId val="0"/>
      </c:bar3DChart>
      <c:catAx>
        <c:axId val="334532384"/>
        <c:scaling>
          <c:orientation val="minMax"/>
        </c:scaling>
        <c:delete val="0"/>
        <c:axPos val="b"/>
        <c:numFmt formatCode="General" sourceLinked="0"/>
        <c:majorTickMark val="out"/>
        <c:minorTickMark val="none"/>
        <c:tickLblPos val="nextTo"/>
        <c:crossAx val="334533560"/>
        <c:crosses val="autoZero"/>
        <c:auto val="1"/>
        <c:lblAlgn val="ctr"/>
        <c:lblOffset val="100"/>
        <c:noMultiLvlLbl val="0"/>
      </c:catAx>
      <c:valAx>
        <c:axId val="334533560"/>
        <c:scaling>
          <c:orientation val="minMax"/>
        </c:scaling>
        <c:delete val="0"/>
        <c:axPos val="l"/>
        <c:numFmt formatCode="General" sourceLinked="1"/>
        <c:majorTickMark val="out"/>
        <c:minorTickMark val="none"/>
        <c:tickLblPos val="nextTo"/>
        <c:crossAx val="334532384"/>
        <c:crosses val="autoZero"/>
        <c:crossBetween val="between"/>
      </c:valAx>
    </c:plotArea>
    <c:legend>
      <c:legendPos val="r"/>
      <c:overlay val="0"/>
    </c:legend>
    <c:plotVisOnly val="1"/>
    <c:dispBlanksAs val="gap"/>
    <c:showDLblsOverMax val="0"/>
  </c:chart>
  <c:txPr>
    <a:bodyPr/>
    <a:lstStyle/>
    <a:p>
      <a:pPr>
        <a:defRPr sz="1100"/>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090C0-52A8-4781-B9A3-157F22242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104</Pages>
  <Words>32734</Words>
  <Characters>186587</Characters>
  <Application>Microsoft Office Word</Application>
  <DocSecurity>0</DocSecurity>
  <Lines>1554</Lines>
  <Paragraphs>437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TITUS</dc:creator>
  <cp:lastModifiedBy>Busiku Hanjalika</cp:lastModifiedBy>
  <cp:revision>4</cp:revision>
  <cp:lastPrinted>2022-03-02T13:29:00Z</cp:lastPrinted>
  <dcterms:created xsi:type="dcterms:W3CDTF">2022-03-03T11:24:00Z</dcterms:created>
  <dcterms:modified xsi:type="dcterms:W3CDTF">2022-03-16T11:44:00Z</dcterms:modified>
</cp:coreProperties>
</file>